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20" w:rsidRDefault="00E85220" w:rsidP="00E85220">
      <w:pPr>
        <w:keepNext/>
        <w:keepLines/>
        <w:tabs>
          <w:tab w:val="left" w:pos="0"/>
        </w:tabs>
        <w:autoSpaceDE w:val="0"/>
        <w:autoSpaceDN w:val="0"/>
        <w:adjustRightInd w:val="0"/>
        <w:spacing w:line="360" w:lineRule="auto"/>
        <w:ind w:left="3083" w:hangingChars="700" w:hanging="3083"/>
        <w:outlineLvl w:val="0"/>
        <w:rPr>
          <w:rFonts w:ascii="华文中宋" w:eastAsia="华文中宋" w:hAnsi="华文中宋" w:cs="Times New Roman" w:hint="eastAsia"/>
          <w:b/>
          <w:bCs/>
          <w:kern w:val="44"/>
          <w:sz w:val="44"/>
          <w:szCs w:val="44"/>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r w:rsidRPr="00E85220">
        <w:rPr>
          <w:rFonts w:ascii="华文中宋" w:eastAsia="华文中宋" w:hAnsi="华文中宋" w:cs="Times New Roman" w:hint="eastAsia"/>
          <w:b/>
          <w:bCs/>
          <w:kern w:val="44"/>
          <w:sz w:val="44"/>
          <w:szCs w:val="44"/>
        </w:rPr>
        <w:t>安徽华佗智慧中医药服务平台采购项目</w:t>
      </w:r>
    </w:p>
    <w:p w:rsidR="003F1976" w:rsidRPr="00445E1F" w:rsidRDefault="00E85220" w:rsidP="00E85220">
      <w:pPr>
        <w:keepNext/>
        <w:keepLines/>
        <w:tabs>
          <w:tab w:val="left" w:pos="0"/>
        </w:tabs>
        <w:autoSpaceDE w:val="0"/>
        <w:autoSpaceDN w:val="0"/>
        <w:adjustRightInd w:val="0"/>
        <w:spacing w:line="360" w:lineRule="auto"/>
        <w:ind w:left="3083" w:hangingChars="700" w:hanging="3083"/>
        <w:jc w:val="center"/>
        <w:outlineLvl w:val="0"/>
        <w:rPr>
          <w:rFonts w:ascii="华文中宋" w:eastAsia="华文中宋" w:hAnsi="华文中宋" w:cs="Times New Roman"/>
          <w:b/>
          <w:bCs/>
          <w:kern w:val="44"/>
          <w:sz w:val="44"/>
          <w:szCs w:val="44"/>
        </w:rPr>
      </w:pPr>
      <w:r w:rsidRPr="00E85220">
        <w:rPr>
          <w:rFonts w:ascii="华文中宋" w:eastAsia="华文中宋" w:hAnsi="华文中宋" w:cs="Times New Roman" w:hint="eastAsia"/>
          <w:b/>
          <w:bCs/>
          <w:kern w:val="44"/>
          <w:sz w:val="44"/>
          <w:szCs w:val="44"/>
        </w:rPr>
        <w:t>（二次）</w:t>
      </w:r>
      <w:r w:rsidR="003F1976" w:rsidRPr="00445E1F">
        <w:rPr>
          <w:rFonts w:ascii="华文中宋" w:eastAsia="华文中宋" w:hAnsi="华文中宋" w:cs="Times New Roman" w:hint="eastAsia"/>
          <w:b/>
          <w:bCs/>
          <w:kern w:val="44"/>
          <w:sz w:val="44"/>
          <w:szCs w:val="44"/>
        </w:rPr>
        <w:t>更正公告</w:t>
      </w:r>
      <w:bookmarkStart w:id="11" w:name="OLE_LINK15"/>
    </w:p>
    <w:p w:rsidR="003F1976" w:rsidRPr="00445E1F" w:rsidRDefault="003F1976" w:rsidP="00726F78">
      <w:pPr>
        <w:keepNext/>
        <w:keepLines/>
        <w:spacing w:line="360" w:lineRule="auto"/>
        <w:ind w:firstLineChars="200" w:firstLine="560"/>
        <w:outlineLvl w:val="1"/>
        <w:rPr>
          <w:rFonts w:ascii="黑体" w:eastAsia="黑体" w:hAnsi="黑体" w:cs="宋体"/>
          <w:bCs/>
          <w:sz w:val="28"/>
          <w:szCs w:val="28"/>
        </w:rPr>
      </w:pPr>
      <w:bookmarkStart w:id="12" w:name="OLE_LINK12"/>
      <w:bookmarkStart w:id="13" w:name="OLE_LINK13"/>
      <w:bookmarkStart w:id="14" w:name="OLE_LINK14"/>
      <w:bookmarkStart w:id="15" w:name="OLE_LINK16"/>
      <w:bookmarkStart w:id="16" w:name="OLE_LINK36"/>
      <w:r w:rsidRPr="00445E1F">
        <w:rPr>
          <w:rFonts w:ascii="黑体" w:eastAsia="黑体" w:hAnsi="黑体" w:cs="宋体" w:hint="eastAsia"/>
          <w:bCs/>
          <w:sz w:val="28"/>
          <w:szCs w:val="28"/>
        </w:rPr>
        <w:t>一、项目基本情况</w:t>
      </w:r>
    </w:p>
    <w:p w:rsidR="000C6B4A" w:rsidRPr="00726F78" w:rsidRDefault="00292359" w:rsidP="00726F78">
      <w:pPr>
        <w:adjustRightInd w:val="0"/>
        <w:snapToGrid w:val="0"/>
        <w:spacing w:line="360" w:lineRule="auto"/>
        <w:ind w:firstLineChars="200" w:firstLine="560"/>
        <w:rPr>
          <w:rFonts w:ascii="仿宋" w:eastAsia="仿宋" w:hAnsi="仿宋" w:cs="Calibri"/>
          <w:color w:val="000000"/>
          <w:sz w:val="28"/>
          <w:szCs w:val="28"/>
        </w:rPr>
      </w:pPr>
      <w:r w:rsidRPr="00726F78">
        <w:rPr>
          <w:rFonts w:ascii="仿宋" w:eastAsia="仿宋" w:hAnsi="仿宋" w:cs="Calibri" w:hint="eastAsia"/>
          <w:color w:val="000000"/>
          <w:sz w:val="28"/>
          <w:szCs w:val="28"/>
        </w:rPr>
        <w:t>原公告的采购项目编号：</w:t>
      </w:r>
      <w:r w:rsidR="00E85220" w:rsidRPr="00E85220">
        <w:rPr>
          <w:rFonts w:ascii="仿宋" w:eastAsia="仿宋" w:hAnsi="仿宋" w:cs="Calibri"/>
          <w:color w:val="000000"/>
          <w:sz w:val="28"/>
          <w:szCs w:val="28"/>
        </w:rPr>
        <w:t>BZSJ2024CG190</w:t>
      </w:r>
      <w:r w:rsidR="00736B22" w:rsidRPr="00736B22">
        <w:rPr>
          <w:rFonts w:ascii="仿宋" w:eastAsia="仿宋" w:hAnsi="仿宋" w:cs="Calibri" w:hint="eastAsia"/>
          <w:color w:val="000000"/>
          <w:sz w:val="28"/>
          <w:szCs w:val="28"/>
        </w:rPr>
        <w:t>号</w:t>
      </w:r>
    </w:p>
    <w:p w:rsidR="008B0E4B" w:rsidRPr="00726F78" w:rsidRDefault="00292359" w:rsidP="00726F78">
      <w:pPr>
        <w:adjustRightInd w:val="0"/>
        <w:snapToGrid w:val="0"/>
        <w:spacing w:line="360" w:lineRule="auto"/>
        <w:ind w:firstLineChars="200" w:firstLine="560"/>
        <w:rPr>
          <w:rFonts w:ascii="仿宋" w:eastAsia="仿宋" w:hAnsi="仿宋" w:cs="Calibri"/>
          <w:color w:val="000000"/>
          <w:sz w:val="28"/>
          <w:szCs w:val="28"/>
        </w:rPr>
      </w:pPr>
      <w:r w:rsidRPr="00726F78">
        <w:rPr>
          <w:rFonts w:ascii="仿宋" w:eastAsia="仿宋" w:hAnsi="仿宋" w:cs="Calibri" w:hint="eastAsia"/>
          <w:color w:val="000000"/>
          <w:sz w:val="28"/>
          <w:szCs w:val="28"/>
        </w:rPr>
        <w:t>原公告的采购项目名称：</w:t>
      </w:r>
      <w:r w:rsidR="00E85220" w:rsidRPr="00E85220">
        <w:rPr>
          <w:rFonts w:ascii="仿宋" w:eastAsia="仿宋" w:hAnsi="仿宋" w:cs="Calibri" w:hint="eastAsia"/>
          <w:color w:val="000000"/>
          <w:sz w:val="28"/>
          <w:szCs w:val="28"/>
        </w:rPr>
        <w:t>安徽华佗智慧中医药服务平台采购项目（二次）</w:t>
      </w:r>
    </w:p>
    <w:p w:rsidR="00292359" w:rsidRPr="00726F78" w:rsidRDefault="00292359" w:rsidP="00726F78">
      <w:pPr>
        <w:adjustRightInd w:val="0"/>
        <w:snapToGrid w:val="0"/>
        <w:spacing w:line="360" w:lineRule="auto"/>
        <w:ind w:firstLineChars="200" w:firstLine="560"/>
        <w:rPr>
          <w:rFonts w:ascii="仿宋" w:eastAsia="仿宋" w:hAnsi="仿宋" w:cs="Calibri"/>
          <w:color w:val="000000"/>
          <w:sz w:val="28"/>
          <w:szCs w:val="28"/>
        </w:rPr>
      </w:pPr>
      <w:r w:rsidRPr="00726F78">
        <w:rPr>
          <w:rFonts w:ascii="仿宋" w:eastAsia="仿宋" w:hAnsi="仿宋" w:cs="Calibri" w:hint="eastAsia"/>
          <w:color w:val="000000"/>
          <w:sz w:val="28"/>
          <w:szCs w:val="28"/>
        </w:rPr>
        <w:t>首次公告日期：</w:t>
      </w:r>
      <w:r w:rsidR="00DC59CE" w:rsidRPr="00DC59CE">
        <w:rPr>
          <w:rFonts w:ascii="仿宋" w:eastAsia="仿宋" w:hAnsi="仿宋" w:cs="Calibri" w:hint="eastAsia"/>
          <w:color w:val="000000"/>
          <w:sz w:val="28"/>
          <w:szCs w:val="28"/>
        </w:rPr>
        <w:t>2024年</w:t>
      </w:r>
      <w:r w:rsidR="00A35BF3">
        <w:rPr>
          <w:rFonts w:ascii="仿宋" w:eastAsia="仿宋" w:hAnsi="仿宋" w:cs="Calibri" w:hint="eastAsia"/>
          <w:color w:val="000000"/>
          <w:sz w:val="28"/>
          <w:szCs w:val="28"/>
        </w:rPr>
        <w:t>8</w:t>
      </w:r>
      <w:r w:rsidR="00DC59CE" w:rsidRPr="00DC59CE">
        <w:rPr>
          <w:rFonts w:ascii="仿宋" w:eastAsia="仿宋" w:hAnsi="仿宋" w:cs="Calibri" w:hint="eastAsia"/>
          <w:color w:val="000000"/>
          <w:sz w:val="28"/>
          <w:szCs w:val="28"/>
        </w:rPr>
        <w:t>月</w:t>
      </w:r>
      <w:r w:rsidR="00E85220">
        <w:rPr>
          <w:rFonts w:ascii="仿宋" w:eastAsia="仿宋" w:hAnsi="仿宋" w:cs="Calibri" w:hint="eastAsia"/>
          <w:color w:val="000000"/>
          <w:sz w:val="28"/>
          <w:szCs w:val="28"/>
        </w:rPr>
        <w:t>8</w:t>
      </w:r>
      <w:r w:rsidR="00DC59CE" w:rsidRPr="00DC59CE">
        <w:rPr>
          <w:rFonts w:ascii="仿宋" w:eastAsia="仿宋" w:hAnsi="仿宋" w:cs="Calibri" w:hint="eastAsia"/>
          <w:color w:val="000000"/>
          <w:sz w:val="28"/>
          <w:szCs w:val="28"/>
        </w:rPr>
        <w:t>日</w:t>
      </w:r>
    </w:p>
    <w:p w:rsidR="003F1976" w:rsidRPr="00726F78" w:rsidRDefault="003F1976" w:rsidP="00726F78">
      <w:pPr>
        <w:keepNext/>
        <w:keepLines/>
        <w:spacing w:line="360" w:lineRule="auto"/>
        <w:ind w:firstLineChars="200" w:firstLine="560"/>
        <w:outlineLvl w:val="1"/>
        <w:rPr>
          <w:rFonts w:ascii="黑体" w:eastAsia="黑体" w:hAnsi="黑体" w:cs="宋体"/>
          <w:bCs/>
          <w:sz w:val="28"/>
          <w:szCs w:val="28"/>
        </w:rPr>
      </w:pPr>
      <w:r w:rsidRPr="00726F78">
        <w:rPr>
          <w:rFonts w:ascii="黑体" w:eastAsia="黑体" w:hAnsi="黑体" w:cs="宋体" w:hint="eastAsia"/>
          <w:bCs/>
          <w:sz w:val="28"/>
          <w:szCs w:val="28"/>
        </w:rPr>
        <w:t>二、更正信息</w:t>
      </w:r>
    </w:p>
    <w:p w:rsidR="004F206C" w:rsidRPr="004F206C" w:rsidRDefault="004F206C" w:rsidP="004F206C">
      <w:pPr>
        <w:adjustRightInd w:val="0"/>
        <w:snapToGrid w:val="0"/>
        <w:spacing w:line="360" w:lineRule="auto"/>
        <w:ind w:firstLineChars="200" w:firstLine="560"/>
        <w:rPr>
          <w:rFonts w:ascii="仿宋" w:eastAsia="仿宋" w:hAnsi="仿宋" w:cs="Calibri"/>
          <w:color w:val="000000"/>
          <w:sz w:val="28"/>
          <w:szCs w:val="28"/>
        </w:rPr>
      </w:pPr>
      <w:r w:rsidRPr="004F206C">
        <w:rPr>
          <w:rFonts w:ascii="仿宋" w:eastAsia="仿宋" w:hAnsi="仿宋" w:cs="Calibri" w:hint="eastAsia"/>
          <w:color w:val="000000"/>
          <w:sz w:val="28"/>
          <w:szCs w:val="28"/>
        </w:rPr>
        <w:t>更正事项：□采购公告☑采购文件 □采购结果</w:t>
      </w:r>
    </w:p>
    <w:p w:rsidR="00CE1E47" w:rsidRDefault="00B42CF8" w:rsidP="00736B22">
      <w:pPr>
        <w:adjustRightInd w:val="0"/>
        <w:snapToGrid w:val="0"/>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更正内容：</w:t>
      </w:r>
      <w:r w:rsidR="00313F15">
        <w:rPr>
          <w:rFonts w:ascii="仿宋" w:eastAsia="仿宋" w:hAnsi="仿宋" w:cs="Calibri" w:hint="eastAsia"/>
          <w:color w:val="000000"/>
          <w:sz w:val="28"/>
          <w:szCs w:val="28"/>
        </w:rPr>
        <w:t>质疑</w:t>
      </w:r>
      <w:r w:rsidR="00CE1E47">
        <w:rPr>
          <w:rFonts w:ascii="仿宋" w:eastAsia="仿宋" w:hAnsi="仿宋" w:cs="Calibri" w:hint="eastAsia"/>
          <w:color w:val="000000"/>
          <w:sz w:val="28"/>
          <w:szCs w:val="28"/>
        </w:rPr>
        <w:t>1.</w:t>
      </w:r>
      <w:r w:rsidR="00FF459A" w:rsidRPr="00FF459A">
        <w:rPr>
          <w:rFonts w:hint="eastAsia"/>
        </w:rPr>
        <w:t xml:space="preserve"> </w:t>
      </w:r>
      <w:r w:rsidR="00FF459A" w:rsidRPr="00FF459A">
        <w:rPr>
          <w:rFonts w:ascii="仿宋" w:eastAsia="仿宋" w:hAnsi="仿宋" w:cs="Calibri" w:hint="eastAsia"/>
          <w:color w:val="000000"/>
          <w:sz w:val="28"/>
          <w:szCs w:val="28"/>
        </w:rPr>
        <w:t>招标文件第四章采购需求-硬件清单-3.</w:t>
      </w:r>
      <w:proofErr w:type="gramStart"/>
      <w:r w:rsidR="00FF459A" w:rsidRPr="00FF459A">
        <w:rPr>
          <w:rFonts w:ascii="仿宋" w:eastAsia="仿宋" w:hAnsi="仿宋" w:cs="Calibri" w:hint="eastAsia"/>
          <w:color w:val="000000"/>
          <w:sz w:val="28"/>
          <w:szCs w:val="28"/>
        </w:rPr>
        <w:t>双活超融合</w:t>
      </w:r>
      <w:proofErr w:type="gramEnd"/>
      <w:r w:rsidR="00FF459A" w:rsidRPr="00FF459A">
        <w:rPr>
          <w:rFonts w:ascii="仿宋" w:eastAsia="仿宋" w:hAnsi="仿宋" w:cs="Calibri" w:hint="eastAsia"/>
          <w:color w:val="000000"/>
          <w:sz w:val="28"/>
          <w:szCs w:val="28"/>
        </w:rPr>
        <w:t>集群：一、提供承诺函，要求与现有超融合实现无缝</w:t>
      </w:r>
      <w:proofErr w:type="gramStart"/>
      <w:r w:rsidR="00FF459A" w:rsidRPr="00FF459A">
        <w:rPr>
          <w:rFonts w:ascii="仿宋" w:eastAsia="仿宋" w:hAnsi="仿宋" w:cs="Calibri" w:hint="eastAsia"/>
          <w:color w:val="000000"/>
          <w:sz w:val="28"/>
          <w:szCs w:val="28"/>
        </w:rPr>
        <w:t>兼容储双活</w:t>
      </w:r>
      <w:proofErr w:type="gramEnd"/>
      <w:r w:rsidR="00FF459A" w:rsidRPr="00FF459A">
        <w:rPr>
          <w:rFonts w:ascii="仿宋" w:eastAsia="仿宋" w:hAnsi="仿宋" w:cs="Calibri" w:hint="eastAsia"/>
          <w:color w:val="000000"/>
          <w:sz w:val="28"/>
          <w:szCs w:val="28"/>
        </w:rPr>
        <w:t>、虚拟机双向平滑漂移。二、服务器虚拟化模块：2.支持无代理跨物理主机的虚拟机映射，且虚拟机迁移到其它物理主机后，仍能正常使用迁移前所在物理主机上的资源，对于业务的自适应能力、使用便捷性更佳；三、网络虚拟化模块：2.支持对oracle、</w:t>
      </w:r>
      <w:proofErr w:type="spellStart"/>
      <w:r w:rsidR="00FF459A" w:rsidRPr="00FF459A">
        <w:rPr>
          <w:rFonts w:ascii="仿宋" w:eastAsia="仿宋" w:hAnsi="仿宋" w:cs="Calibri" w:hint="eastAsia"/>
          <w:color w:val="000000"/>
          <w:sz w:val="28"/>
          <w:szCs w:val="28"/>
        </w:rPr>
        <w:t>sqlserver</w:t>
      </w:r>
      <w:proofErr w:type="spellEnd"/>
      <w:r w:rsidR="00FF459A" w:rsidRPr="00FF459A">
        <w:rPr>
          <w:rFonts w:ascii="仿宋" w:eastAsia="仿宋" w:hAnsi="仿宋" w:cs="Calibri" w:hint="eastAsia"/>
          <w:color w:val="000000"/>
          <w:sz w:val="28"/>
          <w:szCs w:val="28"/>
        </w:rPr>
        <w:t>、</w:t>
      </w:r>
      <w:proofErr w:type="spellStart"/>
      <w:r w:rsidR="00FF459A" w:rsidRPr="00FF459A">
        <w:rPr>
          <w:rFonts w:ascii="仿宋" w:eastAsia="仿宋" w:hAnsi="仿宋" w:cs="Calibri" w:hint="eastAsia"/>
          <w:color w:val="000000"/>
          <w:sz w:val="28"/>
          <w:szCs w:val="28"/>
        </w:rPr>
        <w:t>Weblogic</w:t>
      </w:r>
      <w:proofErr w:type="spellEnd"/>
      <w:r w:rsidR="00FF459A" w:rsidRPr="00FF459A">
        <w:rPr>
          <w:rFonts w:ascii="仿宋" w:eastAsia="仿宋" w:hAnsi="仿宋" w:cs="Calibri" w:hint="eastAsia"/>
          <w:color w:val="000000"/>
          <w:sz w:val="28"/>
          <w:szCs w:val="28"/>
        </w:rPr>
        <w:t>、国产数据库等数据库及中间件监控，实现对数据库的语句的故障定位排错，执行时延分析；4.分布式防火墙基于</w:t>
      </w:r>
      <w:proofErr w:type="gramStart"/>
      <w:r w:rsidR="00FF459A" w:rsidRPr="00FF459A">
        <w:rPr>
          <w:rFonts w:ascii="仿宋" w:eastAsia="仿宋" w:hAnsi="仿宋" w:cs="Calibri" w:hint="eastAsia"/>
          <w:color w:val="000000"/>
          <w:sz w:val="28"/>
          <w:szCs w:val="28"/>
        </w:rPr>
        <w:t>监测虚机</w:t>
      </w:r>
      <w:proofErr w:type="gramEnd"/>
      <w:r w:rsidR="00FF459A" w:rsidRPr="00FF459A">
        <w:rPr>
          <w:rFonts w:ascii="仿宋" w:eastAsia="仿宋" w:hAnsi="仿宋" w:cs="Calibri" w:hint="eastAsia"/>
          <w:color w:val="000000"/>
          <w:sz w:val="28"/>
          <w:szCs w:val="28"/>
        </w:rPr>
        <w:t>IP地址和端口进行东西向流量隔离控制，并提供实时拦截日志，以及支持“数据直通旁路”功能，方便出现问题快速定位问题；6.提供虚拟路由器、虚拟交换机等设备的连通性探测功能，能够定位到出现故障的虚拟网络设备，排查到ACL策略配置错误；四、存储虚拟化模块：2.支持多种硬盘状态检测监控及告警，包括“健康”状态、“亚健康”状态、“故障”状态，不同状态的硬盘在UI上呈现不同的特征或告警，让用户能够区分处理；3.支持回收站一键还原已删除的虚拟机，可恢</w:t>
      </w:r>
      <w:r w:rsidR="00FF459A" w:rsidRPr="00FF459A">
        <w:rPr>
          <w:rFonts w:ascii="仿宋" w:eastAsia="仿宋" w:hAnsi="仿宋" w:cs="Calibri" w:hint="eastAsia"/>
          <w:color w:val="000000"/>
          <w:sz w:val="28"/>
          <w:szCs w:val="28"/>
        </w:rPr>
        <w:lastRenderedPageBreak/>
        <w:t>复30天内已删除的虚拟机；五、</w:t>
      </w:r>
      <w:proofErr w:type="gramStart"/>
      <w:r w:rsidR="00FF459A" w:rsidRPr="00FF459A">
        <w:rPr>
          <w:rFonts w:ascii="仿宋" w:eastAsia="仿宋" w:hAnsi="仿宋" w:cs="Calibri" w:hint="eastAsia"/>
          <w:color w:val="000000"/>
          <w:sz w:val="28"/>
          <w:szCs w:val="28"/>
        </w:rPr>
        <w:t>云管理</w:t>
      </w:r>
      <w:proofErr w:type="gramEnd"/>
      <w:r w:rsidR="00FF459A" w:rsidRPr="00FF459A">
        <w:rPr>
          <w:rFonts w:ascii="仿宋" w:eastAsia="仿宋" w:hAnsi="仿宋" w:cs="Calibri" w:hint="eastAsia"/>
          <w:color w:val="000000"/>
          <w:sz w:val="28"/>
          <w:szCs w:val="28"/>
        </w:rPr>
        <w:t>平台：5.云平台具备对资源池中CPU、网络、磁盘使用率等指标进行实时的数据统计功能，并支持针对租户使用的CPU</w:t>
      </w:r>
      <w:r w:rsidR="00FF459A">
        <w:rPr>
          <w:rFonts w:ascii="仿宋" w:eastAsia="仿宋" w:hAnsi="仿宋" w:cs="Calibri" w:hint="eastAsia"/>
          <w:color w:val="000000"/>
          <w:sz w:val="28"/>
          <w:szCs w:val="28"/>
        </w:rPr>
        <w:t>、内存和存储等维度的资源进行计费，并提供报表功能。以上参数要求仅深信服一家厂家满足，有严重的倾向性的问题。</w:t>
      </w:r>
      <w:r w:rsidR="00CE1E47" w:rsidRPr="00CE1E47">
        <w:rPr>
          <w:rFonts w:hint="eastAsia"/>
        </w:rPr>
        <w:t xml:space="preserve"> </w:t>
      </w:r>
    </w:p>
    <w:p w:rsidR="00CE1E47" w:rsidRPr="00CE1E47" w:rsidRDefault="00CE1E47" w:rsidP="00491D97">
      <w:pPr>
        <w:adjustRightInd w:val="0"/>
        <w:snapToGrid w:val="0"/>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回复:</w:t>
      </w:r>
      <w:r w:rsidR="00FF459A" w:rsidRPr="00FF459A">
        <w:rPr>
          <w:rFonts w:ascii="仿宋" w:eastAsia="仿宋" w:hAnsi="仿宋" w:cs="Calibri" w:hint="eastAsia"/>
          <w:color w:val="000000"/>
          <w:sz w:val="28"/>
          <w:szCs w:val="28"/>
        </w:rPr>
        <w:t>市场上主流厂家（包含但不限于</w:t>
      </w:r>
      <w:proofErr w:type="spellStart"/>
      <w:r w:rsidR="00FF459A" w:rsidRPr="00FF459A">
        <w:rPr>
          <w:rFonts w:ascii="仿宋" w:eastAsia="仿宋" w:hAnsi="仿宋" w:cs="Calibri" w:hint="eastAsia"/>
          <w:color w:val="000000"/>
          <w:sz w:val="28"/>
          <w:szCs w:val="28"/>
        </w:rPr>
        <w:t>SmartX</w:t>
      </w:r>
      <w:proofErr w:type="spellEnd"/>
      <w:r w:rsidR="00FF459A" w:rsidRPr="00FF459A">
        <w:rPr>
          <w:rFonts w:ascii="仿宋" w:eastAsia="仿宋" w:hAnsi="仿宋" w:cs="Calibri" w:hint="eastAsia"/>
          <w:color w:val="000000"/>
          <w:sz w:val="28"/>
          <w:szCs w:val="28"/>
        </w:rPr>
        <w:t>、浪潮、中国电子云）均满足此配置要求。当前</w:t>
      </w:r>
      <w:proofErr w:type="gramStart"/>
      <w:r w:rsidR="00FF459A" w:rsidRPr="00FF459A">
        <w:rPr>
          <w:rFonts w:ascii="仿宋" w:eastAsia="仿宋" w:hAnsi="仿宋" w:cs="Calibri" w:hint="eastAsia"/>
          <w:color w:val="000000"/>
          <w:sz w:val="28"/>
          <w:szCs w:val="28"/>
        </w:rPr>
        <w:t>主流超</w:t>
      </w:r>
      <w:proofErr w:type="gramEnd"/>
      <w:r w:rsidR="00FF459A" w:rsidRPr="00FF459A">
        <w:rPr>
          <w:rFonts w:ascii="仿宋" w:eastAsia="仿宋" w:hAnsi="仿宋" w:cs="Calibri" w:hint="eastAsia"/>
          <w:color w:val="000000"/>
          <w:sz w:val="28"/>
          <w:szCs w:val="28"/>
        </w:rPr>
        <w:t>融合厂家为华为、华三、深信服等厂商，贵单位给出的建议厂商都是在</w:t>
      </w:r>
      <w:proofErr w:type="gramStart"/>
      <w:r w:rsidR="00FF459A" w:rsidRPr="00FF459A">
        <w:rPr>
          <w:rFonts w:ascii="仿宋" w:eastAsia="仿宋" w:hAnsi="仿宋" w:cs="Calibri" w:hint="eastAsia"/>
          <w:color w:val="000000"/>
          <w:sz w:val="28"/>
          <w:szCs w:val="28"/>
        </w:rPr>
        <w:t>云计算</w:t>
      </w:r>
      <w:proofErr w:type="gramEnd"/>
      <w:r w:rsidR="00FF459A" w:rsidRPr="00FF459A">
        <w:rPr>
          <w:rFonts w:ascii="仿宋" w:eastAsia="仿宋" w:hAnsi="仿宋" w:cs="Calibri" w:hint="eastAsia"/>
          <w:color w:val="000000"/>
          <w:sz w:val="28"/>
          <w:szCs w:val="28"/>
        </w:rPr>
        <w:t>领域，且奇安信、360和</w:t>
      </w:r>
      <w:proofErr w:type="gramStart"/>
      <w:r w:rsidR="00FF459A" w:rsidRPr="00FF459A">
        <w:rPr>
          <w:rFonts w:ascii="仿宋" w:eastAsia="仿宋" w:hAnsi="仿宋" w:cs="Calibri" w:hint="eastAsia"/>
          <w:color w:val="000000"/>
          <w:sz w:val="28"/>
          <w:szCs w:val="28"/>
        </w:rPr>
        <w:t>绿盟都</w:t>
      </w:r>
      <w:proofErr w:type="gramEnd"/>
      <w:r w:rsidR="00FF459A" w:rsidRPr="00FF459A">
        <w:rPr>
          <w:rFonts w:ascii="仿宋" w:eastAsia="仿宋" w:hAnsi="仿宋" w:cs="Calibri" w:hint="eastAsia"/>
          <w:color w:val="000000"/>
          <w:sz w:val="28"/>
          <w:szCs w:val="28"/>
        </w:rPr>
        <w:t>无超融合产品。</w:t>
      </w:r>
      <w:r w:rsidR="00FF459A">
        <w:rPr>
          <w:rFonts w:ascii="仿宋" w:eastAsia="仿宋" w:hAnsi="仿宋" w:cs="Calibri" w:hint="eastAsia"/>
          <w:color w:val="000000"/>
          <w:sz w:val="28"/>
          <w:szCs w:val="28"/>
        </w:rPr>
        <w:t>故</w:t>
      </w:r>
      <w:r w:rsidR="00FF459A" w:rsidRPr="00FF459A">
        <w:rPr>
          <w:rFonts w:ascii="仿宋" w:eastAsia="仿宋" w:hAnsi="仿宋" w:cs="Calibri" w:hint="eastAsia"/>
          <w:color w:val="000000"/>
          <w:sz w:val="28"/>
          <w:szCs w:val="28"/>
        </w:rPr>
        <w:t>按招标文件执行。</w:t>
      </w:r>
    </w:p>
    <w:p w:rsidR="00A309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质疑2.</w:t>
      </w:r>
      <w:r w:rsidRPr="00313F15">
        <w:rPr>
          <w:rFonts w:hint="eastAsia"/>
        </w:rPr>
        <w:t xml:space="preserve"> </w:t>
      </w:r>
      <w:r w:rsidRPr="00313F15">
        <w:rPr>
          <w:rFonts w:ascii="仿宋" w:eastAsia="仿宋" w:hAnsi="仿宋" w:cs="Times New Roman" w:hint="eastAsia"/>
          <w:sz w:val="28"/>
          <w:szCs w:val="28"/>
        </w:rPr>
        <w:t>招标文件第四章采购需求-硬件清单-5.主动防御系统：▲2、支持多样性的挖矿检测手段，能够检测挖矿信息、</w:t>
      </w:r>
      <w:proofErr w:type="gramStart"/>
      <w:r w:rsidRPr="00313F15">
        <w:rPr>
          <w:rFonts w:ascii="仿宋" w:eastAsia="仿宋" w:hAnsi="仿宋" w:cs="Times New Roman" w:hint="eastAsia"/>
          <w:sz w:val="28"/>
          <w:szCs w:val="28"/>
        </w:rPr>
        <w:t>矿池域名</w:t>
      </w:r>
      <w:proofErr w:type="gramEnd"/>
      <w:r w:rsidRPr="00313F15">
        <w:rPr>
          <w:rFonts w:ascii="仿宋" w:eastAsia="仿宋" w:hAnsi="仿宋" w:cs="Times New Roman" w:hint="eastAsia"/>
          <w:sz w:val="28"/>
          <w:szCs w:val="28"/>
        </w:rPr>
        <w:t>解析、挖矿阶段、</w:t>
      </w:r>
      <w:proofErr w:type="gramStart"/>
      <w:r w:rsidRPr="00313F15">
        <w:rPr>
          <w:rFonts w:ascii="仿宋" w:eastAsia="仿宋" w:hAnsi="仿宋" w:cs="Times New Roman" w:hint="eastAsia"/>
          <w:sz w:val="28"/>
          <w:szCs w:val="28"/>
        </w:rPr>
        <w:t>矿池协议</w:t>
      </w:r>
      <w:proofErr w:type="gramEnd"/>
      <w:r w:rsidRPr="00313F15">
        <w:rPr>
          <w:rFonts w:ascii="仿宋" w:eastAsia="仿宋" w:hAnsi="仿宋" w:cs="Times New Roman" w:hint="eastAsia"/>
          <w:sz w:val="28"/>
          <w:szCs w:val="28"/>
        </w:rPr>
        <w:t>等；</w:t>
      </w:r>
      <w:proofErr w:type="gramStart"/>
      <w:r w:rsidRPr="00313F15">
        <w:rPr>
          <w:rFonts w:ascii="仿宋" w:eastAsia="仿宋" w:hAnsi="仿宋" w:cs="Times New Roman" w:hint="eastAsia"/>
          <w:sz w:val="28"/>
          <w:szCs w:val="28"/>
        </w:rPr>
        <w:t>矿池协议</w:t>
      </w:r>
      <w:proofErr w:type="gramEnd"/>
      <w:r w:rsidRPr="00313F15">
        <w:rPr>
          <w:rFonts w:ascii="仿宋" w:eastAsia="仿宋" w:hAnsi="仿宋" w:cs="Times New Roman" w:hint="eastAsia"/>
          <w:sz w:val="28"/>
          <w:szCs w:val="28"/>
        </w:rPr>
        <w:t>告警须提供虚拟币种类别；挖矿告警须提供专项告警页面，独立于其它告警；能够自动解析DNS响应</w:t>
      </w:r>
      <w:proofErr w:type="gramStart"/>
      <w:r w:rsidRPr="00313F15">
        <w:rPr>
          <w:rFonts w:ascii="仿宋" w:eastAsia="仿宋" w:hAnsi="仿宋" w:cs="Times New Roman" w:hint="eastAsia"/>
          <w:sz w:val="28"/>
          <w:szCs w:val="28"/>
        </w:rPr>
        <w:t>的矿池及</w:t>
      </w:r>
      <w:proofErr w:type="gramEnd"/>
      <w:r w:rsidRPr="00313F15">
        <w:rPr>
          <w:rFonts w:ascii="仿宋" w:eastAsia="仿宋" w:hAnsi="仿宋" w:cs="Times New Roman" w:hint="eastAsia"/>
          <w:sz w:val="28"/>
          <w:szCs w:val="28"/>
        </w:rPr>
        <w:t>IP地址。▲9、支持失陷主机智能</w:t>
      </w:r>
      <w:proofErr w:type="gramStart"/>
      <w:r w:rsidRPr="00313F15">
        <w:rPr>
          <w:rFonts w:ascii="仿宋" w:eastAsia="仿宋" w:hAnsi="仿宋" w:cs="Times New Roman" w:hint="eastAsia"/>
          <w:sz w:val="28"/>
          <w:szCs w:val="28"/>
        </w:rPr>
        <w:t>研</w:t>
      </w:r>
      <w:proofErr w:type="gramEnd"/>
      <w:r w:rsidRPr="00313F15">
        <w:rPr>
          <w:rFonts w:ascii="仿宋" w:eastAsia="仿宋" w:hAnsi="仿宋" w:cs="Times New Roman" w:hint="eastAsia"/>
          <w:sz w:val="28"/>
          <w:szCs w:val="28"/>
        </w:rPr>
        <w:t>判：支持追踪到失陷主机IP号，攻击阶段数，命中规则数，攻击次数，是否外联，风险值等能力；能够提供攻击详情分析，包含攻击结果，攻击者信息，攻</w:t>
      </w:r>
      <w:r>
        <w:rPr>
          <w:rFonts w:ascii="仿宋" w:eastAsia="仿宋" w:hAnsi="仿宋" w:cs="Times New Roman" w:hint="eastAsia"/>
          <w:sz w:val="28"/>
          <w:szCs w:val="28"/>
        </w:rPr>
        <w:t>击时间线，攻击规则汇总，入侵检测攻击上下文等；支持报告详情下载。</w:t>
      </w:r>
      <w:bookmarkStart w:id="17" w:name="OLE_LINK17"/>
      <w:r>
        <w:rPr>
          <w:rFonts w:ascii="仿宋" w:eastAsia="仿宋" w:hAnsi="仿宋" w:cs="Times New Roman" w:hint="eastAsia"/>
          <w:sz w:val="28"/>
          <w:szCs w:val="28"/>
        </w:rPr>
        <w:t>以上参数</w:t>
      </w:r>
      <w:proofErr w:type="gramStart"/>
      <w:r>
        <w:rPr>
          <w:rFonts w:ascii="仿宋" w:eastAsia="仿宋" w:hAnsi="仿宋" w:cs="Times New Roman" w:hint="eastAsia"/>
          <w:sz w:val="28"/>
          <w:szCs w:val="28"/>
        </w:rPr>
        <w:t>属于深</w:t>
      </w:r>
      <w:proofErr w:type="gramEnd"/>
      <w:r>
        <w:rPr>
          <w:rFonts w:ascii="仿宋" w:eastAsia="仿宋" w:hAnsi="仿宋" w:cs="Times New Roman" w:hint="eastAsia"/>
          <w:sz w:val="28"/>
          <w:szCs w:val="28"/>
        </w:rPr>
        <w:t>信服主动防御系统独有，限制了其他设备厂商公平参与的机会的问题</w:t>
      </w:r>
      <w:bookmarkEnd w:id="17"/>
      <w:r w:rsidR="002121D6">
        <w:rPr>
          <w:rFonts w:ascii="仿宋" w:eastAsia="仿宋" w:hAnsi="仿宋" w:cs="Times New Roman" w:hint="eastAsia"/>
          <w:sz w:val="28"/>
          <w:szCs w:val="28"/>
        </w:rPr>
        <w:t>。</w:t>
      </w:r>
    </w:p>
    <w:p w:rsidR="00313F15" w:rsidRPr="00313F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313F15">
        <w:rPr>
          <w:rFonts w:ascii="仿宋" w:eastAsia="仿宋" w:hAnsi="仿宋" w:cs="Times New Roman" w:hint="eastAsia"/>
          <w:sz w:val="28"/>
          <w:szCs w:val="28"/>
        </w:rPr>
        <w:t>市场上主流厂家（包含但不限于奇安信科技、亚信安全、深信服科技等）均满足此配置要求。</w:t>
      </w:r>
      <w:r>
        <w:rPr>
          <w:rFonts w:ascii="仿宋" w:eastAsia="仿宋" w:hAnsi="仿宋" w:cs="Times New Roman" w:hint="eastAsia"/>
          <w:sz w:val="28"/>
          <w:szCs w:val="28"/>
        </w:rPr>
        <w:t>故</w:t>
      </w:r>
      <w:r w:rsidRPr="00313F15">
        <w:rPr>
          <w:rFonts w:ascii="仿宋" w:eastAsia="仿宋" w:hAnsi="仿宋" w:cs="Times New Roman" w:hint="eastAsia"/>
          <w:sz w:val="28"/>
          <w:szCs w:val="28"/>
        </w:rPr>
        <w:t>按招标文件执行。</w:t>
      </w:r>
    </w:p>
    <w:p w:rsidR="00313F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质疑3.</w:t>
      </w:r>
      <w:r w:rsidRPr="00313F15">
        <w:rPr>
          <w:rFonts w:hint="eastAsia"/>
        </w:rPr>
        <w:t xml:space="preserve"> </w:t>
      </w:r>
      <w:r w:rsidRPr="00313F15">
        <w:rPr>
          <w:rFonts w:ascii="仿宋" w:eastAsia="仿宋" w:hAnsi="仿宋" w:cs="Times New Roman" w:hint="eastAsia"/>
          <w:sz w:val="28"/>
          <w:szCs w:val="28"/>
        </w:rPr>
        <w:t>招标文件第四章采购需求-硬件清单-6.WEB应用防护系统：2、支持旁路流量牵引部署方式，通过BGP路由牵引和SNAT回注方式对流量进行过滤；旁路部署对镜像流量分析的同时实现阻断功能，产品具备专门的阻断接口设置和对端MAC地址设置功能；3、支持静</w:t>
      </w:r>
      <w:r w:rsidRPr="00313F15">
        <w:rPr>
          <w:rFonts w:ascii="仿宋" w:eastAsia="仿宋" w:hAnsi="仿宋" w:cs="Times New Roman" w:hint="eastAsia"/>
          <w:sz w:val="28"/>
          <w:szCs w:val="28"/>
        </w:rPr>
        <w:lastRenderedPageBreak/>
        <w:t>态路由、策略路由等路由配置；支持802.1Q协议，支持</w:t>
      </w:r>
      <w:proofErr w:type="spellStart"/>
      <w:r w:rsidRPr="00313F15">
        <w:rPr>
          <w:rFonts w:ascii="仿宋" w:eastAsia="仿宋" w:hAnsi="仿宋" w:cs="Times New Roman" w:hint="eastAsia"/>
          <w:sz w:val="28"/>
          <w:szCs w:val="28"/>
        </w:rPr>
        <w:t>Vlan</w:t>
      </w:r>
      <w:proofErr w:type="spellEnd"/>
      <w:r w:rsidRPr="00313F15">
        <w:rPr>
          <w:rFonts w:ascii="仿宋" w:eastAsia="仿宋" w:hAnsi="仿宋" w:cs="Times New Roman" w:hint="eastAsia"/>
          <w:sz w:val="28"/>
          <w:szCs w:val="28"/>
        </w:rPr>
        <w:t>解码，在Trunk线路上部署并提供防护；支持ARP协议，对静态、动态ARP进行绑定；5、支持威胁情报中心联动功能，基于FTP或FTPS协议登录云端；对威胁情报中心提供的相关数据运用到产品防御策略中，提供基于僵尸网络、恶意IP、扫描刺探、</w:t>
      </w:r>
      <w:proofErr w:type="spellStart"/>
      <w:r w:rsidRPr="00313F15">
        <w:rPr>
          <w:rFonts w:ascii="仿宋" w:eastAsia="仿宋" w:hAnsi="仿宋" w:cs="Times New Roman" w:hint="eastAsia"/>
          <w:sz w:val="28"/>
          <w:szCs w:val="28"/>
        </w:rPr>
        <w:t>Webshell</w:t>
      </w:r>
      <w:proofErr w:type="spellEnd"/>
      <w:r w:rsidRPr="00313F15">
        <w:rPr>
          <w:rFonts w:ascii="仿宋" w:eastAsia="仿宋" w:hAnsi="仿宋" w:cs="Times New Roman" w:hint="eastAsia"/>
          <w:sz w:val="28"/>
          <w:szCs w:val="28"/>
        </w:rPr>
        <w:t>、代理IP、漏洞利用、暴力破解、恶意代码以及木马蠕虫等情报类型； 7、支持蜜罐防御功能，提供伪造的后台管理系统页面防御功能；8、支持检测TCP并发链接数，TCP新建链接数，TCP带宽（c2s），UDP带宽（c2s），ICMP带宽（c2s），HTTP GET 速率，HTTP POST 速率，HTTP 其他请求速率，DNS 查询请求速率，并发IP数量等单用户和总量进行自定义阈值配置；9、支持windows、</w:t>
      </w:r>
      <w:proofErr w:type="spellStart"/>
      <w:r w:rsidRPr="00313F15">
        <w:rPr>
          <w:rFonts w:ascii="仿宋" w:eastAsia="仿宋" w:hAnsi="仿宋" w:cs="Times New Roman" w:hint="eastAsia"/>
          <w:sz w:val="28"/>
          <w:szCs w:val="28"/>
        </w:rPr>
        <w:t>linux</w:t>
      </w:r>
      <w:proofErr w:type="spellEnd"/>
      <w:r w:rsidRPr="00313F15">
        <w:rPr>
          <w:rFonts w:ascii="仿宋" w:eastAsia="仿宋" w:hAnsi="仿宋" w:cs="Times New Roman" w:hint="eastAsia"/>
          <w:sz w:val="28"/>
          <w:szCs w:val="28"/>
        </w:rPr>
        <w:t>的32位与64位操作系统的网页防篡改功能，并提供相应的客户端下载功能；10、支持安全态势大屏实时展示，可通过产品自带的实时态势监测模块进行攻击态势地图展示，包含对源地域、目标资产、安全防护攻击类型、攻击趋势、HTTP并发请求及实时事件统计；11、支持移动终端管理功能，支持移动终端对设备的一键管控功能，支持网站一键下线的终端应急措施。</w:t>
      </w:r>
      <w:bookmarkStart w:id="18" w:name="OLE_LINK18"/>
      <w:bookmarkStart w:id="19" w:name="OLE_LINK19"/>
      <w:r w:rsidRPr="00313F15">
        <w:rPr>
          <w:rFonts w:ascii="仿宋" w:eastAsia="仿宋" w:hAnsi="仿宋" w:cs="Times New Roman" w:hint="eastAsia"/>
          <w:sz w:val="28"/>
          <w:szCs w:val="28"/>
        </w:rPr>
        <w:t>以上参数</w:t>
      </w:r>
      <w:proofErr w:type="gramStart"/>
      <w:r w:rsidRPr="00313F15">
        <w:rPr>
          <w:rFonts w:ascii="仿宋" w:eastAsia="仿宋" w:hAnsi="仿宋" w:cs="Times New Roman" w:hint="eastAsia"/>
          <w:sz w:val="28"/>
          <w:szCs w:val="28"/>
        </w:rPr>
        <w:t>属于深</w:t>
      </w:r>
      <w:proofErr w:type="gramEnd"/>
      <w:r w:rsidRPr="00313F15">
        <w:rPr>
          <w:rFonts w:ascii="仿宋" w:eastAsia="仿宋" w:hAnsi="仿宋" w:cs="Times New Roman" w:hint="eastAsia"/>
          <w:sz w:val="28"/>
          <w:szCs w:val="28"/>
        </w:rPr>
        <w:t>信服</w:t>
      </w:r>
      <w:r w:rsidR="00D4062A">
        <w:rPr>
          <w:rFonts w:ascii="仿宋" w:eastAsia="仿宋" w:hAnsi="仿宋" w:cs="Times New Roman" w:hint="eastAsia"/>
          <w:sz w:val="28"/>
          <w:szCs w:val="28"/>
        </w:rPr>
        <w:t>WER应用防护</w:t>
      </w:r>
      <w:r w:rsidRPr="00313F15">
        <w:rPr>
          <w:rFonts w:ascii="仿宋" w:eastAsia="仿宋" w:hAnsi="仿宋" w:cs="Times New Roman" w:hint="eastAsia"/>
          <w:sz w:val="28"/>
          <w:szCs w:val="28"/>
        </w:rPr>
        <w:t>系统独有，限制了其他设备厂商公平参与的机会的问题</w:t>
      </w:r>
      <w:bookmarkEnd w:id="18"/>
      <w:bookmarkEnd w:id="19"/>
      <w:r w:rsidR="00307B2C">
        <w:rPr>
          <w:rFonts w:ascii="仿宋" w:eastAsia="仿宋" w:hAnsi="仿宋" w:cs="Times New Roman" w:hint="eastAsia"/>
          <w:sz w:val="28"/>
          <w:szCs w:val="28"/>
        </w:rPr>
        <w:t>。</w:t>
      </w:r>
    </w:p>
    <w:p w:rsidR="00313F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313F15">
        <w:rPr>
          <w:rFonts w:ascii="仿宋" w:eastAsia="仿宋" w:hAnsi="仿宋" w:cs="Times New Roman" w:hint="eastAsia"/>
          <w:sz w:val="28"/>
          <w:szCs w:val="28"/>
        </w:rPr>
        <w:t>市场上主流厂家（包含但不限于奇安信科技、亚信安全、深信服科技等）均满足此配置要求。按招标文件执行。</w:t>
      </w:r>
    </w:p>
    <w:p w:rsidR="00313F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质疑4.</w:t>
      </w:r>
      <w:r w:rsidRPr="00313F15">
        <w:rPr>
          <w:rFonts w:hint="eastAsia"/>
        </w:rPr>
        <w:t xml:space="preserve"> </w:t>
      </w:r>
      <w:r w:rsidRPr="00313F15">
        <w:rPr>
          <w:rFonts w:ascii="仿宋" w:eastAsia="仿宋" w:hAnsi="仿宋" w:cs="Times New Roman" w:hint="eastAsia"/>
          <w:sz w:val="28"/>
          <w:szCs w:val="28"/>
        </w:rPr>
        <w:t xml:space="preserve">招标文件第四章采购需求-硬件清单-7.网络台式感知探针：▲1、硬盘容量≥128G </w:t>
      </w:r>
      <w:proofErr w:type="spellStart"/>
      <w:r w:rsidRPr="00313F15">
        <w:rPr>
          <w:rFonts w:ascii="仿宋" w:eastAsia="仿宋" w:hAnsi="仿宋" w:cs="Times New Roman" w:hint="eastAsia"/>
          <w:sz w:val="28"/>
          <w:szCs w:val="28"/>
        </w:rPr>
        <w:t>minisata</w:t>
      </w:r>
      <w:proofErr w:type="spellEnd"/>
      <w:r w:rsidRPr="00313F15">
        <w:rPr>
          <w:rFonts w:ascii="仿宋" w:eastAsia="仿宋" w:hAnsi="仿宋" w:cs="Times New Roman" w:hint="eastAsia"/>
          <w:sz w:val="28"/>
          <w:szCs w:val="28"/>
        </w:rPr>
        <w:t xml:space="preserve"> SSD，提供承诺函，承诺与现有态势感知平台实现无缝对接，提供5年产品质保及软件升级；2、支持命令注入检测、PHP代码检测、XSS攻击检测、</w:t>
      </w:r>
      <w:proofErr w:type="spellStart"/>
      <w:r w:rsidRPr="00313F15">
        <w:rPr>
          <w:rFonts w:ascii="仿宋" w:eastAsia="仿宋" w:hAnsi="仿宋" w:cs="Times New Roman" w:hint="eastAsia"/>
          <w:sz w:val="28"/>
          <w:szCs w:val="28"/>
        </w:rPr>
        <w:t>Webshell</w:t>
      </w:r>
      <w:proofErr w:type="spellEnd"/>
      <w:r w:rsidRPr="00313F15">
        <w:rPr>
          <w:rFonts w:ascii="仿宋" w:eastAsia="仿宋" w:hAnsi="仿宋" w:cs="Times New Roman" w:hint="eastAsia"/>
          <w:sz w:val="28"/>
          <w:szCs w:val="28"/>
        </w:rPr>
        <w:t>上传检测、SQL注入检测、XXE攻击检测、JAVA代码检测、SQL非注入型检测、</w:t>
      </w:r>
      <w:r w:rsidRPr="00313F15">
        <w:rPr>
          <w:rFonts w:ascii="仿宋" w:eastAsia="仿宋" w:hAnsi="仿宋" w:cs="Times New Roman" w:hint="eastAsia"/>
          <w:sz w:val="28"/>
          <w:szCs w:val="28"/>
        </w:rPr>
        <w:lastRenderedPageBreak/>
        <w:t>MYSQL解析增强、</w:t>
      </w:r>
      <w:proofErr w:type="spellStart"/>
      <w:r w:rsidRPr="00313F15">
        <w:rPr>
          <w:rFonts w:ascii="仿宋" w:eastAsia="仿宋" w:hAnsi="仿宋" w:cs="Times New Roman" w:hint="eastAsia"/>
          <w:sz w:val="28"/>
          <w:szCs w:val="28"/>
        </w:rPr>
        <w:t>php</w:t>
      </w:r>
      <w:proofErr w:type="spellEnd"/>
      <w:r w:rsidRPr="00313F15">
        <w:rPr>
          <w:rFonts w:ascii="仿宋" w:eastAsia="仿宋" w:hAnsi="仿宋" w:cs="Times New Roman" w:hint="eastAsia"/>
          <w:sz w:val="28"/>
          <w:szCs w:val="28"/>
        </w:rPr>
        <w:t>反序列化检测等自定义配置启用，针对命令注入检测、SQL注入检测等类型支持自定义高检出、低误报模式。3、支持IP，IP组，服务，访问时间等定义违规访问策略，主动建立针对性的业务和应用访问逻辑规则，针对目标IP（组）已开放的服务，白名单策略只允许白名单里的IP（组）在指定的时间内访问，其他时间或其他IP的访问均被视为违规，黑名单策略禁止黑名单里的IP（组）在指定的时间内访问，否则将被视为违规。4、支持检测</w:t>
      </w:r>
      <w:proofErr w:type="gramStart"/>
      <w:r w:rsidRPr="00313F15">
        <w:rPr>
          <w:rFonts w:ascii="仿宋" w:eastAsia="仿宋" w:hAnsi="仿宋" w:cs="Times New Roman" w:hint="eastAsia"/>
          <w:sz w:val="28"/>
          <w:szCs w:val="28"/>
        </w:rPr>
        <w:t>出网络</w:t>
      </w:r>
      <w:proofErr w:type="gramEnd"/>
      <w:r w:rsidRPr="00313F15">
        <w:rPr>
          <w:rFonts w:ascii="仿宋" w:eastAsia="仿宋" w:hAnsi="仿宋" w:cs="Times New Roman" w:hint="eastAsia"/>
          <w:sz w:val="28"/>
          <w:szCs w:val="28"/>
        </w:rPr>
        <w:t>中的网络拓扑设备进行绘制，更直观可视化查看网络整体情况5、支持基于IP和域名的旁路阻断，能够在实时镜像的流量中发现恶意IP并实现实时阻断，支持24小时/7天/最近30天/永久或者自定义时间阻断威胁。6、支持HTTP未知站点下载可执行文件、浏览最近30天注册域名、浏览恶意动态域名、访问随机算法生成域名、暴力破解攻击、反弹连接、IRC通信等僵尸网络行为检测。</w:t>
      </w:r>
      <w:bookmarkStart w:id="20" w:name="OLE_LINK22"/>
      <w:r w:rsidRPr="00313F15">
        <w:rPr>
          <w:rFonts w:ascii="仿宋" w:eastAsia="仿宋" w:hAnsi="仿宋" w:cs="Times New Roman" w:hint="eastAsia"/>
          <w:sz w:val="28"/>
          <w:szCs w:val="28"/>
        </w:rPr>
        <w:t>以上参数</w:t>
      </w:r>
      <w:proofErr w:type="gramStart"/>
      <w:r w:rsidRPr="00313F15">
        <w:rPr>
          <w:rFonts w:ascii="仿宋" w:eastAsia="仿宋" w:hAnsi="仿宋" w:cs="Times New Roman" w:hint="eastAsia"/>
          <w:sz w:val="28"/>
          <w:szCs w:val="28"/>
        </w:rPr>
        <w:t>属于</w:t>
      </w:r>
      <w:r w:rsidR="00323B70">
        <w:rPr>
          <w:rFonts w:ascii="仿宋" w:eastAsia="仿宋" w:hAnsi="仿宋" w:cs="Times New Roman" w:hint="eastAsia"/>
          <w:sz w:val="28"/>
          <w:szCs w:val="28"/>
        </w:rPr>
        <w:t>深</w:t>
      </w:r>
      <w:proofErr w:type="gramEnd"/>
      <w:r w:rsidR="00323B70">
        <w:rPr>
          <w:rFonts w:ascii="仿宋" w:eastAsia="仿宋" w:hAnsi="仿宋" w:cs="Times New Roman" w:hint="eastAsia"/>
          <w:sz w:val="28"/>
          <w:szCs w:val="28"/>
        </w:rPr>
        <w:t>信服网络态势感知探针</w:t>
      </w:r>
      <w:r w:rsidR="002121D6">
        <w:rPr>
          <w:rFonts w:ascii="仿宋" w:eastAsia="仿宋" w:hAnsi="仿宋" w:cs="Times New Roman" w:hint="eastAsia"/>
          <w:sz w:val="28"/>
          <w:szCs w:val="28"/>
        </w:rPr>
        <w:t>独有，限制了其他设备厂商公平参与的机会的问题。</w:t>
      </w:r>
    </w:p>
    <w:bookmarkEnd w:id="20"/>
    <w:p w:rsidR="00313F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313F15">
        <w:rPr>
          <w:rFonts w:ascii="仿宋" w:eastAsia="仿宋" w:hAnsi="仿宋" w:cs="Times New Roman" w:hint="eastAsia"/>
          <w:sz w:val="28"/>
          <w:szCs w:val="28"/>
        </w:rPr>
        <w:t>市场上主流厂家（包含但不限于奇安信科技、亚信安全、深信服科技等）均满足此配置要求。按招标文件执行。</w:t>
      </w:r>
    </w:p>
    <w:p w:rsidR="00313F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质疑5.</w:t>
      </w:r>
      <w:r w:rsidRPr="00313F15">
        <w:rPr>
          <w:rFonts w:hint="eastAsia"/>
        </w:rPr>
        <w:t xml:space="preserve"> </w:t>
      </w:r>
      <w:r w:rsidRPr="00313F15">
        <w:rPr>
          <w:rFonts w:ascii="仿宋" w:eastAsia="仿宋" w:hAnsi="仿宋" w:cs="Times New Roman" w:hint="eastAsia"/>
          <w:sz w:val="28"/>
          <w:szCs w:val="28"/>
        </w:rPr>
        <w:t>招标文件第四章采购需求-硬件清单-8.备份一体机：4、支持对X86架构物理机、虚拟机、超融合架构和云主机等多种平台提供持续数据保护 (CDP) ，备份时间粒度最小可达百万分之一秒，实现近乎零的 RPO 。5、配置定时备份无限授权许可，配置无限制客户端定时备份授权许可以及无限制虚拟机定时备份授权许可。6、支持在千兆网络环境下，无论数据量大小，在 15 分钟内完成裸机恢复，快速恢复应用系统对外提供服务，最大程度减少业务中断时间。确保业务始终保持连续运行，避免因数据丢失或系统故障造成的损失。9、</w:t>
      </w:r>
      <w:r w:rsidRPr="00313F15">
        <w:rPr>
          <w:rFonts w:ascii="仿宋" w:eastAsia="仿宋" w:hAnsi="仿宋" w:cs="Times New Roman" w:hint="eastAsia"/>
          <w:sz w:val="28"/>
          <w:szCs w:val="28"/>
        </w:rPr>
        <w:lastRenderedPageBreak/>
        <w:t>支持可无需停止备份任务，即可随时随地进行验证，确保数据始终处于可恢复状态，支持同时验证多个备份点。 11、支持按时间节点编排自动的主机验证计划，无需停止备份任务，按照设定时间节点开启和释放自动化验证主机所需资源。12、支持X86/虚拟机/云主机的整机快照、持续数据保护、</w:t>
      </w:r>
      <w:proofErr w:type="gramStart"/>
      <w:r w:rsidRPr="00313F15">
        <w:rPr>
          <w:rFonts w:ascii="仿宋" w:eastAsia="仿宋" w:hAnsi="仿宋" w:cs="Times New Roman" w:hint="eastAsia"/>
          <w:sz w:val="28"/>
          <w:szCs w:val="28"/>
        </w:rPr>
        <w:t>分钟级</w:t>
      </w:r>
      <w:proofErr w:type="gramEnd"/>
      <w:r w:rsidRPr="00313F15">
        <w:rPr>
          <w:rFonts w:ascii="仿宋" w:eastAsia="仿宋" w:hAnsi="仿宋" w:cs="Times New Roman" w:hint="eastAsia"/>
          <w:sz w:val="28"/>
          <w:szCs w:val="28"/>
        </w:rPr>
        <w:t>业务恢复重建、数据去重与合并、多级恢复验证（</w:t>
      </w:r>
      <w:proofErr w:type="spellStart"/>
      <w:r w:rsidRPr="00313F15">
        <w:rPr>
          <w:rFonts w:ascii="仿宋" w:eastAsia="仿宋" w:hAnsi="仿宋" w:cs="Times New Roman" w:hint="eastAsia"/>
          <w:sz w:val="28"/>
          <w:szCs w:val="28"/>
        </w:rPr>
        <w:t>WindowsSever</w:t>
      </w:r>
      <w:proofErr w:type="spellEnd"/>
      <w:r w:rsidRPr="00313F15">
        <w:rPr>
          <w:rFonts w:ascii="仿宋" w:eastAsia="仿宋" w:hAnsi="仿宋" w:cs="Times New Roman" w:hint="eastAsia"/>
          <w:sz w:val="28"/>
          <w:szCs w:val="28"/>
        </w:rPr>
        <w:t>和</w:t>
      </w:r>
      <w:proofErr w:type="spellStart"/>
      <w:r w:rsidRPr="00313F15">
        <w:rPr>
          <w:rFonts w:ascii="仿宋" w:eastAsia="仿宋" w:hAnsi="仿宋" w:cs="Times New Roman" w:hint="eastAsia"/>
          <w:sz w:val="28"/>
          <w:szCs w:val="28"/>
        </w:rPr>
        <w:t>linux</w:t>
      </w:r>
      <w:proofErr w:type="spellEnd"/>
      <w:r w:rsidRPr="00313F15">
        <w:rPr>
          <w:rFonts w:ascii="仿宋" w:eastAsia="仿宋" w:hAnsi="仿宋" w:cs="Times New Roman" w:hint="eastAsia"/>
          <w:sz w:val="28"/>
          <w:szCs w:val="28"/>
        </w:rPr>
        <w:t>备份代理程序，无系统X86/虚拟机/云主机裸机、</w:t>
      </w:r>
      <w:proofErr w:type="spellStart"/>
      <w:r w:rsidRPr="00313F15">
        <w:rPr>
          <w:rFonts w:ascii="仿宋" w:eastAsia="仿宋" w:hAnsi="仿宋" w:cs="Times New Roman" w:hint="eastAsia"/>
          <w:sz w:val="28"/>
          <w:szCs w:val="28"/>
        </w:rPr>
        <w:t>WindowsSever</w:t>
      </w:r>
      <w:proofErr w:type="spellEnd"/>
      <w:r w:rsidRPr="00313F15">
        <w:rPr>
          <w:rFonts w:ascii="仿宋" w:eastAsia="仿宋" w:hAnsi="仿宋" w:cs="Times New Roman" w:hint="eastAsia"/>
          <w:sz w:val="28"/>
          <w:szCs w:val="28"/>
        </w:rPr>
        <w:t>、</w:t>
      </w:r>
      <w:proofErr w:type="spellStart"/>
      <w:r w:rsidRPr="00313F15">
        <w:rPr>
          <w:rFonts w:ascii="仿宋" w:eastAsia="仿宋" w:hAnsi="仿宋" w:cs="Times New Roman" w:hint="eastAsia"/>
          <w:sz w:val="28"/>
          <w:szCs w:val="28"/>
        </w:rPr>
        <w:t>linux</w:t>
      </w:r>
      <w:proofErr w:type="spellEnd"/>
      <w:r w:rsidRPr="00313F15">
        <w:rPr>
          <w:rFonts w:ascii="仿宋" w:eastAsia="仿宋" w:hAnsi="仿宋" w:cs="Times New Roman" w:hint="eastAsia"/>
          <w:sz w:val="28"/>
          <w:szCs w:val="28"/>
        </w:rPr>
        <w:t>国产操作系统还原代理）；12T</w:t>
      </w:r>
      <w:proofErr w:type="gramStart"/>
      <w:r w:rsidRPr="00313F15">
        <w:rPr>
          <w:rFonts w:ascii="仿宋" w:eastAsia="仿宋" w:hAnsi="仿宋" w:cs="Times New Roman" w:hint="eastAsia"/>
          <w:sz w:val="28"/>
          <w:szCs w:val="28"/>
        </w:rPr>
        <w:t>灾备容量</w:t>
      </w:r>
      <w:proofErr w:type="gramEnd"/>
      <w:r w:rsidRPr="00313F15">
        <w:rPr>
          <w:rFonts w:ascii="仿宋" w:eastAsia="仿宋" w:hAnsi="仿宋" w:cs="Times New Roman" w:hint="eastAsia"/>
          <w:sz w:val="28"/>
          <w:szCs w:val="28"/>
        </w:rPr>
        <w:t>授权。以上参数属于深信服</w:t>
      </w:r>
      <w:r w:rsidR="007C72B8">
        <w:rPr>
          <w:rFonts w:ascii="仿宋" w:eastAsia="仿宋" w:hAnsi="仿宋" w:cs="Times New Roman" w:hint="eastAsia"/>
          <w:sz w:val="28"/>
          <w:szCs w:val="28"/>
        </w:rPr>
        <w:t>备份一体机</w:t>
      </w:r>
      <w:r w:rsidRPr="00313F15">
        <w:rPr>
          <w:rFonts w:ascii="仿宋" w:eastAsia="仿宋" w:hAnsi="仿宋" w:cs="Times New Roman" w:hint="eastAsia"/>
          <w:sz w:val="28"/>
          <w:szCs w:val="28"/>
        </w:rPr>
        <w:t>独有，限制了其他设备厂商公平参与的机</w:t>
      </w:r>
      <w:r w:rsidR="002121D6">
        <w:rPr>
          <w:rFonts w:ascii="仿宋" w:eastAsia="仿宋" w:hAnsi="仿宋" w:cs="Times New Roman" w:hint="eastAsia"/>
          <w:sz w:val="28"/>
          <w:szCs w:val="28"/>
        </w:rPr>
        <w:t>会的问题。</w:t>
      </w:r>
      <w:bookmarkStart w:id="21" w:name="_GoBack"/>
      <w:bookmarkEnd w:id="21"/>
    </w:p>
    <w:p w:rsidR="00313F15" w:rsidRDefault="00313F15" w:rsidP="00A3091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313F15">
        <w:rPr>
          <w:rFonts w:ascii="仿宋" w:eastAsia="仿宋" w:hAnsi="仿宋" w:cs="Times New Roman" w:hint="eastAsia"/>
          <w:sz w:val="28"/>
          <w:szCs w:val="28"/>
        </w:rPr>
        <w:t>此为备份一体机硬件服务器的基础需求，且市场上主流厂家（包含但不限于奇安信科技、亚信安全、深信服科技等）均满足此配置要求。</w:t>
      </w:r>
      <w:r>
        <w:rPr>
          <w:rFonts w:ascii="仿宋" w:eastAsia="仿宋" w:hAnsi="仿宋" w:cs="Times New Roman" w:hint="eastAsia"/>
          <w:sz w:val="28"/>
          <w:szCs w:val="28"/>
        </w:rPr>
        <w:t>故</w:t>
      </w:r>
      <w:r w:rsidRPr="00313F15">
        <w:rPr>
          <w:rFonts w:ascii="仿宋" w:eastAsia="仿宋" w:hAnsi="仿宋" w:cs="Times New Roman" w:hint="eastAsia"/>
          <w:sz w:val="28"/>
          <w:szCs w:val="28"/>
        </w:rPr>
        <w:t>按招标文件执行。</w:t>
      </w:r>
    </w:p>
    <w:p w:rsidR="00313F15" w:rsidRDefault="00313F15" w:rsidP="00D9284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质疑6.</w:t>
      </w:r>
      <w:r w:rsidR="00D92845" w:rsidRPr="00D92845">
        <w:rPr>
          <w:rFonts w:hint="eastAsia"/>
        </w:rPr>
        <w:t xml:space="preserve"> </w:t>
      </w:r>
      <w:r w:rsidR="00D92845" w:rsidRPr="00D92845">
        <w:rPr>
          <w:rFonts w:ascii="仿宋" w:eastAsia="仿宋" w:hAnsi="仿宋" w:cs="Times New Roman" w:hint="eastAsia"/>
          <w:sz w:val="28"/>
          <w:szCs w:val="28"/>
        </w:rPr>
        <w:t>招标文件第三章评审办法（三）综合评审</w:t>
      </w:r>
      <w:proofErr w:type="gramStart"/>
      <w:r w:rsidR="00D92845" w:rsidRPr="00D92845">
        <w:rPr>
          <w:rFonts w:ascii="仿宋" w:eastAsia="仿宋" w:hAnsi="仿宋" w:cs="Times New Roman" w:hint="eastAsia"/>
          <w:sz w:val="28"/>
          <w:szCs w:val="28"/>
        </w:rPr>
        <w:t>表服务</w:t>
      </w:r>
      <w:proofErr w:type="gramEnd"/>
      <w:r w:rsidR="00D92845" w:rsidRPr="00D92845">
        <w:rPr>
          <w:rFonts w:ascii="仿宋" w:eastAsia="仿宋" w:hAnsi="仿宋" w:cs="Times New Roman" w:hint="eastAsia"/>
          <w:sz w:val="28"/>
          <w:szCs w:val="28"/>
        </w:rPr>
        <w:t>技术方案技术参数响应，</w:t>
      </w:r>
      <w:proofErr w:type="gramStart"/>
      <w:r w:rsidR="00D92845" w:rsidRPr="00D92845">
        <w:rPr>
          <w:rFonts w:ascii="仿宋" w:eastAsia="仿宋" w:hAnsi="仿宋" w:cs="Times New Roman" w:hint="eastAsia"/>
          <w:sz w:val="28"/>
          <w:szCs w:val="28"/>
        </w:rPr>
        <w:t>“</w:t>
      </w:r>
      <w:proofErr w:type="gramEnd"/>
      <w:r w:rsidR="00D92845" w:rsidRPr="00D92845">
        <w:rPr>
          <w:rFonts w:ascii="仿宋" w:eastAsia="仿宋" w:hAnsi="仿宋" w:cs="Times New Roman" w:hint="eastAsia"/>
          <w:sz w:val="28"/>
          <w:szCs w:val="28"/>
        </w:rPr>
        <w:t>技术参数须满足项目需求，每满足一项带“▲”参数的得 2分，满分 52 分。注：招标文件中要求提供的相关证明材料（如资质证书、检测报告、截图等），硬件部分，供应商在投标时按照招标文件采购需求硬件技术参数的要求提供资质证书、检测报告、截图、承诺函等；软件部分，供应商在投标时提供响应承诺函。未按要求响应的视为该项负偏离，则不予得分。” 1、招标文件第四章采购需求3.3建设清单3.3.2硬件清单万兆交换机参数中“6.设备支持 AAA、RADIUS 认证、HWTACACS、PKI 等安全特性，提供官网截图并加盖公章；”</w:t>
      </w:r>
      <w:r w:rsidR="00D92845">
        <w:rPr>
          <w:rFonts w:ascii="仿宋" w:eastAsia="仿宋" w:hAnsi="仿宋" w:cs="Times New Roman" w:hint="eastAsia"/>
          <w:sz w:val="28"/>
          <w:szCs w:val="28"/>
        </w:rPr>
        <w:t>。</w:t>
      </w:r>
      <w:r w:rsidR="00D92845" w:rsidRPr="00D92845">
        <w:rPr>
          <w:rFonts w:ascii="仿宋" w:eastAsia="仿宋" w:hAnsi="仿宋" w:cs="Times New Roman" w:hint="eastAsia"/>
          <w:sz w:val="28"/>
          <w:szCs w:val="28"/>
        </w:rPr>
        <w:t>2、招标文件第四章采购需求3.3建设清单3.3.2硬件清单主动防御系统参数中“▲2、支持多样性的挖矿检测手段，能够检测挖矿信息、矿池域名解析、挖矿阶段、矿池协议等；矿池协议告警须提供虚拟币种类别；挖矿告警须提供专项告警页面，独立于</w:t>
      </w:r>
      <w:r w:rsidR="00D92845" w:rsidRPr="00D92845">
        <w:rPr>
          <w:rFonts w:ascii="仿宋" w:eastAsia="仿宋" w:hAnsi="仿宋" w:cs="Times New Roman" w:hint="eastAsia"/>
          <w:sz w:val="28"/>
          <w:szCs w:val="28"/>
        </w:rPr>
        <w:lastRenderedPageBreak/>
        <w:t xml:space="preserve">其它告警；能够自动解析DNS 响应的矿池及 IP </w:t>
      </w:r>
      <w:r w:rsidR="00D92845">
        <w:rPr>
          <w:rFonts w:ascii="仿宋" w:eastAsia="仿宋" w:hAnsi="仿宋" w:cs="Times New Roman" w:hint="eastAsia"/>
          <w:sz w:val="28"/>
          <w:szCs w:val="28"/>
        </w:rPr>
        <w:t>地址。”。</w:t>
      </w:r>
      <w:r w:rsidR="00D92845" w:rsidRPr="00D92845">
        <w:rPr>
          <w:rFonts w:ascii="仿宋" w:eastAsia="仿宋" w:hAnsi="仿宋" w:cs="Times New Roman" w:hint="eastAsia"/>
          <w:sz w:val="28"/>
          <w:szCs w:val="28"/>
        </w:rPr>
        <w:t>3、招标文件第四章采购需求3.3建设清单3.3.2硬件清单主动防御系统 参数中“▲9、支持失陷主机智能</w:t>
      </w:r>
      <w:proofErr w:type="gramStart"/>
      <w:r w:rsidR="00D92845" w:rsidRPr="00D92845">
        <w:rPr>
          <w:rFonts w:ascii="仿宋" w:eastAsia="仿宋" w:hAnsi="仿宋" w:cs="Times New Roman" w:hint="eastAsia"/>
          <w:sz w:val="28"/>
          <w:szCs w:val="28"/>
        </w:rPr>
        <w:t>研</w:t>
      </w:r>
      <w:proofErr w:type="gramEnd"/>
      <w:r w:rsidR="00D92845" w:rsidRPr="00D92845">
        <w:rPr>
          <w:rFonts w:ascii="仿宋" w:eastAsia="仿宋" w:hAnsi="仿宋" w:cs="Times New Roman" w:hint="eastAsia"/>
          <w:sz w:val="28"/>
          <w:szCs w:val="28"/>
        </w:rPr>
        <w:t>判：支持追踪到失陷主机IP号，攻击阶段数，命中规则数，攻击次数，是否外联，风险值等能力；能够提供攻击详情分析，包含攻击结果，攻击者信息，攻击时间线，攻击规则汇总，入侵检测攻击上下文等；支持报告详情下载；”</w:t>
      </w:r>
      <w:r w:rsidR="00D92845">
        <w:rPr>
          <w:rFonts w:ascii="仿宋" w:eastAsia="仿宋" w:hAnsi="仿宋" w:cs="Times New Roman" w:hint="eastAsia"/>
          <w:sz w:val="28"/>
          <w:szCs w:val="28"/>
        </w:rPr>
        <w:t>。</w:t>
      </w:r>
    </w:p>
    <w:p w:rsidR="00D92845" w:rsidRPr="00D92845" w:rsidRDefault="00D92845" w:rsidP="00D9284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D92845">
        <w:rPr>
          <w:rFonts w:ascii="仿宋" w:eastAsia="仿宋" w:hAnsi="仿宋" w:cs="Times New Roman" w:hint="eastAsia"/>
          <w:sz w:val="28"/>
          <w:szCs w:val="28"/>
        </w:rPr>
        <w:t>1、招标文件第四章采购需求3.3建设清单3.3.2硬件清单万兆交换机参数中“6.设备支持 AAA、RADIUS 认证、HWTACACS、PKI 等安全特性，提供官网截图并加盖公章；”。该项不做修改，按原招标文件执行。</w:t>
      </w:r>
    </w:p>
    <w:p w:rsidR="00D92845" w:rsidRPr="00D92845" w:rsidRDefault="00D92845" w:rsidP="00D92845">
      <w:pPr>
        <w:adjustRightInd w:val="0"/>
        <w:snapToGrid w:val="0"/>
        <w:spacing w:line="360" w:lineRule="auto"/>
        <w:ind w:firstLineChars="200" w:firstLine="560"/>
        <w:rPr>
          <w:rFonts w:ascii="仿宋" w:eastAsia="仿宋" w:hAnsi="仿宋" w:cs="Times New Roman" w:hint="eastAsia"/>
          <w:sz w:val="28"/>
          <w:szCs w:val="28"/>
        </w:rPr>
      </w:pPr>
      <w:r w:rsidRPr="00D92845">
        <w:rPr>
          <w:rFonts w:ascii="仿宋" w:eastAsia="仿宋" w:hAnsi="仿宋" w:cs="Times New Roman" w:hint="eastAsia"/>
          <w:sz w:val="28"/>
          <w:szCs w:val="28"/>
        </w:rPr>
        <w:t>2、招标文件第四章采购需求3.3建设清单3.3.2硬件清单主动防御系统 参数中“▲2、支持多样性的挖矿检测手段，能够检测挖矿信息、矿池域名解析、挖矿阶段、矿池协议等；矿池协议告警须提供虚拟币种类别；挖矿告警须提供专项告警页面，独立于其它告警；能够自动解析DNS 响应的矿池及 IP 地址。”</w:t>
      </w:r>
      <w:r w:rsidR="00CA204D">
        <w:rPr>
          <w:rFonts w:ascii="仿宋" w:eastAsia="仿宋" w:hAnsi="仿宋" w:cs="Times New Roman" w:hint="eastAsia"/>
          <w:sz w:val="28"/>
          <w:szCs w:val="28"/>
        </w:rPr>
        <w:t>该项</w:t>
      </w:r>
      <w:r w:rsidR="00F8324D">
        <w:rPr>
          <w:rFonts w:ascii="仿宋" w:eastAsia="仿宋" w:hAnsi="仿宋" w:cs="Times New Roman" w:hint="eastAsia"/>
          <w:sz w:val="28"/>
          <w:szCs w:val="28"/>
        </w:rPr>
        <w:t>不做修改，按照原招标文件执行。</w:t>
      </w:r>
    </w:p>
    <w:p w:rsidR="00D92845" w:rsidRDefault="00D92845" w:rsidP="00D92845">
      <w:pPr>
        <w:adjustRightInd w:val="0"/>
        <w:snapToGrid w:val="0"/>
        <w:spacing w:line="360" w:lineRule="auto"/>
        <w:ind w:firstLineChars="200" w:firstLine="560"/>
        <w:rPr>
          <w:rFonts w:ascii="仿宋" w:eastAsia="仿宋" w:hAnsi="仿宋" w:cs="Times New Roman" w:hint="eastAsia"/>
          <w:sz w:val="28"/>
          <w:szCs w:val="28"/>
        </w:rPr>
      </w:pPr>
      <w:r w:rsidRPr="00D92845">
        <w:rPr>
          <w:rFonts w:ascii="仿宋" w:eastAsia="仿宋" w:hAnsi="仿宋" w:cs="Times New Roman" w:hint="eastAsia"/>
          <w:sz w:val="28"/>
          <w:szCs w:val="28"/>
        </w:rPr>
        <w:t>3、招标文件第四章采购需求3.3建设清单3.3.2硬件清单.主动防御系统 参数中“▲9、支持失陷主机智能</w:t>
      </w:r>
      <w:proofErr w:type="gramStart"/>
      <w:r w:rsidRPr="00D92845">
        <w:rPr>
          <w:rFonts w:ascii="仿宋" w:eastAsia="仿宋" w:hAnsi="仿宋" w:cs="Times New Roman" w:hint="eastAsia"/>
          <w:sz w:val="28"/>
          <w:szCs w:val="28"/>
        </w:rPr>
        <w:t>研</w:t>
      </w:r>
      <w:proofErr w:type="gramEnd"/>
      <w:r w:rsidRPr="00D92845">
        <w:rPr>
          <w:rFonts w:ascii="仿宋" w:eastAsia="仿宋" w:hAnsi="仿宋" w:cs="Times New Roman" w:hint="eastAsia"/>
          <w:sz w:val="28"/>
          <w:szCs w:val="28"/>
        </w:rPr>
        <w:t>判：支持追踪到失陷主机 IP 号，攻击阶段数，命中规则数，攻击次数，是否外联，风险值等能力；能够提供攻击详情分析，包含攻击结果，攻击者信息，攻击时间线，攻击规则汇总，入侵检测攻击上下文等；支持报告详情下载；”</w:t>
      </w:r>
      <w:r>
        <w:rPr>
          <w:rFonts w:ascii="仿宋" w:eastAsia="仿宋" w:hAnsi="仿宋" w:cs="Times New Roman" w:hint="eastAsia"/>
          <w:sz w:val="28"/>
          <w:szCs w:val="28"/>
        </w:rPr>
        <w:t>。</w:t>
      </w:r>
      <w:r w:rsidR="00CA204D">
        <w:rPr>
          <w:rFonts w:ascii="仿宋" w:eastAsia="仿宋" w:hAnsi="仿宋" w:cs="Times New Roman" w:hint="eastAsia"/>
          <w:sz w:val="28"/>
          <w:szCs w:val="28"/>
        </w:rPr>
        <w:t>该项</w:t>
      </w:r>
      <w:r w:rsidR="00F8324D" w:rsidRPr="00F8324D">
        <w:rPr>
          <w:rFonts w:ascii="仿宋" w:eastAsia="仿宋" w:hAnsi="仿宋" w:cs="Times New Roman" w:hint="eastAsia"/>
          <w:sz w:val="28"/>
          <w:szCs w:val="28"/>
        </w:rPr>
        <w:t>不做修改，按照原招标文件执行。</w:t>
      </w:r>
    </w:p>
    <w:p w:rsidR="00D92845" w:rsidRDefault="00D92845" w:rsidP="00D9284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质疑7.</w:t>
      </w:r>
      <w:r w:rsidRPr="00D92845">
        <w:rPr>
          <w:rFonts w:hint="eastAsia"/>
        </w:rPr>
        <w:t xml:space="preserve"> </w:t>
      </w:r>
      <w:r w:rsidRPr="00D92845">
        <w:rPr>
          <w:rFonts w:ascii="仿宋" w:eastAsia="仿宋" w:hAnsi="仿宋" w:cs="Times New Roman" w:hint="eastAsia"/>
          <w:sz w:val="28"/>
          <w:szCs w:val="28"/>
        </w:rPr>
        <w:t>招标文件中第四章采购需求.3.3建设清单3.3.2</w:t>
      </w:r>
      <w:r>
        <w:rPr>
          <w:rFonts w:ascii="仿宋" w:eastAsia="仿宋" w:hAnsi="仿宋" w:cs="Times New Roman" w:hint="eastAsia"/>
          <w:sz w:val="28"/>
          <w:szCs w:val="28"/>
        </w:rPr>
        <w:t>硬件清单中，非▲项的参数未明确在何时进行核验的问题。</w:t>
      </w:r>
    </w:p>
    <w:p w:rsidR="00D92845" w:rsidRDefault="00D92845" w:rsidP="00D9284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D92845">
        <w:rPr>
          <w:rFonts w:ascii="仿宋" w:eastAsia="仿宋" w:hAnsi="仿宋" w:cs="Times New Roman" w:hint="eastAsia"/>
          <w:sz w:val="28"/>
          <w:szCs w:val="28"/>
        </w:rPr>
        <w:t>招标文件第四章采购需求6. 其他要求.三、注意事项：“3.</w:t>
      </w:r>
      <w:r w:rsidRPr="00D92845">
        <w:rPr>
          <w:rFonts w:ascii="仿宋" w:eastAsia="仿宋" w:hAnsi="仿宋" w:cs="Times New Roman" w:hint="eastAsia"/>
          <w:sz w:val="28"/>
          <w:szCs w:val="28"/>
        </w:rPr>
        <w:lastRenderedPageBreak/>
        <w:t>对于“采购需求”中要求提供（具有）的证书、检测报告及其他有关证明文件，投标时不作要求，供货时交采购人核验，如发现弄虚作假或不能提供齐全的，将向政府采购监管部门报告，按有关规定进行处理。如有关要求与本条内容不一致，则以本条内容为准。</w:t>
      </w:r>
      <w:proofErr w:type="gramStart"/>
      <w:r w:rsidRPr="00D92845">
        <w:rPr>
          <w:rFonts w:ascii="仿宋" w:eastAsia="仿宋" w:hAnsi="仿宋" w:cs="Times New Roman" w:hint="eastAsia"/>
          <w:sz w:val="28"/>
          <w:szCs w:val="28"/>
        </w:rPr>
        <w:t>”</w:t>
      </w:r>
      <w:proofErr w:type="gramEnd"/>
      <w:r w:rsidRPr="00D92845">
        <w:rPr>
          <w:rFonts w:ascii="仿宋" w:eastAsia="仿宋" w:hAnsi="仿宋" w:cs="Times New Roman" w:hint="eastAsia"/>
          <w:sz w:val="28"/>
          <w:szCs w:val="28"/>
        </w:rPr>
        <w:t>对此种情形已有明确规定。不做修改，按原招标文件执行。</w:t>
      </w:r>
    </w:p>
    <w:p w:rsidR="00D92845" w:rsidRDefault="00D92845" w:rsidP="00D9284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质疑8.</w:t>
      </w:r>
      <w:r w:rsidR="00FB736E" w:rsidRPr="00FB736E">
        <w:rPr>
          <w:rFonts w:hint="eastAsia"/>
        </w:rPr>
        <w:t xml:space="preserve"> </w:t>
      </w:r>
      <w:r w:rsidR="00FB736E" w:rsidRPr="00FB736E">
        <w:rPr>
          <w:rFonts w:ascii="仿宋" w:eastAsia="仿宋" w:hAnsi="仿宋" w:cs="Times New Roman" w:hint="eastAsia"/>
          <w:sz w:val="28"/>
          <w:szCs w:val="28"/>
        </w:rPr>
        <w:t>采购需求-硬件清单标▲项，要求不明确</w:t>
      </w:r>
      <w:r w:rsidR="00FB736E">
        <w:rPr>
          <w:rFonts w:ascii="仿宋" w:eastAsia="仿宋" w:hAnsi="仿宋" w:cs="Times New Roman" w:hint="eastAsia"/>
          <w:sz w:val="28"/>
          <w:szCs w:val="28"/>
        </w:rPr>
        <w:t>的问题。</w:t>
      </w:r>
    </w:p>
    <w:p w:rsidR="00FB736E" w:rsidRPr="00D92845" w:rsidRDefault="00FB736E" w:rsidP="00D92845">
      <w:pPr>
        <w:adjustRightInd w:val="0"/>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回复：</w:t>
      </w:r>
      <w:r w:rsidRPr="00FB736E">
        <w:rPr>
          <w:rFonts w:ascii="仿宋" w:eastAsia="仿宋" w:hAnsi="仿宋" w:cs="Times New Roman" w:hint="eastAsia"/>
          <w:sz w:val="28"/>
          <w:szCs w:val="28"/>
        </w:rPr>
        <w:t>按招标文件执行，招标文件中要求提供的证明材料须按要求提供，未要求提供证明材料的，投标人须提供承诺函。</w:t>
      </w:r>
    </w:p>
    <w:p w:rsidR="00262F8E" w:rsidRDefault="003F1976" w:rsidP="004F206C">
      <w:pPr>
        <w:adjustRightInd w:val="0"/>
        <w:snapToGrid w:val="0"/>
        <w:spacing w:line="360" w:lineRule="auto"/>
        <w:ind w:firstLineChars="200" w:firstLine="560"/>
        <w:rPr>
          <w:rFonts w:ascii="仿宋" w:eastAsia="仿宋" w:hAnsi="仿宋" w:cs="Times New Roman"/>
          <w:sz w:val="28"/>
          <w:szCs w:val="28"/>
        </w:rPr>
      </w:pPr>
      <w:r w:rsidRPr="0022720B">
        <w:rPr>
          <w:rFonts w:ascii="仿宋" w:eastAsia="仿宋" w:hAnsi="仿宋" w:cs="Times New Roman" w:hint="eastAsia"/>
          <w:sz w:val="28"/>
          <w:szCs w:val="28"/>
        </w:rPr>
        <w:t>更正日期：</w:t>
      </w:r>
      <w:r w:rsidR="006933F3" w:rsidRPr="0022720B">
        <w:rPr>
          <w:rFonts w:ascii="仿宋" w:eastAsia="仿宋" w:hAnsi="仿宋" w:cs="Times New Roman"/>
          <w:sz w:val="28"/>
          <w:szCs w:val="28"/>
        </w:rPr>
        <w:t>202</w:t>
      </w:r>
      <w:r w:rsidR="00DC59CE">
        <w:rPr>
          <w:rFonts w:ascii="仿宋" w:eastAsia="仿宋" w:hAnsi="仿宋" w:cs="Times New Roman" w:hint="eastAsia"/>
          <w:sz w:val="28"/>
          <w:szCs w:val="28"/>
        </w:rPr>
        <w:t>4</w:t>
      </w:r>
      <w:r w:rsidR="006933F3" w:rsidRPr="0022720B">
        <w:rPr>
          <w:rFonts w:ascii="仿宋" w:eastAsia="仿宋" w:hAnsi="仿宋" w:cs="Times New Roman"/>
          <w:sz w:val="28"/>
          <w:szCs w:val="28"/>
        </w:rPr>
        <w:t>年</w:t>
      </w:r>
      <w:r w:rsidR="00A26F90">
        <w:rPr>
          <w:rFonts w:ascii="仿宋" w:eastAsia="仿宋" w:hAnsi="仿宋" w:cs="Times New Roman" w:hint="eastAsia"/>
          <w:sz w:val="28"/>
          <w:szCs w:val="28"/>
        </w:rPr>
        <w:t>8</w:t>
      </w:r>
      <w:r w:rsidR="006933F3" w:rsidRPr="0022720B">
        <w:rPr>
          <w:rFonts w:ascii="仿宋" w:eastAsia="仿宋" w:hAnsi="仿宋" w:cs="Times New Roman"/>
          <w:sz w:val="28"/>
          <w:szCs w:val="28"/>
        </w:rPr>
        <w:t>月</w:t>
      </w:r>
      <w:r w:rsidR="00FB736E">
        <w:rPr>
          <w:rFonts w:ascii="仿宋" w:eastAsia="仿宋" w:hAnsi="仿宋" w:cs="Times New Roman" w:hint="eastAsia"/>
          <w:sz w:val="28"/>
          <w:szCs w:val="28"/>
        </w:rPr>
        <w:t>16</w:t>
      </w:r>
      <w:r w:rsidR="006933F3" w:rsidRPr="0022720B">
        <w:rPr>
          <w:rFonts w:ascii="仿宋" w:eastAsia="仿宋" w:hAnsi="仿宋" w:cs="Times New Roman"/>
          <w:sz w:val="28"/>
          <w:szCs w:val="28"/>
        </w:rPr>
        <w:t>日</w:t>
      </w:r>
    </w:p>
    <w:p w:rsidR="0013611C" w:rsidRDefault="003F1976" w:rsidP="00262F8E">
      <w:pPr>
        <w:adjustRightInd w:val="0"/>
        <w:snapToGrid w:val="0"/>
        <w:spacing w:line="360" w:lineRule="auto"/>
        <w:ind w:firstLineChars="200" w:firstLine="560"/>
        <w:rPr>
          <w:rFonts w:ascii="黑体" w:eastAsia="黑体" w:hAnsi="黑体" w:cs="宋体"/>
          <w:bCs/>
          <w:sz w:val="28"/>
          <w:szCs w:val="28"/>
        </w:rPr>
      </w:pPr>
      <w:r w:rsidRPr="00726F78">
        <w:rPr>
          <w:rFonts w:ascii="黑体" w:eastAsia="黑体" w:hAnsi="黑体" w:cs="宋体" w:hint="eastAsia"/>
          <w:bCs/>
          <w:sz w:val="28"/>
          <w:szCs w:val="28"/>
        </w:rPr>
        <w:t>三、其他补充事宜</w:t>
      </w:r>
    </w:p>
    <w:p w:rsidR="003F1976" w:rsidRPr="008B181E" w:rsidRDefault="00F86AB3" w:rsidP="003F2BAB">
      <w:pPr>
        <w:adjustRightInd w:val="0"/>
        <w:snapToGrid w:val="0"/>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1</w:t>
      </w:r>
      <w:r w:rsidR="006C6BFF">
        <w:rPr>
          <w:rFonts w:ascii="仿宋" w:eastAsia="仿宋" w:hAnsi="仿宋" w:cs="Calibri" w:hint="eastAsia"/>
          <w:color w:val="000000"/>
          <w:sz w:val="28"/>
          <w:szCs w:val="28"/>
        </w:rPr>
        <w:t>.</w:t>
      </w:r>
      <w:r w:rsidR="003F1976" w:rsidRPr="008B181E">
        <w:rPr>
          <w:rFonts w:ascii="仿宋" w:eastAsia="仿宋" w:hAnsi="仿宋" w:cs="Calibri" w:hint="eastAsia"/>
          <w:color w:val="000000"/>
          <w:sz w:val="28"/>
          <w:szCs w:val="28"/>
        </w:rPr>
        <w:t>本更正公告为采购文件组成部分，与采购文件具有同等法律效力。之前发布的文件与本公告不一致的，以本公告为准。</w:t>
      </w:r>
    </w:p>
    <w:p w:rsidR="003F1976" w:rsidRPr="008B181E" w:rsidRDefault="00F86AB3" w:rsidP="00726F78">
      <w:pPr>
        <w:adjustRightInd w:val="0"/>
        <w:snapToGrid w:val="0"/>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2</w:t>
      </w:r>
      <w:r w:rsidR="003F1976" w:rsidRPr="008B181E">
        <w:rPr>
          <w:rFonts w:ascii="仿宋" w:eastAsia="仿宋" w:hAnsi="仿宋" w:cs="Calibri" w:hint="eastAsia"/>
          <w:color w:val="000000"/>
          <w:sz w:val="28"/>
          <w:szCs w:val="28"/>
        </w:rPr>
        <w:t>.其他事项暂不作调整，请按采购文件执行。</w:t>
      </w:r>
    </w:p>
    <w:p w:rsidR="003F1976" w:rsidRPr="00726F78" w:rsidRDefault="003F1976" w:rsidP="00726F78">
      <w:pPr>
        <w:keepNext/>
        <w:keepLines/>
        <w:spacing w:line="360" w:lineRule="auto"/>
        <w:ind w:firstLineChars="200" w:firstLine="560"/>
        <w:outlineLvl w:val="1"/>
        <w:rPr>
          <w:rFonts w:ascii="黑体" w:eastAsia="黑体" w:hAnsi="黑体" w:cs="宋体"/>
          <w:bCs/>
          <w:sz w:val="28"/>
          <w:szCs w:val="28"/>
        </w:rPr>
      </w:pPr>
      <w:r w:rsidRPr="00726F78">
        <w:rPr>
          <w:rFonts w:ascii="黑体" w:eastAsia="黑体" w:hAnsi="黑体" w:cs="宋体" w:hint="eastAsia"/>
          <w:bCs/>
          <w:sz w:val="28"/>
          <w:szCs w:val="28"/>
        </w:rPr>
        <w:t>四、凡对本次公告内容提出询问，请按以下方式联系。</w:t>
      </w:r>
    </w:p>
    <w:bookmarkEnd w:id="0"/>
    <w:bookmarkEnd w:id="1"/>
    <w:p w:rsidR="000D6E1B" w:rsidRPr="000D6E1B" w:rsidRDefault="000D6E1B" w:rsidP="000D6E1B">
      <w:pPr>
        <w:adjustRightInd w:val="0"/>
        <w:snapToGrid w:val="0"/>
        <w:spacing w:line="360" w:lineRule="auto"/>
        <w:ind w:firstLineChars="200" w:firstLine="560"/>
        <w:rPr>
          <w:rFonts w:ascii="仿宋" w:eastAsia="仿宋" w:hAnsi="仿宋" w:cs="Calibri" w:hint="eastAsia"/>
          <w:color w:val="000000"/>
          <w:sz w:val="28"/>
          <w:szCs w:val="28"/>
        </w:rPr>
      </w:pPr>
      <w:r w:rsidRPr="000D6E1B">
        <w:rPr>
          <w:rFonts w:ascii="仿宋" w:eastAsia="仿宋" w:hAnsi="仿宋" w:cs="Calibri" w:hint="eastAsia"/>
          <w:color w:val="000000"/>
          <w:sz w:val="28"/>
          <w:szCs w:val="28"/>
        </w:rPr>
        <w:t>1.采购人信息</w:t>
      </w:r>
    </w:p>
    <w:p w:rsidR="000D6E1B" w:rsidRPr="000D6E1B" w:rsidRDefault="000D6E1B" w:rsidP="000D6E1B">
      <w:pPr>
        <w:adjustRightInd w:val="0"/>
        <w:snapToGrid w:val="0"/>
        <w:spacing w:line="360" w:lineRule="auto"/>
        <w:ind w:firstLineChars="200" w:firstLine="560"/>
        <w:rPr>
          <w:rFonts w:ascii="仿宋" w:eastAsia="仿宋" w:hAnsi="仿宋" w:cs="Calibri" w:hint="eastAsia"/>
          <w:color w:val="000000"/>
          <w:sz w:val="28"/>
          <w:szCs w:val="28"/>
        </w:rPr>
      </w:pPr>
      <w:r w:rsidRPr="000D6E1B">
        <w:rPr>
          <w:rFonts w:ascii="仿宋" w:eastAsia="仿宋" w:hAnsi="仿宋" w:cs="Calibri" w:hint="eastAsia"/>
          <w:color w:val="000000"/>
          <w:sz w:val="28"/>
          <w:szCs w:val="28"/>
        </w:rPr>
        <w:t xml:space="preserve">名称：亳州市中医院     </w:t>
      </w:r>
    </w:p>
    <w:p w:rsidR="000D6E1B" w:rsidRPr="000D6E1B" w:rsidRDefault="000D6E1B" w:rsidP="000D6E1B">
      <w:pPr>
        <w:adjustRightInd w:val="0"/>
        <w:snapToGrid w:val="0"/>
        <w:spacing w:line="360" w:lineRule="auto"/>
        <w:ind w:firstLineChars="200" w:firstLine="560"/>
        <w:rPr>
          <w:rFonts w:ascii="仿宋" w:eastAsia="仿宋" w:hAnsi="仿宋" w:cs="Calibri" w:hint="eastAsia"/>
          <w:color w:val="000000"/>
          <w:sz w:val="28"/>
          <w:szCs w:val="28"/>
        </w:rPr>
      </w:pPr>
      <w:r w:rsidRPr="000D6E1B">
        <w:rPr>
          <w:rFonts w:ascii="仿宋" w:eastAsia="仿宋" w:hAnsi="仿宋" w:cs="Calibri" w:hint="eastAsia"/>
          <w:color w:val="000000"/>
          <w:sz w:val="28"/>
          <w:szCs w:val="28"/>
        </w:rPr>
        <w:t>地址：亳州市</w:t>
      </w:r>
      <w:proofErr w:type="gramStart"/>
      <w:r w:rsidRPr="000D6E1B">
        <w:rPr>
          <w:rFonts w:ascii="仿宋" w:eastAsia="仿宋" w:hAnsi="仿宋" w:cs="Calibri" w:hint="eastAsia"/>
          <w:color w:val="000000"/>
          <w:sz w:val="28"/>
          <w:szCs w:val="28"/>
        </w:rPr>
        <w:t>谯</w:t>
      </w:r>
      <w:proofErr w:type="gramEnd"/>
      <w:r w:rsidRPr="000D6E1B">
        <w:rPr>
          <w:rFonts w:ascii="仿宋" w:eastAsia="仿宋" w:hAnsi="仿宋" w:cs="Calibri" w:hint="eastAsia"/>
          <w:color w:val="000000"/>
          <w:sz w:val="28"/>
          <w:szCs w:val="28"/>
        </w:rPr>
        <w:t>城区北一环与魏</w:t>
      </w:r>
      <w:proofErr w:type="gramStart"/>
      <w:r w:rsidRPr="000D6E1B">
        <w:rPr>
          <w:rFonts w:ascii="仿宋" w:eastAsia="仿宋" w:hAnsi="仿宋" w:cs="Calibri" w:hint="eastAsia"/>
          <w:color w:val="000000"/>
          <w:sz w:val="28"/>
          <w:szCs w:val="28"/>
        </w:rPr>
        <w:t>武大道</w:t>
      </w:r>
      <w:proofErr w:type="gramEnd"/>
      <w:r w:rsidRPr="000D6E1B">
        <w:rPr>
          <w:rFonts w:ascii="仿宋" w:eastAsia="仿宋" w:hAnsi="仿宋" w:cs="Calibri" w:hint="eastAsia"/>
          <w:color w:val="000000"/>
          <w:sz w:val="28"/>
          <w:szCs w:val="28"/>
        </w:rPr>
        <w:t xml:space="preserve">交叉口西200米  </w:t>
      </w:r>
    </w:p>
    <w:p w:rsidR="000D6E1B" w:rsidRDefault="000D6E1B" w:rsidP="000D6E1B">
      <w:pPr>
        <w:adjustRightInd w:val="0"/>
        <w:snapToGrid w:val="0"/>
        <w:spacing w:line="360" w:lineRule="auto"/>
        <w:ind w:firstLineChars="200" w:firstLine="560"/>
        <w:rPr>
          <w:rFonts w:ascii="仿宋" w:eastAsia="仿宋" w:hAnsi="仿宋" w:cs="Calibri" w:hint="eastAsia"/>
          <w:color w:val="000000"/>
          <w:sz w:val="28"/>
          <w:szCs w:val="28"/>
        </w:rPr>
      </w:pPr>
      <w:r w:rsidRPr="000D6E1B">
        <w:rPr>
          <w:rFonts w:ascii="仿宋" w:eastAsia="仿宋" w:hAnsi="仿宋" w:cs="Calibri" w:hint="eastAsia"/>
          <w:color w:val="000000"/>
          <w:sz w:val="28"/>
          <w:szCs w:val="28"/>
        </w:rPr>
        <w:t xml:space="preserve">联系方式：0558-5515970  </w:t>
      </w:r>
    </w:p>
    <w:p w:rsidR="00BC71E7" w:rsidRPr="00BC71E7" w:rsidRDefault="00BC71E7" w:rsidP="000D6E1B">
      <w:pPr>
        <w:adjustRightInd w:val="0"/>
        <w:snapToGrid w:val="0"/>
        <w:spacing w:line="360" w:lineRule="auto"/>
        <w:ind w:firstLineChars="200" w:firstLine="560"/>
        <w:rPr>
          <w:rFonts w:ascii="仿宋" w:eastAsia="仿宋" w:hAnsi="仿宋" w:cs="Calibri"/>
          <w:color w:val="000000"/>
          <w:sz w:val="28"/>
          <w:szCs w:val="28"/>
        </w:rPr>
      </w:pPr>
      <w:r w:rsidRPr="00BC71E7">
        <w:rPr>
          <w:rFonts w:ascii="仿宋" w:eastAsia="仿宋" w:hAnsi="仿宋" w:cs="Calibri" w:hint="eastAsia"/>
          <w:color w:val="000000"/>
          <w:sz w:val="28"/>
          <w:szCs w:val="28"/>
        </w:rPr>
        <w:t>2.采购代理机构信息</w:t>
      </w:r>
    </w:p>
    <w:p w:rsidR="00BC71E7" w:rsidRPr="00BC71E7" w:rsidRDefault="00BC71E7" w:rsidP="00726F78">
      <w:pPr>
        <w:adjustRightInd w:val="0"/>
        <w:snapToGrid w:val="0"/>
        <w:spacing w:line="360" w:lineRule="auto"/>
        <w:ind w:firstLineChars="200" w:firstLine="560"/>
        <w:rPr>
          <w:rFonts w:ascii="仿宋" w:eastAsia="仿宋" w:hAnsi="仿宋" w:cs="Calibri"/>
          <w:color w:val="000000"/>
          <w:sz w:val="28"/>
          <w:szCs w:val="28"/>
        </w:rPr>
      </w:pPr>
      <w:r w:rsidRPr="00BC71E7">
        <w:rPr>
          <w:rFonts w:ascii="仿宋" w:eastAsia="仿宋" w:hAnsi="仿宋" w:cs="Calibri" w:hint="eastAsia"/>
          <w:color w:val="000000"/>
          <w:sz w:val="28"/>
          <w:szCs w:val="28"/>
        </w:rPr>
        <w:t>名  称</w:t>
      </w:r>
      <w:r w:rsidRPr="00BC71E7">
        <w:rPr>
          <w:rFonts w:ascii="仿宋" w:eastAsia="仿宋" w:hAnsi="仿宋" w:cs="Calibri"/>
          <w:color w:val="000000"/>
          <w:sz w:val="28"/>
          <w:szCs w:val="28"/>
        </w:rPr>
        <w:t>：</w:t>
      </w:r>
      <w:permStart w:id="2054256153" w:edGrp="everyone"/>
      <w:r w:rsidRPr="00BC71E7">
        <w:rPr>
          <w:rFonts w:ascii="仿宋" w:eastAsia="仿宋" w:hAnsi="仿宋" w:cs="Calibri" w:hint="eastAsia"/>
          <w:color w:val="000000"/>
          <w:sz w:val="28"/>
          <w:szCs w:val="28"/>
        </w:rPr>
        <w:t>亳州市公共资源交易中心</w:t>
      </w:r>
      <w:permEnd w:id="2054256153"/>
      <w:r w:rsidRPr="00BC71E7">
        <w:rPr>
          <w:rFonts w:ascii="仿宋" w:eastAsia="仿宋" w:hAnsi="仿宋" w:cs="Calibri"/>
          <w:color w:val="000000"/>
          <w:sz w:val="28"/>
          <w:szCs w:val="28"/>
        </w:rPr>
        <w:tab/>
      </w:r>
    </w:p>
    <w:p w:rsidR="00BC71E7" w:rsidRPr="00BC71E7" w:rsidRDefault="00BC71E7" w:rsidP="00726F78">
      <w:pPr>
        <w:adjustRightInd w:val="0"/>
        <w:snapToGrid w:val="0"/>
        <w:spacing w:line="360" w:lineRule="auto"/>
        <w:ind w:firstLineChars="200" w:firstLine="560"/>
        <w:rPr>
          <w:rFonts w:ascii="仿宋" w:eastAsia="仿宋" w:hAnsi="仿宋" w:cs="Calibri"/>
          <w:color w:val="000000"/>
          <w:sz w:val="28"/>
          <w:szCs w:val="28"/>
        </w:rPr>
      </w:pPr>
      <w:r w:rsidRPr="00BC71E7">
        <w:rPr>
          <w:rFonts w:ascii="仿宋" w:eastAsia="仿宋" w:hAnsi="仿宋" w:cs="Calibri" w:hint="eastAsia"/>
          <w:color w:val="000000"/>
          <w:sz w:val="28"/>
          <w:szCs w:val="28"/>
        </w:rPr>
        <w:t>地  址</w:t>
      </w:r>
      <w:r w:rsidRPr="00BC71E7">
        <w:rPr>
          <w:rFonts w:ascii="仿宋" w:eastAsia="仿宋" w:hAnsi="仿宋" w:cs="Calibri"/>
          <w:color w:val="000000"/>
          <w:sz w:val="28"/>
          <w:szCs w:val="28"/>
        </w:rPr>
        <w:t>：</w:t>
      </w:r>
      <w:permStart w:id="711332965" w:edGrp="everyone"/>
      <w:r w:rsidRPr="00BC71E7">
        <w:rPr>
          <w:rFonts w:ascii="仿宋" w:eastAsia="仿宋" w:hAnsi="仿宋" w:cs="Calibri" w:hint="eastAsia"/>
          <w:color w:val="000000"/>
          <w:sz w:val="28"/>
          <w:szCs w:val="28"/>
        </w:rPr>
        <w:t xml:space="preserve"> </w:t>
      </w:r>
      <w:proofErr w:type="gramStart"/>
      <w:r w:rsidRPr="00BC71E7">
        <w:rPr>
          <w:rFonts w:ascii="仿宋" w:eastAsia="仿宋" w:hAnsi="仿宋" w:cs="Calibri" w:hint="eastAsia"/>
          <w:color w:val="000000"/>
          <w:sz w:val="28"/>
          <w:szCs w:val="28"/>
        </w:rPr>
        <w:t>亳州市希夷</w:t>
      </w:r>
      <w:proofErr w:type="gramEnd"/>
      <w:r w:rsidRPr="00BC71E7">
        <w:rPr>
          <w:rFonts w:ascii="仿宋" w:eastAsia="仿宋" w:hAnsi="仿宋" w:cs="Calibri" w:hint="eastAsia"/>
          <w:color w:val="000000"/>
          <w:sz w:val="28"/>
          <w:szCs w:val="28"/>
        </w:rPr>
        <w:t xml:space="preserve">大道455号市政务服务中心五楼F519室 </w:t>
      </w:r>
      <w:permEnd w:id="711332965"/>
      <w:r w:rsidRPr="00BC71E7">
        <w:rPr>
          <w:rFonts w:ascii="仿宋" w:eastAsia="仿宋" w:hAnsi="仿宋" w:cs="Calibri" w:hint="eastAsia"/>
          <w:color w:val="000000"/>
          <w:sz w:val="28"/>
          <w:szCs w:val="28"/>
        </w:rPr>
        <w:t xml:space="preserve">   </w:t>
      </w:r>
    </w:p>
    <w:p w:rsidR="00BC71E7" w:rsidRPr="00BC71E7" w:rsidRDefault="00BC71E7" w:rsidP="00726F78">
      <w:pPr>
        <w:adjustRightInd w:val="0"/>
        <w:snapToGrid w:val="0"/>
        <w:spacing w:line="360" w:lineRule="auto"/>
        <w:ind w:firstLineChars="200" w:firstLine="560"/>
        <w:rPr>
          <w:rFonts w:ascii="仿宋" w:eastAsia="仿宋" w:hAnsi="仿宋" w:cs="Calibri"/>
          <w:color w:val="000000"/>
          <w:sz w:val="28"/>
          <w:szCs w:val="28"/>
        </w:rPr>
      </w:pPr>
      <w:r w:rsidRPr="00BC71E7">
        <w:rPr>
          <w:rFonts w:ascii="仿宋" w:eastAsia="仿宋" w:hAnsi="仿宋" w:cs="Calibri" w:hint="eastAsia"/>
          <w:color w:val="000000"/>
          <w:sz w:val="28"/>
          <w:szCs w:val="28"/>
        </w:rPr>
        <w:t>联系方式</w:t>
      </w:r>
      <w:r w:rsidRPr="00BC71E7">
        <w:rPr>
          <w:rFonts w:ascii="仿宋" w:eastAsia="仿宋" w:hAnsi="仿宋" w:cs="Calibri"/>
          <w:color w:val="000000"/>
          <w:sz w:val="28"/>
          <w:szCs w:val="28"/>
        </w:rPr>
        <w:t>：</w:t>
      </w:r>
      <w:permStart w:id="1477656972" w:edGrp="everyone"/>
      <w:r w:rsidRPr="00BC71E7">
        <w:rPr>
          <w:rFonts w:ascii="仿宋" w:eastAsia="仿宋" w:hAnsi="仿宋" w:cs="Calibri" w:hint="eastAsia"/>
          <w:color w:val="000000"/>
          <w:sz w:val="28"/>
          <w:szCs w:val="28"/>
        </w:rPr>
        <w:t xml:space="preserve"> 0558-5991075</w:t>
      </w:r>
    </w:p>
    <w:permEnd w:id="1477656972"/>
    <w:p w:rsidR="00BC71E7" w:rsidRPr="00BC71E7" w:rsidRDefault="00BC71E7" w:rsidP="00726F78">
      <w:pPr>
        <w:adjustRightInd w:val="0"/>
        <w:snapToGrid w:val="0"/>
        <w:spacing w:line="360" w:lineRule="auto"/>
        <w:ind w:firstLineChars="200" w:firstLine="560"/>
        <w:rPr>
          <w:rFonts w:ascii="仿宋" w:eastAsia="仿宋" w:hAnsi="仿宋" w:cs="Calibri"/>
          <w:color w:val="000000"/>
          <w:sz w:val="28"/>
          <w:szCs w:val="28"/>
        </w:rPr>
      </w:pPr>
      <w:r w:rsidRPr="00BC71E7">
        <w:rPr>
          <w:rFonts w:ascii="仿宋" w:eastAsia="仿宋" w:hAnsi="仿宋" w:cs="Calibri" w:hint="eastAsia"/>
          <w:color w:val="000000"/>
          <w:sz w:val="28"/>
          <w:szCs w:val="28"/>
        </w:rPr>
        <w:t>3.项目联系方式</w:t>
      </w:r>
    </w:p>
    <w:p w:rsidR="00BC71E7" w:rsidRPr="00BC71E7" w:rsidRDefault="00BC71E7" w:rsidP="00726F78">
      <w:pPr>
        <w:adjustRightInd w:val="0"/>
        <w:snapToGrid w:val="0"/>
        <w:spacing w:line="360" w:lineRule="auto"/>
        <w:ind w:firstLineChars="200" w:firstLine="560"/>
        <w:rPr>
          <w:rFonts w:ascii="仿宋" w:eastAsia="仿宋" w:hAnsi="仿宋" w:cs="Calibri"/>
          <w:color w:val="000000"/>
          <w:sz w:val="28"/>
          <w:szCs w:val="28"/>
        </w:rPr>
      </w:pPr>
      <w:r w:rsidRPr="00BC71E7">
        <w:rPr>
          <w:rFonts w:ascii="仿宋" w:eastAsia="仿宋" w:hAnsi="仿宋" w:cs="Calibri" w:hint="eastAsia"/>
          <w:color w:val="000000"/>
          <w:sz w:val="28"/>
          <w:szCs w:val="28"/>
        </w:rPr>
        <w:t>项目联系人：</w:t>
      </w:r>
      <w:permStart w:id="2113673710" w:edGrp="everyone"/>
      <w:r w:rsidRPr="00BC71E7">
        <w:rPr>
          <w:rFonts w:ascii="仿宋" w:eastAsia="仿宋" w:hAnsi="仿宋" w:cs="Calibri" w:hint="eastAsia"/>
          <w:color w:val="000000"/>
          <w:sz w:val="28"/>
          <w:szCs w:val="28"/>
        </w:rPr>
        <w:t xml:space="preserve"> 马工 </w:t>
      </w:r>
      <w:permEnd w:id="2113673710"/>
    </w:p>
    <w:p w:rsidR="00EA4E39" w:rsidRPr="00726F78" w:rsidRDefault="00BC71E7" w:rsidP="007756A1">
      <w:pPr>
        <w:adjustRightInd w:val="0"/>
        <w:snapToGrid w:val="0"/>
        <w:spacing w:line="360" w:lineRule="auto"/>
        <w:ind w:firstLineChars="150" w:firstLine="420"/>
        <w:rPr>
          <w:rFonts w:ascii="仿宋" w:eastAsia="仿宋" w:hAnsi="仿宋" w:cs="Calibri"/>
          <w:color w:val="000000"/>
          <w:sz w:val="28"/>
          <w:szCs w:val="28"/>
        </w:rPr>
      </w:pPr>
      <w:r w:rsidRPr="00BC71E7">
        <w:rPr>
          <w:rFonts w:ascii="仿宋" w:eastAsia="仿宋" w:hAnsi="仿宋" w:cs="Calibri" w:hint="eastAsia"/>
          <w:color w:val="000000"/>
          <w:sz w:val="28"/>
          <w:szCs w:val="28"/>
        </w:rPr>
        <w:t xml:space="preserve"> 电      话：</w:t>
      </w:r>
      <w:permStart w:id="1628206270" w:edGrp="everyone"/>
      <w:r w:rsidRPr="00BC71E7">
        <w:rPr>
          <w:rFonts w:ascii="仿宋" w:eastAsia="仿宋" w:hAnsi="仿宋" w:cs="Calibri" w:hint="eastAsia"/>
          <w:color w:val="000000"/>
          <w:sz w:val="28"/>
          <w:szCs w:val="28"/>
        </w:rPr>
        <w:t xml:space="preserve">  0558-5991075 </w:t>
      </w:r>
      <w:permEnd w:id="1628206270"/>
      <w:r w:rsidRPr="00BC71E7">
        <w:rPr>
          <w:rFonts w:ascii="仿宋" w:eastAsia="仿宋" w:hAnsi="仿宋" w:cs="Calibri"/>
          <w:color w:val="000000"/>
          <w:sz w:val="28"/>
          <w:szCs w:val="28"/>
        </w:rPr>
        <w:t xml:space="preserve">  </w:t>
      </w:r>
    </w:p>
    <w:p w:rsidR="00935EEC" w:rsidRDefault="00935EEC" w:rsidP="000313F0">
      <w:pPr>
        <w:widowControl/>
        <w:spacing w:line="360" w:lineRule="auto"/>
        <w:jc w:val="left"/>
        <w:rPr>
          <w:rFonts w:ascii="仿宋_GB2312" w:eastAsia="仿宋_GB2312" w:hAnsi="Times New Roman" w:cs="Times New Roman"/>
          <w:b/>
          <w:bCs/>
          <w:kern w:val="44"/>
          <w:sz w:val="28"/>
          <w:szCs w:val="28"/>
        </w:rPr>
      </w:pPr>
    </w:p>
    <w:p w:rsidR="00EA4E39" w:rsidRPr="00EA4E39" w:rsidRDefault="00EA4E39" w:rsidP="00EA4E39">
      <w:pPr>
        <w:widowControl/>
        <w:spacing w:line="360" w:lineRule="auto"/>
        <w:ind w:firstLineChars="2050" w:firstLine="5740"/>
        <w:jc w:val="left"/>
        <w:rPr>
          <w:rFonts w:ascii="仿宋" w:eastAsia="仿宋" w:hAnsi="仿宋" w:cs="宋体"/>
          <w:bCs/>
          <w:sz w:val="28"/>
          <w:szCs w:val="28"/>
        </w:rPr>
      </w:pPr>
      <w:r w:rsidRPr="00EA4E39">
        <w:rPr>
          <w:rFonts w:ascii="仿宋" w:eastAsia="仿宋" w:hAnsi="仿宋" w:cs="宋体" w:hint="eastAsia"/>
          <w:bCs/>
          <w:sz w:val="28"/>
          <w:szCs w:val="28"/>
        </w:rPr>
        <w:t>202</w:t>
      </w:r>
      <w:r w:rsidR="00DC59CE">
        <w:rPr>
          <w:rFonts w:ascii="仿宋" w:eastAsia="仿宋" w:hAnsi="仿宋" w:cs="宋体" w:hint="eastAsia"/>
          <w:bCs/>
          <w:sz w:val="28"/>
          <w:szCs w:val="28"/>
        </w:rPr>
        <w:t>4</w:t>
      </w:r>
      <w:r w:rsidRPr="00EA4E39">
        <w:rPr>
          <w:rFonts w:ascii="仿宋" w:eastAsia="仿宋" w:hAnsi="仿宋" w:cs="宋体" w:hint="eastAsia"/>
          <w:bCs/>
          <w:sz w:val="28"/>
          <w:szCs w:val="28"/>
        </w:rPr>
        <w:t>年</w:t>
      </w:r>
      <w:r w:rsidR="0057315F">
        <w:rPr>
          <w:rFonts w:ascii="仿宋" w:eastAsia="仿宋" w:hAnsi="仿宋" w:cs="宋体" w:hint="eastAsia"/>
          <w:bCs/>
          <w:sz w:val="28"/>
          <w:szCs w:val="28"/>
        </w:rPr>
        <w:t>8</w:t>
      </w:r>
      <w:r w:rsidRPr="00EA4E39">
        <w:rPr>
          <w:rFonts w:ascii="仿宋" w:eastAsia="仿宋" w:hAnsi="仿宋" w:cs="宋体" w:hint="eastAsia"/>
          <w:bCs/>
          <w:sz w:val="28"/>
          <w:szCs w:val="28"/>
        </w:rPr>
        <w:t>月</w:t>
      </w:r>
      <w:r w:rsidR="000D6E1B">
        <w:rPr>
          <w:rFonts w:ascii="仿宋" w:eastAsia="仿宋" w:hAnsi="仿宋" w:cs="宋体" w:hint="eastAsia"/>
          <w:bCs/>
          <w:sz w:val="28"/>
          <w:szCs w:val="28"/>
        </w:rPr>
        <w:t>16</w:t>
      </w:r>
      <w:r w:rsidRPr="00EA4E39">
        <w:rPr>
          <w:rFonts w:ascii="仿宋" w:eastAsia="仿宋" w:hAnsi="仿宋" w:cs="宋体" w:hint="eastAsia"/>
          <w:bCs/>
          <w:sz w:val="28"/>
          <w:szCs w:val="28"/>
        </w:rPr>
        <w:t>日</w:t>
      </w:r>
      <w:bookmarkEnd w:id="2"/>
      <w:bookmarkEnd w:id="3"/>
      <w:bookmarkEnd w:id="4"/>
      <w:bookmarkEnd w:id="5"/>
      <w:bookmarkEnd w:id="6"/>
      <w:bookmarkEnd w:id="7"/>
      <w:bookmarkEnd w:id="8"/>
      <w:bookmarkEnd w:id="9"/>
      <w:bookmarkEnd w:id="10"/>
      <w:bookmarkEnd w:id="11"/>
      <w:bookmarkEnd w:id="12"/>
      <w:bookmarkEnd w:id="13"/>
      <w:bookmarkEnd w:id="14"/>
      <w:bookmarkEnd w:id="15"/>
    </w:p>
    <w:bookmarkEnd w:id="16"/>
    <w:p w:rsidR="0095508F" w:rsidRPr="00EA4E39" w:rsidRDefault="0095508F">
      <w:pPr>
        <w:widowControl/>
        <w:spacing w:line="360" w:lineRule="auto"/>
        <w:ind w:firstLineChars="2050" w:firstLine="5740"/>
        <w:jc w:val="left"/>
        <w:rPr>
          <w:rFonts w:ascii="仿宋" w:eastAsia="仿宋" w:hAnsi="仿宋" w:cs="宋体"/>
          <w:bCs/>
          <w:sz w:val="28"/>
          <w:szCs w:val="28"/>
        </w:rPr>
      </w:pPr>
    </w:p>
    <w:sectPr w:rsidR="0095508F" w:rsidRPr="00EA4E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B7" w:rsidRDefault="004C2FB7" w:rsidP="00292359">
      <w:r>
        <w:separator/>
      </w:r>
    </w:p>
  </w:endnote>
  <w:endnote w:type="continuationSeparator" w:id="0">
    <w:p w:rsidR="004C2FB7" w:rsidRDefault="004C2FB7" w:rsidP="0029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B7" w:rsidRDefault="004C2FB7" w:rsidP="00292359">
      <w:r>
        <w:separator/>
      </w:r>
    </w:p>
  </w:footnote>
  <w:footnote w:type="continuationSeparator" w:id="0">
    <w:p w:rsidR="004C2FB7" w:rsidRDefault="004C2FB7" w:rsidP="00292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02"/>
    <w:rsid w:val="000116DD"/>
    <w:rsid w:val="00014CA7"/>
    <w:rsid w:val="000177ED"/>
    <w:rsid w:val="0002205B"/>
    <w:rsid w:val="000245EA"/>
    <w:rsid w:val="00026871"/>
    <w:rsid w:val="000313F0"/>
    <w:rsid w:val="000475DC"/>
    <w:rsid w:val="00050215"/>
    <w:rsid w:val="00055E55"/>
    <w:rsid w:val="00060FEF"/>
    <w:rsid w:val="00071991"/>
    <w:rsid w:val="000844D8"/>
    <w:rsid w:val="00086ABD"/>
    <w:rsid w:val="000921D6"/>
    <w:rsid w:val="000939B2"/>
    <w:rsid w:val="000B242C"/>
    <w:rsid w:val="000B6923"/>
    <w:rsid w:val="000C6B4A"/>
    <w:rsid w:val="000C78DE"/>
    <w:rsid w:val="000D1D37"/>
    <w:rsid w:val="000D2AE6"/>
    <w:rsid w:val="000D3DC3"/>
    <w:rsid w:val="000D6E1B"/>
    <w:rsid w:val="000D7F24"/>
    <w:rsid w:val="000E39EB"/>
    <w:rsid w:val="000F2C62"/>
    <w:rsid w:val="000F34D8"/>
    <w:rsid w:val="001045BD"/>
    <w:rsid w:val="001077D6"/>
    <w:rsid w:val="001102D1"/>
    <w:rsid w:val="001222A5"/>
    <w:rsid w:val="00127997"/>
    <w:rsid w:val="0013611C"/>
    <w:rsid w:val="00142D90"/>
    <w:rsid w:val="001445C9"/>
    <w:rsid w:val="00164F77"/>
    <w:rsid w:val="00175D5E"/>
    <w:rsid w:val="00180561"/>
    <w:rsid w:val="001817D2"/>
    <w:rsid w:val="00187DEC"/>
    <w:rsid w:val="00190263"/>
    <w:rsid w:val="001965BA"/>
    <w:rsid w:val="00196C42"/>
    <w:rsid w:val="001A6062"/>
    <w:rsid w:val="001B2D40"/>
    <w:rsid w:val="001C2089"/>
    <w:rsid w:val="001D0218"/>
    <w:rsid w:val="001D0EBD"/>
    <w:rsid w:val="001E2BC0"/>
    <w:rsid w:val="001E6FE2"/>
    <w:rsid w:val="001F070D"/>
    <w:rsid w:val="001F514C"/>
    <w:rsid w:val="00200004"/>
    <w:rsid w:val="00204021"/>
    <w:rsid w:val="002121D6"/>
    <w:rsid w:val="0022720B"/>
    <w:rsid w:val="00232D8C"/>
    <w:rsid w:val="0024551D"/>
    <w:rsid w:val="00262F8E"/>
    <w:rsid w:val="002668F5"/>
    <w:rsid w:val="002715BE"/>
    <w:rsid w:val="00283B7E"/>
    <w:rsid w:val="00286F59"/>
    <w:rsid w:val="00287A34"/>
    <w:rsid w:val="00292359"/>
    <w:rsid w:val="002A17FB"/>
    <w:rsid w:val="002A4EDB"/>
    <w:rsid w:val="002A4FF8"/>
    <w:rsid w:val="002A5781"/>
    <w:rsid w:val="002A761A"/>
    <w:rsid w:val="002B4CE4"/>
    <w:rsid w:val="002C3CB2"/>
    <w:rsid w:val="002D2085"/>
    <w:rsid w:val="002E3E93"/>
    <w:rsid w:val="003077B9"/>
    <w:rsid w:val="00307B2C"/>
    <w:rsid w:val="003110A9"/>
    <w:rsid w:val="00312B5A"/>
    <w:rsid w:val="00313F15"/>
    <w:rsid w:val="00321D88"/>
    <w:rsid w:val="00323B70"/>
    <w:rsid w:val="00342CBD"/>
    <w:rsid w:val="00345628"/>
    <w:rsid w:val="0035107D"/>
    <w:rsid w:val="003525C2"/>
    <w:rsid w:val="003565E7"/>
    <w:rsid w:val="00361D0D"/>
    <w:rsid w:val="003642F6"/>
    <w:rsid w:val="00365165"/>
    <w:rsid w:val="00367065"/>
    <w:rsid w:val="00374E85"/>
    <w:rsid w:val="00386ABC"/>
    <w:rsid w:val="003945F4"/>
    <w:rsid w:val="003B1DA0"/>
    <w:rsid w:val="003C568C"/>
    <w:rsid w:val="003D0914"/>
    <w:rsid w:val="003D1BB1"/>
    <w:rsid w:val="003E4B87"/>
    <w:rsid w:val="003F1976"/>
    <w:rsid w:val="003F2BAB"/>
    <w:rsid w:val="00401B04"/>
    <w:rsid w:val="004133E5"/>
    <w:rsid w:val="004137F3"/>
    <w:rsid w:val="00416D0D"/>
    <w:rsid w:val="00425BA6"/>
    <w:rsid w:val="004268CB"/>
    <w:rsid w:val="004337FA"/>
    <w:rsid w:val="004348EC"/>
    <w:rsid w:val="00435866"/>
    <w:rsid w:val="004368BB"/>
    <w:rsid w:val="00441E09"/>
    <w:rsid w:val="00445249"/>
    <w:rsid w:val="00445E1F"/>
    <w:rsid w:val="00485B96"/>
    <w:rsid w:val="00485F9A"/>
    <w:rsid w:val="00487E77"/>
    <w:rsid w:val="00491D97"/>
    <w:rsid w:val="0049635D"/>
    <w:rsid w:val="004A0FCC"/>
    <w:rsid w:val="004B5CBE"/>
    <w:rsid w:val="004C2FB7"/>
    <w:rsid w:val="004C4519"/>
    <w:rsid w:val="004C46F1"/>
    <w:rsid w:val="004D45CD"/>
    <w:rsid w:val="004F206C"/>
    <w:rsid w:val="004F35D8"/>
    <w:rsid w:val="00505614"/>
    <w:rsid w:val="00510420"/>
    <w:rsid w:val="00511972"/>
    <w:rsid w:val="00517D81"/>
    <w:rsid w:val="0052325B"/>
    <w:rsid w:val="005351B1"/>
    <w:rsid w:val="005355A3"/>
    <w:rsid w:val="00537063"/>
    <w:rsid w:val="00541040"/>
    <w:rsid w:val="00541709"/>
    <w:rsid w:val="00542944"/>
    <w:rsid w:val="005552A8"/>
    <w:rsid w:val="0056072C"/>
    <w:rsid w:val="00563ACC"/>
    <w:rsid w:val="0057315F"/>
    <w:rsid w:val="00573424"/>
    <w:rsid w:val="00577CE6"/>
    <w:rsid w:val="00581155"/>
    <w:rsid w:val="00581F82"/>
    <w:rsid w:val="00586FCC"/>
    <w:rsid w:val="00597DE3"/>
    <w:rsid w:val="005A7F9B"/>
    <w:rsid w:val="005C0E33"/>
    <w:rsid w:val="005C1593"/>
    <w:rsid w:val="005C7117"/>
    <w:rsid w:val="005D7C25"/>
    <w:rsid w:val="005E15B8"/>
    <w:rsid w:val="005E1EF1"/>
    <w:rsid w:val="005F617C"/>
    <w:rsid w:val="00600607"/>
    <w:rsid w:val="006059C8"/>
    <w:rsid w:val="0062336B"/>
    <w:rsid w:val="006407C6"/>
    <w:rsid w:val="00647A51"/>
    <w:rsid w:val="00660CD3"/>
    <w:rsid w:val="00674C2C"/>
    <w:rsid w:val="00681AB1"/>
    <w:rsid w:val="00691BBD"/>
    <w:rsid w:val="006933F3"/>
    <w:rsid w:val="00694E48"/>
    <w:rsid w:val="006959CC"/>
    <w:rsid w:val="00695FF9"/>
    <w:rsid w:val="006A1572"/>
    <w:rsid w:val="006A5448"/>
    <w:rsid w:val="006A7690"/>
    <w:rsid w:val="006C3416"/>
    <w:rsid w:val="006C6BFF"/>
    <w:rsid w:val="006D23B8"/>
    <w:rsid w:val="007025A9"/>
    <w:rsid w:val="00712F36"/>
    <w:rsid w:val="00723349"/>
    <w:rsid w:val="00726F78"/>
    <w:rsid w:val="007333D0"/>
    <w:rsid w:val="00736B22"/>
    <w:rsid w:val="00745403"/>
    <w:rsid w:val="00754BF0"/>
    <w:rsid w:val="007704A4"/>
    <w:rsid w:val="00771D43"/>
    <w:rsid w:val="007756A1"/>
    <w:rsid w:val="00781B37"/>
    <w:rsid w:val="007855D4"/>
    <w:rsid w:val="0079339C"/>
    <w:rsid w:val="007A2B25"/>
    <w:rsid w:val="007B2A3E"/>
    <w:rsid w:val="007C72B8"/>
    <w:rsid w:val="007D00B1"/>
    <w:rsid w:val="007D76AE"/>
    <w:rsid w:val="007D7D36"/>
    <w:rsid w:val="007E14E1"/>
    <w:rsid w:val="007E1746"/>
    <w:rsid w:val="007E41D4"/>
    <w:rsid w:val="007E58A2"/>
    <w:rsid w:val="0081234C"/>
    <w:rsid w:val="008167DC"/>
    <w:rsid w:val="00822463"/>
    <w:rsid w:val="00832CED"/>
    <w:rsid w:val="00834F05"/>
    <w:rsid w:val="0083773B"/>
    <w:rsid w:val="00844088"/>
    <w:rsid w:val="00851A12"/>
    <w:rsid w:val="00864786"/>
    <w:rsid w:val="00865820"/>
    <w:rsid w:val="00881BC8"/>
    <w:rsid w:val="00892B72"/>
    <w:rsid w:val="00894296"/>
    <w:rsid w:val="008A01BD"/>
    <w:rsid w:val="008A0831"/>
    <w:rsid w:val="008B0175"/>
    <w:rsid w:val="008B0E4B"/>
    <w:rsid w:val="008B181E"/>
    <w:rsid w:val="008C4726"/>
    <w:rsid w:val="008D00AF"/>
    <w:rsid w:val="008E1D64"/>
    <w:rsid w:val="008F362A"/>
    <w:rsid w:val="008F5A01"/>
    <w:rsid w:val="008F6D95"/>
    <w:rsid w:val="00904786"/>
    <w:rsid w:val="00904D02"/>
    <w:rsid w:val="0091281A"/>
    <w:rsid w:val="00915203"/>
    <w:rsid w:val="00925463"/>
    <w:rsid w:val="00925E5D"/>
    <w:rsid w:val="0093307C"/>
    <w:rsid w:val="00935EEC"/>
    <w:rsid w:val="00941E64"/>
    <w:rsid w:val="009455AC"/>
    <w:rsid w:val="0095121D"/>
    <w:rsid w:val="0095508F"/>
    <w:rsid w:val="009672A5"/>
    <w:rsid w:val="00970275"/>
    <w:rsid w:val="0097186D"/>
    <w:rsid w:val="009718D9"/>
    <w:rsid w:val="00977112"/>
    <w:rsid w:val="00986CD0"/>
    <w:rsid w:val="009A2318"/>
    <w:rsid w:val="009A2526"/>
    <w:rsid w:val="009B7093"/>
    <w:rsid w:val="009B713A"/>
    <w:rsid w:val="009C5AA1"/>
    <w:rsid w:val="009C756A"/>
    <w:rsid w:val="009D0FEB"/>
    <w:rsid w:val="009E1341"/>
    <w:rsid w:val="009F38D0"/>
    <w:rsid w:val="00A148BD"/>
    <w:rsid w:val="00A15A6A"/>
    <w:rsid w:val="00A2035A"/>
    <w:rsid w:val="00A26F90"/>
    <w:rsid w:val="00A277D8"/>
    <w:rsid w:val="00A30915"/>
    <w:rsid w:val="00A32E5F"/>
    <w:rsid w:val="00A35BF3"/>
    <w:rsid w:val="00A438AB"/>
    <w:rsid w:val="00A517E5"/>
    <w:rsid w:val="00A51FE8"/>
    <w:rsid w:val="00A53F71"/>
    <w:rsid w:val="00A559DC"/>
    <w:rsid w:val="00A6431F"/>
    <w:rsid w:val="00A71139"/>
    <w:rsid w:val="00A722F8"/>
    <w:rsid w:val="00A74D0C"/>
    <w:rsid w:val="00A864E5"/>
    <w:rsid w:val="00A910E1"/>
    <w:rsid w:val="00A9589D"/>
    <w:rsid w:val="00AA74E6"/>
    <w:rsid w:val="00AB1521"/>
    <w:rsid w:val="00AB1966"/>
    <w:rsid w:val="00AB5D4A"/>
    <w:rsid w:val="00AC0541"/>
    <w:rsid w:val="00AC0987"/>
    <w:rsid w:val="00AC0C00"/>
    <w:rsid w:val="00AC7775"/>
    <w:rsid w:val="00AD18F3"/>
    <w:rsid w:val="00AE0FEF"/>
    <w:rsid w:val="00AE12AC"/>
    <w:rsid w:val="00AE251D"/>
    <w:rsid w:val="00AE3142"/>
    <w:rsid w:val="00AE4952"/>
    <w:rsid w:val="00AF42A8"/>
    <w:rsid w:val="00AF55B7"/>
    <w:rsid w:val="00B0285E"/>
    <w:rsid w:val="00B05E80"/>
    <w:rsid w:val="00B1027D"/>
    <w:rsid w:val="00B13078"/>
    <w:rsid w:val="00B13DCF"/>
    <w:rsid w:val="00B2171C"/>
    <w:rsid w:val="00B35595"/>
    <w:rsid w:val="00B3632C"/>
    <w:rsid w:val="00B41D3E"/>
    <w:rsid w:val="00B42CF8"/>
    <w:rsid w:val="00B50D3B"/>
    <w:rsid w:val="00B51199"/>
    <w:rsid w:val="00B530D8"/>
    <w:rsid w:val="00B5604C"/>
    <w:rsid w:val="00B64F59"/>
    <w:rsid w:val="00B750B9"/>
    <w:rsid w:val="00B76639"/>
    <w:rsid w:val="00B80032"/>
    <w:rsid w:val="00B84FD2"/>
    <w:rsid w:val="00B857A7"/>
    <w:rsid w:val="00B9355A"/>
    <w:rsid w:val="00BA2D1E"/>
    <w:rsid w:val="00BA2DC4"/>
    <w:rsid w:val="00BB12EE"/>
    <w:rsid w:val="00BC3D15"/>
    <w:rsid w:val="00BC444C"/>
    <w:rsid w:val="00BC6211"/>
    <w:rsid w:val="00BC71E7"/>
    <w:rsid w:val="00BD2F7B"/>
    <w:rsid w:val="00BE271F"/>
    <w:rsid w:val="00C0509C"/>
    <w:rsid w:val="00C057EC"/>
    <w:rsid w:val="00C1639F"/>
    <w:rsid w:val="00C17FEE"/>
    <w:rsid w:val="00C25B8B"/>
    <w:rsid w:val="00C32F93"/>
    <w:rsid w:val="00C41CAE"/>
    <w:rsid w:val="00C60200"/>
    <w:rsid w:val="00C641AA"/>
    <w:rsid w:val="00C65610"/>
    <w:rsid w:val="00C866E8"/>
    <w:rsid w:val="00C97A69"/>
    <w:rsid w:val="00CA204D"/>
    <w:rsid w:val="00CA617B"/>
    <w:rsid w:val="00CD0FC0"/>
    <w:rsid w:val="00CD2C20"/>
    <w:rsid w:val="00CD37A1"/>
    <w:rsid w:val="00CD7772"/>
    <w:rsid w:val="00CE1E47"/>
    <w:rsid w:val="00D05BD4"/>
    <w:rsid w:val="00D0714F"/>
    <w:rsid w:val="00D2484C"/>
    <w:rsid w:val="00D24D23"/>
    <w:rsid w:val="00D2511B"/>
    <w:rsid w:val="00D31EFD"/>
    <w:rsid w:val="00D35883"/>
    <w:rsid w:val="00D4062A"/>
    <w:rsid w:val="00D46137"/>
    <w:rsid w:val="00D61948"/>
    <w:rsid w:val="00D81688"/>
    <w:rsid w:val="00D90BB2"/>
    <w:rsid w:val="00D91A3F"/>
    <w:rsid w:val="00D91E8E"/>
    <w:rsid w:val="00D92845"/>
    <w:rsid w:val="00DA66EA"/>
    <w:rsid w:val="00DC22E2"/>
    <w:rsid w:val="00DC4561"/>
    <w:rsid w:val="00DC59CE"/>
    <w:rsid w:val="00DD2D53"/>
    <w:rsid w:val="00DE02BF"/>
    <w:rsid w:val="00DE2929"/>
    <w:rsid w:val="00DE32D0"/>
    <w:rsid w:val="00DE4B35"/>
    <w:rsid w:val="00DF7302"/>
    <w:rsid w:val="00DF7BD6"/>
    <w:rsid w:val="00E049C6"/>
    <w:rsid w:val="00E20A23"/>
    <w:rsid w:val="00E4727A"/>
    <w:rsid w:val="00E653C0"/>
    <w:rsid w:val="00E65B5A"/>
    <w:rsid w:val="00E74D75"/>
    <w:rsid w:val="00E84937"/>
    <w:rsid w:val="00E85220"/>
    <w:rsid w:val="00E87CA0"/>
    <w:rsid w:val="00EA35E4"/>
    <w:rsid w:val="00EA3FA3"/>
    <w:rsid w:val="00EA4E39"/>
    <w:rsid w:val="00EB1D12"/>
    <w:rsid w:val="00EB6E17"/>
    <w:rsid w:val="00EB7DBF"/>
    <w:rsid w:val="00EC1222"/>
    <w:rsid w:val="00EC1D7E"/>
    <w:rsid w:val="00EC3764"/>
    <w:rsid w:val="00ED0D42"/>
    <w:rsid w:val="00ED2A9E"/>
    <w:rsid w:val="00ED32AC"/>
    <w:rsid w:val="00EE2D80"/>
    <w:rsid w:val="00EF1992"/>
    <w:rsid w:val="00EF3B30"/>
    <w:rsid w:val="00EF5A9E"/>
    <w:rsid w:val="00F00783"/>
    <w:rsid w:val="00F15403"/>
    <w:rsid w:val="00F15C2F"/>
    <w:rsid w:val="00F16396"/>
    <w:rsid w:val="00F16608"/>
    <w:rsid w:val="00F16654"/>
    <w:rsid w:val="00F170B2"/>
    <w:rsid w:val="00F278E5"/>
    <w:rsid w:val="00F33EF6"/>
    <w:rsid w:val="00F40EED"/>
    <w:rsid w:val="00F53DB7"/>
    <w:rsid w:val="00F554B3"/>
    <w:rsid w:val="00F725EE"/>
    <w:rsid w:val="00F760F0"/>
    <w:rsid w:val="00F8324D"/>
    <w:rsid w:val="00F84589"/>
    <w:rsid w:val="00F86AB3"/>
    <w:rsid w:val="00F901A6"/>
    <w:rsid w:val="00F945FE"/>
    <w:rsid w:val="00FA0908"/>
    <w:rsid w:val="00FA11BE"/>
    <w:rsid w:val="00FB7338"/>
    <w:rsid w:val="00FB736E"/>
    <w:rsid w:val="00FB77A8"/>
    <w:rsid w:val="00FC52F2"/>
    <w:rsid w:val="00FD5FF3"/>
    <w:rsid w:val="00FD76FA"/>
    <w:rsid w:val="00FE3C87"/>
    <w:rsid w:val="00FF459A"/>
    <w:rsid w:val="00FF5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359"/>
    <w:rPr>
      <w:sz w:val="18"/>
      <w:szCs w:val="18"/>
    </w:rPr>
  </w:style>
  <w:style w:type="paragraph" w:styleId="a4">
    <w:name w:val="footer"/>
    <w:basedOn w:val="a"/>
    <w:link w:val="Char0"/>
    <w:uiPriority w:val="99"/>
    <w:unhideWhenUsed/>
    <w:rsid w:val="00292359"/>
    <w:pPr>
      <w:tabs>
        <w:tab w:val="center" w:pos="4153"/>
        <w:tab w:val="right" w:pos="8306"/>
      </w:tabs>
      <w:snapToGrid w:val="0"/>
      <w:jc w:val="left"/>
    </w:pPr>
    <w:rPr>
      <w:sz w:val="18"/>
      <w:szCs w:val="18"/>
    </w:rPr>
  </w:style>
  <w:style w:type="character" w:customStyle="1" w:styleId="Char0">
    <w:name w:val="页脚 Char"/>
    <w:basedOn w:val="a0"/>
    <w:link w:val="a4"/>
    <w:uiPriority w:val="99"/>
    <w:rsid w:val="00292359"/>
    <w:rPr>
      <w:sz w:val="18"/>
      <w:szCs w:val="18"/>
    </w:rPr>
  </w:style>
  <w:style w:type="paragraph" w:styleId="a5">
    <w:name w:val="Balloon Text"/>
    <w:basedOn w:val="a"/>
    <w:link w:val="Char1"/>
    <w:uiPriority w:val="99"/>
    <w:semiHidden/>
    <w:unhideWhenUsed/>
    <w:rsid w:val="00FB7338"/>
    <w:rPr>
      <w:sz w:val="18"/>
      <w:szCs w:val="18"/>
    </w:rPr>
  </w:style>
  <w:style w:type="character" w:customStyle="1" w:styleId="Char1">
    <w:name w:val="批注框文本 Char"/>
    <w:basedOn w:val="a0"/>
    <w:link w:val="a5"/>
    <w:uiPriority w:val="99"/>
    <w:semiHidden/>
    <w:rsid w:val="00FB7338"/>
    <w:rPr>
      <w:sz w:val="18"/>
      <w:szCs w:val="18"/>
    </w:rPr>
  </w:style>
  <w:style w:type="paragraph" w:styleId="a6">
    <w:name w:val="Normal (Web)"/>
    <w:basedOn w:val="a"/>
    <w:uiPriority w:val="99"/>
    <w:unhideWhenUsed/>
    <w:rsid w:val="004F20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359"/>
    <w:rPr>
      <w:sz w:val="18"/>
      <w:szCs w:val="18"/>
    </w:rPr>
  </w:style>
  <w:style w:type="paragraph" w:styleId="a4">
    <w:name w:val="footer"/>
    <w:basedOn w:val="a"/>
    <w:link w:val="Char0"/>
    <w:uiPriority w:val="99"/>
    <w:unhideWhenUsed/>
    <w:rsid w:val="00292359"/>
    <w:pPr>
      <w:tabs>
        <w:tab w:val="center" w:pos="4153"/>
        <w:tab w:val="right" w:pos="8306"/>
      </w:tabs>
      <w:snapToGrid w:val="0"/>
      <w:jc w:val="left"/>
    </w:pPr>
    <w:rPr>
      <w:sz w:val="18"/>
      <w:szCs w:val="18"/>
    </w:rPr>
  </w:style>
  <w:style w:type="character" w:customStyle="1" w:styleId="Char0">
    <w:name w:val="页脚 Char"/>
    <w:basedOn w:val="a0"/>
    <w:link w:val="a4"/>
    <w:uiPriority w:val="99"/>
    <w:rsid w:val="00292359"/>
    <w:rPr>
      <w:sz w:val="18"/>
      <w:szCs w:val="18"/>
    </w:rPr>
  </w:style>
  <w:style w:type="paragraph" w:styleId="a5">
    <w:name w:val="Balloon Text"/>
    <w:basedOn w:val="a"/>
    <w:link w:val="Char1"/>
    <w:uiPriority w:val="99"/>
    <w:semiHidden/>
    <w:unhideWhenUsed/>
    <w:rsid w:val="00FB7338"/>
    <w:rPr>
      <w:sz w:val="18"/>
      <w:szCs w:val="18"/>
    </w:rPr>
  </w:style>
  <w:style w:type="character" w:customStyle="1" w:styleId="Char1">
    <w:name w:val="批注框文本 Char"/>
    <w:basedOn w:val="a0"/>
    <w:link w:val="a5"/>
    <w:uiPriority w:val="99"/>
    <w:semiHidden/>
    <w:rsid w:val="00FB7338"/>
    <w:rPr>
      <w:sz w:val="18"/>
      <w:szCs w:val="18"/>
    </w:rPr>
  </w:style>
  <w:style w:type="paragraph" w:styleId="a6">
    <w:name w:val="Normal (Web)"/>
    <w:basedOn w:val="a"/>
    <w:uiPriority w:val="99"/>
    <w:unhideWhenUsed/>
    <w:rsid w:val="004F20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F03F3B-1D0D-4D89-BED7-1FFD27C7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8</Pages>
  <Words>733</Words>
  <Characters>4184</Characters>
  <Application>Microsoft Office Word</Application>
  <DocSecurity>0</DocSecurity>
  <Lines>34</Lines>
  <Paragraphs>9</Paragraphs>
  <ScaleCrop>false</ScaleCrop>
  <Company>china</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482</cp:revision>
  <cp:lastPrinted>2024-08-16T09:32:00Z</cp:lastPrinted>
  <dcterms:created xsi:type="dcterms:W3CDTF">2020-06-29T05:57:00Z</dcterms:created>
  <dcterms:modified xsi:type="dcterms:W3CDTF">2024-08-16T10:00:00Z</dcterms:modified>
</cp:coreProperties>
</file>