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80" w:rsidRDefault="00BA4280" w:rsidP="00A8430C">
      <w:pPr>
        <w:wordWrap w:val="0"/>
        <w:spacing w:line="520" w:lineRule="exact"/>
        <w:rPr>
          <w:rFonts w:ascii="Times New Roman" w:eastAsia="黑体" w:hAnsi="Times New Roman" w:cs="Times New Roman"/>
          <w:kern w:val="0"/>
          <w:sz w:val="32"/>
          <w:szCs w:val="32"/>
        </w:rPr>
      </w:pPr>
    </w:p>
    <w:p w:rsidR="00BA4280" w:rsidRPr="00A8430C" w:rsidRDefault="00496C69">
      <w:pPr>
        <w:wordWrap w:val="0"/>
        <w:jc w:val="center"/>
        <w:rPr>
          <w:rFonts w:ascii="Times New Roman" w:eastAsia="黑体" w:hAnsi="Times New Roman" w:cs="Times New Roman"/>
          <w:kern w:val="0"/>
          <w:sz w:val="44"/>
          <w:szCs w:val="44"/>
        </w:rPr>
      </w:pPr>
      <w:r w:rsidRPr="00A8430C">
        <w:rPr>
          <w:rFonts w:ascii="Times New Roman" w:eastAsia="黑体" w:hAnsi="Times New Roman" w:cs="Times New Roman" w:hint="eastAsia"/>
          <w:kern w:val="0"/>
          <w:sz w:val="44"/>
          <w:szCs w:val="44"/>
        </w:rPr>
        <w:t>亳州市公共交通集团有限公司</w:t>
      </w:r>
      <w:r w:rsidR="005B4EBD">
        <w:rPr>
          <w:rFonts w:ascii="Times New Roman" w:eastAsia="黑体" w:hAnsi="Times New Roman" w:cs="Times New Roman" w:hint="eastAsia"/>
          <w:kern w:val="0"/>
          <w:sz w:val="44"/>
          <w:szCs w:val="44"/>
        </w:rPr>
        <w:t>采购</w:t>
      </w:r>
    </w:p>
    <w:p w:rsidR="00BA4280" w:rsidRPr="00A8430C" w:rsidRDefault="00496C69">
      <w:pPr>
        <w:wordWrap w:val="0"/>
        <w:jc w:val="center"/>
        <w:rPr>
          <w:rFonts w:ascii="Times New Roman" w:eastAsia="黑体" w:hAnsi="Times New Roman" w:cs="Times New Roman"/>
          <w:kern w:val="0"/>
          <w:sz w:val="44"/>
          <w:szCs w:val="44"/>
        </w:rPr>
      </w:pPr>
      <w:r w:rsidRPr="00A8430C">
        <w:rPr>
          <w:rFonts w:ascii="Times New Roman" w:eastAsia="黑体" w:hAnsi="Times New Roman" w:cs="Times New Roman" w:hint="eastAsia"/>
          <w:kern w:val="0"/>
          <w:sz w:val="44"/>
          <w:szCs w:val="44"/>
        </w:rPr>
        <w:t>24</w:t>
      </w:r>
      <w:r w:rsidRPr="00A8430C">
        <w:rPr>
          <w:rFonts w:ascii="Times New Roman" w:eastAsia="黑体" w:hAnsi="Times New Roman" w:cs="Times New Roman" w:hint="eastAsia"/>
          <w:kern w:val="0"/>
          <w:sz w:val="44"/>
          <w:szCs w:val="44"/>
        </w:rPr>
        <w:t>辆</w:t>
      </w:r>
      <w:r w:rsidRPr="00A8430C">
        <w:rPr>
          <w:rFonts w:ascii="Times New Roman" w:eastAsia="黑体" w:hAnsi="Times New Roman" w:cs="Times New Roman" w:hint="eastAsia"/>
          <w:kern w:val="0"/>
          <w:sz w:val="44"/>
          <w:szCs w:val="44"/>
        </w:rPr>
        <w:t>8</w:t>
      </w:r>
      <w:r w:rsidRPr="00A8430C">
        <w:rPr>
          <w:rFonts w:ascii="Times New Roman" w:eastAsia="黑体" w:hAnsi="Times New Roman" w:cs="Times New Roman" w:hint="eastAsia"/>
          <w:kern w:val="0"/>
          <w:sz w:val="44"/>
          <w:szCs w:val="44"/>
        </w:rPr>
        <w:t>米级纯电动公交车</w:t>
      </w:r>
      <w:r w:rsidR="005B4EBD">
        <w:rPr>
          <w:rFonts w:ascii="Times New Roman" w:eastAsia="黑体" w:hAnsi="Times New Roman" w:cs="Times New Roman" w:hint="eastAsia"/>
          <w:kern w:val="0"/>
          <w:sz w:val="44"/>
          <w:szCs w:val="44"/>
        </w:rPr>
        <w:t>项目</w:t>
      </w:r>
    </w:p>
    <w:p w:rsidR="00BA4280" w:rsidRDefault="00BA4280">
      <w:pPr>
        <w:wordWrap w:val="0"/>
        <w:jc w:val="center"/>
        <w:rPr>
          <w:rFonts w:ascii="Times New Roman" w:eastAsia="黑体" w:hAnsi="Times New Roman" w:cs="Times New Roman"/>
          <w:kern w:val="0"/>
          <w:sz w:val="32"/>
          <w:szCs w:val="32"/>
        </w:rPr>
      </w:pPr>
    </w:p>
    <w:p w:rsidR="00BA4280" w:rsidRDefault="00496C69">
      <w:pPr>
        <w:wordWrap w:val="0"/>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kern w:val="0"/>
          <w:sz w:val="84"/>
          <w:szCs w:val="84"/>
        </w:rPr>
        <w:t>招</w:t>
      </w:r>
    </w:p>
    <w:p w:rsidR="00BA4280" w:rsidRDefault="00496C69">
      <w:pPr>
        <w:wordWrap w:val="0"/>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kern w:val="0"/>
          <w:sz w:val="84"/>
          <w:szCs w:val="84"/>
        </w:rPr>
        <w:t>标</w:t>
      </w:r>
    </w:p>
    <w:p w:rsidR="00BA4280" w:rsidRDefault="00496C69">
      <w:pPr>
        <w:wordWrap w:val="0"/>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kern w:val="0"/>
          <w:sz w:val="84"/>
          <w:szCs w:val="84"/>
        </w:rPr>
        <w:t>文</w:t>
      </w:r>
    </w:p>
    <w:p w:rsidR="00BA4280" w:rsidRDefault="00496C69">
      <w:pPr>
        <w:wordWrap w:val="0"/>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kern w:val="0"/>
          <w:sz w:val="84"/>
          <w:szCs w:val="84"/>
        </w:rPr>
        <w:t>件</w:t>
      </w:r>
    </w:p>
    <w:p w:rsidR="00BA4280" w:rsidRDefault="00BA4280">
      <w:pPr>
        <w:wordWrap w:val="0"/>
        <w:jc w:val="center"/>
        <w:rPr>
          <w:rFonts w:ascii="Times New Roman" w:eastAsia="楷体" w:hAnsi="Times New Roman" w:cs="Times New Roman"/>
          <w:kern w:val="0"/>
          <w:sz w:val="28"/>
          <w:szCs w:val="28"/>
        </w:rPr>
      </w:pPr>
    </w:p>
    <w:p w:rsidR="00BA4280" w:rsidRDefault="00496C69">
      <w:pPr>
        <w:wordWrap w:val="0"/>
        <w:jc w:val="center"/>
        <w:rPr>
          <w:rFonts w:ascii="Times New Roman" w:eastAsia="楷体" w:hAnsi="Times New Roman" w:cs="Times New Roman"/>
          <w:kern w:val="0"/>
          <w:sz w:val="28"/>
          <w:szCs w:val="28"/>
        </w:rPr>
      </w:pPr>
      <w:r>
        <w:rPr>
          <w:rFonts w:ascii="Times New Roman" w:eastAsia="楷体" w:hAnsi="Times New Roman" w:cs="Times New Roman"/>
          <w:kern w:val="0"/>
          <w:sz w:val="28"/>
          <w:szCs w:val="28"/>
        </w:rPr>
        <w:t>项目编号：</w:t>
      </w:r>
      <w:r w:rsidR="00A8430C" w:rsidRPr="00AF7244">
        <w:rPr>
          <w:rFonts w:ascii="Times New Roman" w:eastAsia="黑体" w:hAnsi="Times New Roman"/>
          <w:sz w:val="32"/>
          <w:szCs w:val="32"/>
        </w:rPr>
        <w:t>BZSJ2022CGQT00</w:t>
      </w:r>
      <w:r w:rsidR="00A8430C">
        <w:rPr>
          <w:rFonts w:ascii="Times New Roman" w:eastAsia="黑体" w:hAnsi="Times New Roman" w:hint="eastAsia"/>
          <w:sz w:val="32"/>
          <w:szCs w:val="32"/>
        </w:rPr>
        <w:t>2</w:t>
      </w:r>
      <w:r>
        <w:rPr>
          <w:rFonts w:ascii="Times New Roman" w:eastAsia="楷体" w:hAnsi="Times New Roman" w:cs="Times New Roman"/>
          <w:kern w:val="0"/>
          <w:sz w:val="28"/>
          <w:szCs w:val="28"/>
        </w:rPr>
        <w:t>号</w:t>
      </w:r>
    </w:p>
    <w:p w:rsidR="00BA4280" w:rsidRDefault="00BA4280">
      <w:pPr>
        <w:wordWrap w:val="0"/>
        <w:jc w:val="center"/>
        <w:rPr>
          <w:rFonts w:ascii="Times New Roman" w:eastAsia="楷体" w:hAnsi="Times New Roman" w:cs="Times New Roman"/>
          <w:kern w:val="0"/>
          <w:sz w:val="28"/>
          <w:szCs w:val="28"/>
        </w:rPr>
      </w:pPr>
    </w:p>
    <w:p w:rsidR="00BA4280" w:rsidRDefault="00BA4280">
      <w:pPr>
        <w:wordWrap w:val="0"/>
        <w:jc w:val="center"/>
        <w:rPr>
          <w:rFonts w:ascii="Times New Roman" w:eastAsia="楷体" w:hAnsi="Times New Roman" w:cs="Times New Roman"/>
          <w:kern w:val="0"/>
          <w:sz w:val="28"/>
          <w:szCs w:val="28"/>
        </w:rPr>
      </w:pPr>
    </w:p>
    <w:p w:rsidR="00BA4280" w:rsidRDefault="00496C69" w:rsidP="00A8430C">
      <w:pPr>
        <w:wordWrap w:val="0"/>
        <w:ind w:leftChars="600" w:left="1260"/>
        <w:jc w:val="left"/>
        <w:rPr>
          <w:rFonts w:ascii="Times New Roman" w:eastAsia="楷体" w:hAnsi="Times New Roman" w:cs="Times New Roman"/>
          <w:kern w:val="0"/>
          <w:sz w:val="32"/>
          <w:szCs w:val="32"/>
        </w:rPr>
      </w:pPr>
      <w:r>
        <w:rPr>
          <w:rFonts w:ascii="Times New Roman" w:eastAsia="楷体" w:hAnsi="Times New Roman" w:cs="Times New Roman"/>
          <w:kern w:val="0"/>
          <w:sz w:val="32"/>
          <w:szCs w:val="32"/>
        </w:rPr>
        <w:t>招标单位：亳州市公共交通集团有限公司</w:t>
      </w:r>
    </w:p>
    <w:p w:rsidR="00A8430C" w:rsidRDefault="00A8430C" w:rsidP="00A8430C">
      <w:pPr>
        <w:jc w:val="center"/>
        <w:rPr>
          <w:rFonts w:ascii="Times New Roman" w:eastAsia="楷体" w:hAnsi="Times New Roman" w:cs="Times New Roman"/>
          <w:kern w:val="0"/>
          <w:sz w:val="32"/>
          <w:szCs w:val="32"/>
        </w:rPr>
      </w:pPr>
      <w:r w:rsidRPr="00A8430C">
        <w:rPr>
          <w:rFonts w:ascii="Times New Roman" w:eastAsia="楷体" w:hAnsi="Times New Roman" w:cs="Times New Roman" w:hint="eastAsia"/>
          <w:kern w:val="0"/>
          <w:sz w:val="32"/>
          <w:szCs w:val="32"/>
        </w:rPr>
        <w:t>招标代理机构：亳州市药都项目管理有限公司</w:t>
      </w:r>
    </w:p>
    <w:p w:rsidR="00A8430C" w:rsidRDefault="00A8430C" w:rsidP="00A8430C">
      <w:pPr>
        <w:jc w:val="center"/>
        <w:rPr>
          <w:rFonts w:ascii="Times New Roman" w:eastAsia="楷体" w:hAnsi="Times New Roman" w:cs="Times New Roman"/>
          <w:kern w:val="0"/>
          <w:sz w:val="32"/>
          <w:szCs w:val="32"/>
        </w:rPr>
      </w:pPr>
    </w:p>
    <w:p w:rsidR="00BA4280" w:rsidRDefault="00496C69" w:rsidP="00A8430C">
      <w:pPr>
        <w:wordWrap w:val="0"/>
        <w:ind w:leftChars="600" w:left="1260"/>
        <w:jc w:val="left"/>
        <w:rPr>
          <w:rFonts w:ascii="Times New Roman" w:eastAsia="楷体" w:hAnsi="Times New Roman" w:cs="Times New Roman"/>
          <w:kern w:val="0"/>
          <w:sz w:val="32"/>
          <w:szCs w:val="32"/>
        </w:rPr>
      </w:pPr>
      <w:r>
        <w:rPr>
          <w:rFonts w:ascii="Times New Roman" w:eastAsia="楷体" w:hAnsi="Times New Roman" w:cs="Times New Roman"/>
          <w:kern w:val="0"/>
          <w:sz w:val="32"/>
          <w:szCs w:val="32"/>
        </w:rPr>
        <w:t>编制日期：</w:t>
      </w:r>
      <w:r>
        <w:rPr>
          <w:rFonts w:ascii="Times New Roman" w:eastAsia="楷体" w:hAnsi="Times New Roman" w:cs="Times New Roman" w:hint="eastAsia"/>
          <w:kern w:val="0"/>
          <w:sz w:val="32"/>
          <w:szCs w:val="32"/>
        </w:rPr>
        <w:t>二〇二二年四月</w:t>
      </w:r>
    </w:p>
    <w:p w:rsidR="00BA4280" w:rsidRDefault="00BA4280" w:rsidP="00A8430C">
      <w:pPr>
        <w:wordWrap w:val="0"/>
        <w:jc w:val="left"/>
        <w:rPr>
          <w:rFonts w:ascii="Times New Roman" w:eastAsia="楷体" w:hAnsi="Times New Roman" w:cs="Times New Roman"/>
          <w:kern w:val="0"/>
          <w:sz w:val="32"/>
          <w:szCs w:val="32"/>
        </w:rPr>
      </w:pPr>
    </w:p>
    <w:p w:rsidR="00BA4280" w:rsidRDefault="00496C69">
      <w:pPr>
        <w:wordWrap w:val="0"/>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目录</w:t>
      </w:r>
    </w:p>
    <w:p w:rsidR="00BA4280" w:rsidRDefault="00BA4280">
      <w:pPr>
        <w:wordWrap w:val="0"/>
        <w:jc w:val="center"/>
        <w:rPr>
          <w:rFonts w:ascii="Times New Roman" w:eastAsia="黑体" w:hAnsi="Times New Roman" w:cs="Times New Roman"/>
          <w:kern w:val="0"/>
          <w:sz w:val="32"/>
          <w:szCs w:val="32"/>
        </w:rPr>
      </w:pPr>
    </w:p>
    <w:p w:rsidR="00BA4280" w:rsidRDefault="00496C69">
      <w:pPr>
        <w:wordWrap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第一章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招标公告</w:t>
      </w:r>
      <w:r>
        <w:rPr>
          <w:rFonts w:ascii="Times New Roman" w:eastAsia="黑体" w:hAnsi="Times New Roman" w:cs="Times New Roman"/>
          <w:kern w:val="0"/>
          <w:sz w:val="32"/>
          <w:szCs w:val="32"/>
        </w:rPr>
        <w:t>.......................................................................1</w:t>
      </w:r>
    </w:p>
    <w:p w:rsidR="00BA4280" w:rsidRDefault="00496C69">
      <w:pPr>
        <w:wordWrap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第二章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投标人须知</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4</w:t>
      </w:r>
    </w:p>
    <w:p w:rsidR="00BA4280" w:rsidRDefault="00496C69">
      <w:pPr>
        <w:wordWrap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第三章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评标办法</w:t>
      </w:r>
      <w:r>
        <w:rPr>
          <w:rFonts w:ascii="Times New Roman" w:eastAsia="黑体" w:hAnsi="Times New Roman" w:cs="Times New Roman" w:hint="eastAsia"/>
          <w:kern w:val="0"/>
          <w:sz w:val="32"/>
          <w:szCs w:val="32"/>
        </w:rPr>
        <w:t>（综合评估法）</w:t>
      </w:r>
      <w:r>
        <w:rPr>
          <w:rFonts w:ascii="Times New Roman" w:eastAsia="黑体" w:hAnsi="Times New Roman" w:cs="Times New Roman" w:hint="eastAsia"/>
          <w:kern w:val="0"/>
          <w:sz w:val="32"/>
          <w:szCs w:val="32"/>
        </w:rPr>
        <w:t>.........................</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13</w:t>
      </w:r>
    </w:p>
    <w:p w:rsidR="00BA4280" w:rsidRDefault="00496C69">
      <w:pPr>
        <w:wordWrap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第四章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合同条款及格式</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23</w:t>
      </w:r>
    </w:p>
    <w:p w:rsidR="00BA4280" w:rsidRDefault="00496C69">
      <w:pPr>
        <w:wordWrap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w:t>
      </w: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章</w:t>
      </w:r>
      <w:r>
        <w:rPr>
          <w:rFonts w:ascii="Times New Roman" w:eastAsia="黑体" w:hAnsi="Times New Roman" w:cs="Times New Roman"/>
          <w:kern w:val="0"/>
          <w:sz w:val="32"/>
          <w:szCs w:val="32"/>
        </w:rPr>
        <w:t xml:space="preserve"> </w:t>
      </w:r>
      <w:r>
        <w:rPr>
          <w:rFonts w:ascii="Times New Roman" w:eastAsia="黑体" w:hAnsi="Times New Roman" w:cs="Times New Roman" w:hint="eastAsia"/>
          <w:kern w:val="0"/>
          <w:sz w:val="32"/>
          <w:szCs w:val="32"/>
        </w:rPr>
        <w:t>供货要求</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24</w:t>
      </w:r>
    </w:p>
    <w:p w:rsidR="00BA4280" w:rsidRDefault="00496C69">
      <w:pPr>
        <w:wordWrap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w:t>
      </w: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章</w:t>
      </w:r>
      <w:r>
        <w:rPr>
          <w:rFonts w:ascii="Times New Roman" w:eastAsia="黑体" w:hAnsi="Times New Roman" w:cs="Times New Roman"/>
          <w:kern w:val="0"/>
          <w:sz w:val="32"/>
          <w:szCs w:val="32"/>
        </w:rPr>
        <w:t xml:space="preserve"> </w:t>
      </w:r>
      <w:r>
        <w:rPr>
          <w:rFonts w:ascii="Times New Roman" w:eastAsia="黑体" w:hAnsi="Times New Roman" w:cs="Times New Roman" w:hint="eastAsia"/>
          <w:kern w:val="0"/>
          <w:sz w:val="32"/>
          <w:szCs w:val="32"/>
        </w:rPr>
        <w:t>投标文件格式</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w:t>
      </w:r>
      <w:r>
        <w:rPr>
          <w:rFonts w:ascii="Times New Roman" w:eastAsia="黑体" w:hAnsi="Times New Roman" w:cs="Times New Roman"/>
          <w:kern w:val="0"/>
          <w:sz w:val="32"/>
          <w:szCs w:val="32"/>
        </w:rPr>
        <w:t>.......</w:t>
      </w:r>
      <w:r>
        <w:rPr>
          <w:rFonts w:ascii="Times New Roman" w:eastAsia="黑体" w:hAnsi="Times New Roman" w:cs="Times New Roman" w:hint="eastAsia"/>
          <w:kern w:val="0"/>
          <w:sz w:val="32"/>
          <w:szCs w:val="32"/>
        </w:rPr>
        <w:t>36</w:t>
      </w:r>
    </w:p>
    <w:p w:rsidR="00BA4280" w:rsidRDefault="00BA4280">
      <w:pPr>
        <w:wordWrap w:val="0"/>
        <w:rPr>
          <w:rFonts w:ascii="Times New Roman" w:eastAsia="黑体" w:hAnsi="Times New Roman" w:cs="Times New Roman"/>
          <w:kern w:val="0"/>
          <w:sz w:val="32"/>
          <w:szCs w:val="32"/>
        </w:rPr>
      </w:pPr>
    </w:p>
    <w:p w:rsidR="00BA4280" w:rsidRDefault="00BA4280">
      <w:pPr>
        <w:wordWrap w:val="0"/>
        <w:spacing w:line="400" w:lineRule="exact"/>
        <w:jc w:val="center"/>
        <w:rPr>
          <w:rFonts w:ascii="Times New Roman" w:eastAsia="黑体" w:hAnsi="Times New Roman" w:cs="Times New Roman"/>
          <w:kern w:val="0"/>
          <w:sz w:val="32"/>
          <w:szCs w:val="32"/>
        </w:rPr>
      </w:pPr>
    </w:p>
    <w:p w:rsidR="00BA4280" w:rsidRDefault="00BA4280">
      <w:pPr>
        <w:wordWrap w:val="0"/>
        <w:spacing w:line="400" w:lineRule="exact"/>
        <w:jc w:val="left"/>
        <w:rPr>
          <w:rFonts w:ascii="Times New Roman" w:eastAsia="黑体" w:hAnsi="Times New Roman" w:cs="Times New Roman"/>
          <w:kern w:val="0"/>
          <w:sz w:val="32"/>
          <w:szCs w:val="32"/>
        </w:rPr>
      </w:pPr>
    </w:p>
    <w:p w:rsidR="00BA4280" w:rsidRDefault="00BA4280">
      <w:pPr>
        <w:wordWrap w:val="0"/>
        <w:spacing w:line="400" w:lineRule="exact"/>
        <w:jc w:val="left"/>
        <w:rPr>
          <w:rFonts w:ascii="Times New Roman" w:eastAsia="黑体" w:hAnsi="Times New Roman" w:cs="Times New Roman"/>
          <w:kern w:val="0"/>
          <w:sz w:val="32"/>
          <w:szCs w:val="32"/>
        </w:rPr>
      </w:pPr>
    </w:p>
    <w:p w:rsidR="00BA4280" w:rsidRDefault="00BA4280">
      <w:pPr>
        <w:wordWrap w:val="0"/>
        <w:spacing w:line="400" w:lineRule="exact"/>
        <w:jc w:val="left"/>
        <w:rPr>
          <w:rFonts w:ascii="Times New Roman" w:eastAsia="黑体" w:hAnsi="Times New Roman" w:cs="Times New Roman"/>
          <w:kern w:val="0"/>
          <w:sz w:val="32"/>
          <w:szCs w:val="32"/>
        </w:rPr>
      </w:pPr>
    </w:p>
    <w:p w:rsidR="00BA4280" w:rsidRDefault="00BA4280">
      <w:pPr>
        <w:wordWrap w:val="0"/>
        <w:spacing w:line="400" w:lineRule="exact"/>
        <w:jc w:val="left"/>
        <w:rPr>
          <w:rFonts w:ascii="Times New Roman" w:eastAsia="黑体" w:hAnsi="Times New Roman" w:cs="Times New Roman"/>
          <w:kern w:val="0"/>
          <w:sz w:val="32"/>
          <w:szCs w:val="32"/>
        </w:rPr>
      </w:pPr>
    </w:p>
    <w:p w:rsidR="00BA4280" w:rsidRDefault="00BA4280">
      <w:pPr>
        <w:wordWrap w:val="0"/>
        <w:spacing w:line="400" w:lineRule="exact"/>
        <w:jc w:val="left"/>
        <w:rPr>
          <w:rFonts w:ascii="Times New Roman" w:eastAsia="黑体" w:hAnsi="Times New Roman" w:cs="Times New Roman"/>
          <w:kern w:val="0"/>
          <w:sz w:val="32"/>
          <w:szCs w:val="32"/>
        </w:rPr>
      </w:pPr>
    </w:p>
    <w:p w:rsidR="00BA4280" w:rsidRDefault="00BA4280">
      <w:pPr>
        <w:wordWrap w:val="0"/>
        <w:spacing w:line="400" w:lineRule="exact"/>
        <w:jc w:val="left"/>
        <w:rPr>
          <w:rFonts w:ascii="Times New Roman" w:eastAsia="黑体" w:hAnsi="Times New Roman" w:cs="Times New Roman"/>
          <w:kern w:val="0"/>
          <w:sz w:val="32"/>
          <w:szCs w:val="32"/>
        </w:rPr>
      </w:pPr>
    </w:p>
    <w:p w:rsidR="00BA4280" w:rsidRDefault="00BA4280">
      <w:pPr>
        <w:wordWrap w:val="0"/>
        <w:spacing w:line="520" w:lineRule="exact"/>
        <w:ind w:firstLineChars="400" w:firstLine="1280"/>
        <w:jc w:val="left"/>
        <w:rPr>
          <w:rFonts w:ascii="Times New Roman" w:eastAsia="仿宋_GB2312" w:hAnsi="Times New Roman" w:cs="Times New Roman"/>
          <w:kern w:val="0"/>
          <w:sz w:val="32"/>
          <w:szCs w:val="32"/>
        </w:rPr>
      </w:pPr>
    </w:p>
    <w:p w:rsidR="00BA4280" w:rsidRDefault="00BA4280">
      <w:pPr>
        <w:wordWrap w:val="0"/>
        <w:spacing w:line="520" w:lineRule="exact"/>
        <w:jc w:val="center"/>
        <w:rPr>
          <w:rFonts w:ascii="Times New Roman" w:eastAsia="仿宋_GB2312" w:hAnsi="Times New Roman" w:cs="Times New Roman"/>
          <w:kern w:val="0"/>
          <w:sz w:val="32"/>
          <w:szCs w:val="32"/>
        </w:rPr>
        <w:sectPr w:rsidR="00BA4280">
          <w:footerReference w:type="default" r:id="rId8"/>
          <w:pgSz w:w="11906" w:h="16838"/>
          <w:pgMar w:top="1440" w:right="1800" w:bottom="1440" w:left="1800" w:header="851" w:footer="992" w:gutter="0"/>
          <w:pgNumType w:start="1"/>
          <w:cols w:space="0"/>
          <w:docGrid w:type="lines" w:linePitch="312"/>
        </w:sectPr>
      </w:pPr>
    </w:p>
    <w:p w:rsidR="00BA4280" w:rsidRDefault="00496C69">
      <w:pPr>
        <w:wordWrap w:val="0"/>
        <w:spacing w:line="48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第一章 招标公告</w:t>
      </w:r>
    </w:p>
    <w:p w:rsidR="00BA4280" w:rsidRDefault="00BA4280">
      <w:pPr>
        <w:wordWrap w:val="0"/>
        <w:spacing w:line="480" w:lineRule="exact"/>
        <w:jc w:val="center"/>
        <w:rPr>
          <w:rFonts w:ascii="Times New Roman" w:eastAsia="仿宋_GB2312" w:hAnsi="Times New Roman" w:cs="Times New Roman"/>
          <w:sz w:val="28"/>
          <w:szCs w:val="28"/>
        </w:rPr>
      </w:pPr>
    </w:p>
    <w:p w:rsidR="00BA4280" w:rsidRPr="005B4EBD" w:rsidRDefault="00496C69" w:rsidP="005B4EBD">
      <w:pPr>
        <w:wordWrap w:val="0"/>
        <w:spacing w:line="480" w:lineRule="exact"/>
        <w:jc w:val="center"/>
        <w:rPr>
          <w:rFonts w:ascii="Times New Roman" w:eastAsia="黑体" w:hAnsi="Times New Roman" w:cs="Times New Roman"/>
          <w:sz w:val="32"/>
          <w:szCs w:val="32"/>
          <w:u w:val="single"/>
        </w:rPr>
      </w:pPr>
      <w:bookmarkStart w:id="0" w:name="OLE_LINK1"/>
      <w:r w:rsidRPr="00A8430C">
        <w:rPr>
          <w:rFonts w:ascii="Times New Roman" w:eastAsia="黑体" w:hAnsi="Times New Roman" w:cs="Times New Roman" w:hint="eastAsia"/>
          <w:sz w:val="32"/>
          <w:szCs w:val="32"/>
          <w:u w:val="single"/>
        </w:rPr>
        <w:t>亳州市公共交通集团有限公司</w:t>
      </w:r>
      <w:r w:rsidR="005B4EBD">
        <w:rPr>
          <w:rFonts w:ascii="Times New Roman" w:eastAsia="黑体" w:hAnsi="Times New Roman" w:cs="Times New Roman" w:hint="eastAsia"/>
          <w:sz w:val="32"/>
          <w:szCs w:val="32"/>
          <w:u w:val="single"/>
        </w:rPr>
        <w:t>采购</w:t>
      </w:r>
      <w:r w:rsidRPr="00A8430C">
        <w:rPr>
          <w:rFonts w:ascii="Times New Roman" w:eastAsia="黑体" w:hAnsi="Times New Roman" w:cs="Times New Roman" w:hint="eastAsia"/>
          <w:sz w:val="32"/>
          <w:szCs w:val="32"/>
          <w:u w:val="single"/>
        </w:rPr>
        <w:t>24</w:t>
      </w:r>
      <w:r w:rsidRPr="00A8430C">
        <w:rPr>
          <w:rFonts w:ascii="Times New Roman" w:eastAsia="黑体" w:hAnsi="Times New Roman" w:cs="Times New Roman" w:hint="eastAsia"/>
          <w:sz w:val="32"/>
          <w:szCs w:val="32"/>
          <w:u w:val="single"/>
        </w:rPr>
        <w:t>辆</w:t>
      </w:r>
      <w:r w:rsidRPr="00A8430C">
        <w:rPr>
          <w:rFonts w:ascii="Times New Roman" w:eastAsia="黑体" w:hAnsi="Times New Roman" w:cs="Times New Roman" w:hint="eastAsia"/>
          <w:sz w:val="32"/>
          <w:szCs w:val="32"/>
          <w:u w:val="single"/>
        </w:rPr>
        <w:t>8</w:t>
      </w:r>
      <w:r w:rsidRPr="00A8430C">
        <w:rPr>
          <w:rFonts w:ascii="Times New Roman" w:eastAsia="黑体" w:hAnsi="Times New Roman" w:cs="Times New Roman" w:hint="eastAsia"/>
          <w:sz w:val="32"/>
          <w:szCs w:val="32"/>
          <w:u w:val="single"/>
        </w:rPr>
        <w:t>米级纯电动公交车</w:t>
      </w:r>
      <w:r w:rsidR="005B4EBD">
        <w:rPr>
          <w:rFonts w:ascii="Times New Roman" w:eastAsia="黑体" w:hAnsi="Times New Roman" w:cs="Times New Roman" w:hint="eastAsia"/>
          <w:sz w:val="32"/>
          <w:szCs w:val="32"/>
          <w:u w:val="single"/>
        </w:rPr>
        <w:t>项目</w:t>
      </w:r>
      <w:r w:rsidRPr="00A8430C">
        <w:rPr>
          <w:rFonts w:ascii="Times New Roman" w:eastAsia="黑体" w:hAnsi="Times New Roman" w:cs="Times New Roman" w:hint="eastAsia"/>
          <w:sz w:val="32"/>
          <w:szCs w:val="32"/>
        </w:rPr>
        <w:t>招标公告</w:t>
      </w:r>
    </w:p>
    <w:p w:rsidR="00BA4280" w:rsidRDefault="00BA4280">
      <w:pPr>
        <w:wordWrap w:val="0"/>
        <w:spacing w:line="480" w:lineRule="exact"/>
        <w:jc w:val="center"/>
        <w:rPr>
          <w:rFonts w:ascii="Times New Roman" w:eastAsia="仿宋_GB2312" w:hAnsi="Times New Roman" w:cs="Times New Roman"/>
          <w:sz w:val="28"/>
          <w:szCs w:val="28"/>
        </w:rPr>
      </w:pPr>
      <w:bookmarkStart w:id="1" w:name="_Toc246996909"/>
      <w:bookmarkStart w:id="2" w:name="_Toc179632536"/>
      <w:bookmarkStart w:id="3" w:name="_Toc152042295"/>
      <w:bookmarkStart w:id="4" w:name="_Toc247085680"/>
      <w:bookmarkStart w:id="5" w:name="_Toc296602410"/>
      <w:bookmarkStart w:id="6" w:name="_Toc152045519"/>
      <w:bookmarkStart w:id="7" w:name="_Toc144974487"/>
      <w:bookmarkStart w:id="8" w:name="_Toc246996166"/>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黑体" w:eastAsia="黑体" w:hAnsi="黑体" w:cs="黑体" w:hint="eastAsia"/>
          <w:sz w:val="28"/>
          <w:szCs w:val="28"/>
        </w:rPr>
        <w:t>一、招标条件</w:t>
      </w:r>
      <w:bookmarkEnd w:id="1"/>
      <w:bookmarkEnd w:id="2"/>
      <w:bookmarkEnd w:id="3"/>
      <w:bookmarkEnd w:id="4"/>
      <w:bookmarkEnd w:id="5"/>
      <w:bookmarkEnd w:id="6"/>
      <w:bookmarkEnd w:id="7"/>
      <w:bookmarkEnd w:id="8"/>
      <w:r>
        <w:rPr>
          <w:rFonts w:ascii="Times New Roman" w:eastAsia="仿宋_GB2312" w:hAnsi="Times New Roman" w:cs="Times New Roman"/>
          <w:sz w:val="28"/>
          <w:szCs w:val="28"/>
        </w:rPr>
        <w:tab/>
      </w:r>
    </w:p>
    <w:p w:rsidR="00BA4280" w:rsidRDefault="00496C69">
      <w:pPr>
        <w:wordWrap w:val="0"/>
        <w:spacing w:line="480" w:lineRule="exact"/>
        <w:ind w:firstLineChars="200" w:firstLine="560"/>
        <w:rPr>
          <w:rFonts w:ascii="Times New Roman" w:eastAsia="仿宋_GB2312" w:hAnsi="Times New Roman" w:cs="Times New Roman"/>
          <w:sz w:val="28"/>
          <w:szCs w:val="28"/>
        </w:rPr>
      </w:pPr>
      <w:bookmarkStart w:id="9" w:name="_Toc152042296"/>
      <w:bookmarkStart w:id="10" w:name="_Toc179632537"/>
      <w:bookmarkStart w:id="11" w:name="_Toc144974488"/>
      <w:bookmarkStart w:id="12" w:name="_Toc246996910"/>
      <w:bookmarkStart w:id="13" w:name="_Toc247085681"/>
      <w:bookmarkStart w:id="14" w:name="_Toc246996167"/>
      <w:bookmarkStart w:id="15" w:name="_Toc296602411"/>
      <w:bookmarkStart w:id="16" w:name="_Toc152045520"/>
      <w:r>
        <w:rPr>
          <w:rFonts w:ascii="Times New Roman" w:eastAsia="仿宋_GB2312" w:hAnsi="Times New Roman" w:cs="Times New Roman"/>
          <w:sz w:val="28"/>
          <w:szCs w:val="28"/>
        </w:rPr>
        <w:t>本招标项目</w:t>
      </w:r>
      <w:r>
        <w:rPr>
          <w:rFonts w:ascii="Times New Roman" w:eastAsia="仿宋_GB2312" w:hAnsi="Times New Roman" w:cs="Times New Roman" w:hint="eastAsia"/>
          <w:sz w:val="28"/>
          <w:szCs w:val="28"/>
          <w:u w:val="single"/>
        </w:rPr>
        <w:t>亳州市公共交通集团有限公司</w:t>
      </w:r>
      <w:r w:rsidR="005B4EBD">
        <w:rPr>
          <w:rFonts w:ascii="Times New Roman" w:eastAsia="仿宋_GB2312" w:hAnsi="Times New Roman" w:cs="Times New Roman" w:hint="eastAsia"/>
          <w:sz w:val="28"/>
          <w:szCs w:val="28"/>
          <w:u w:val="single"/>
        </w:rPr>
        <w:t>采购</w:t>
      </w:r>
      <w:r>
        <w:rPr>
          <w:rFonts w:ascii="Times New Roman" w:eastAsia="仿宋_GB2312" w:hAnsi="Times New Roman" w:cs="Times New Roman" w:hint="eastAsia"/>
          <w:sz w:val="28"/>
          <w:szCs w:val="28"/>
          <w:u w:val="single"/>
        </w:rPr>
        <w:t>24</w:t>
      </w:r>
      <w:r>
        <w:rPr>
          <w:rFonts w:ascii="Times New Roman" w:eastAsia="仿宋_GB2312" w:hAnsi="Times New Roman" w:cs="Times New Roman" w:hint="eastAsia"/>
          <w:sz w:val="28"/>
          <w:szCs w:val="28"/>
          <w:u w:val="single"/>
        </w:rPr>
        <w:t>辆</w:t>
      </w:r>
      <w:r>
        <w:rPr>
          <w:rFonts w:ascii="Times New Roman" w:eastAsia="仿宋_GB2312" w:hAnsi="Times New Roman" w:cs="Times New Roman" w:hint="eastAsia"/>
          <w:sz w:val="28"/>
          <w:szCs w:val="28"/>
          <w:u w:val="single"/>
        </w:rPr>
        <w:t>8</w:t>
      </w:r>
      <w:r>
        <w:rPr>
          <w:rFonts w:ascii="Times New Roman" w:eastAsia="仿宋_GB2312" w:hAnsi="Times New Roman" w:cs="Times New Roman" w:hint="eastAsia"/>
          <w:sz w:val="28"/>
          <w:szCs w:val="28"/>
          <w:u w:val="single"/>
        </w:rPr>
        <w:t>米级纯电动公交车</w:t>
      </w:r>
      <w:r w:rsidR="005B4EBD">
        <w:rPr>
          <w:rFonts w:ascii="Times New Roman" w:eastAsia="仿宋_GB2312" w:hAnsi="Times New Roman" w:cs="Times New Roman" w:hint="eastAsia"/>
          <w:sz w:val="28"/>
          <w:szCs w:val="28"/>
          <w:u w:val="single"/>
        </w:rPr>
        <w:t>项目</w:t>
      </w:r>
      <w:r>
        <w:rPr>
          <w:rFonts w:ascii="Times New Roman" w:eastAsia="仿宋_GB2312" w:hAnsi="Times New Roman" w:cs="Times New Roman"/>
          <w:sz w:val="28"/>
          <w:szCs w:val="28"/>
          <w:u w:val="single"/>
        </w:rPr>
        <w:t>（项目编号：</w:t>
      </w:r>
      <w:r w:rsidR="00A8430C" w:rsidRPr="00A8430C">
        <w:rPr>
          <w:rFonts w:ascii="Times New Roman" w:eastAsia="仿宋_GB2312" w:hAnsi="Times New Roman" w:cs="Times New Roman" w:hint="eastAsia"/>
          <w:sz w:val="28"/>
          <w:szCs w:val="28"/>
          <w:u w:val="single"/>
        </w:rPr>
        <w:t>BZSJ2022CGQT002</w:t>
      </w:r>
      <w:r w:rsidR="00A8430C" w:rsidRPr="00A8430C">
        <w:rPr>
          <w:rFonts w:ascii="Times New Roman" w:eastAsia="仿宋_GB2312" w:hAnsi="Times New Roman" w:cs="Times New Roman" w:hint="eastAsia"/>
          <w:sz w:val="28"/>
          <w:szCs w:val="28"/>
          <w:u w:val="single"/>
        </w:rPr>
        <w:t>号</w:t>
      </w:r>
      <w:r>
        <w:rPr>
          <w:rFonts w:ascii="Times New Roman" w:eastAsia="仿宋_GB2312" w:hAnsi="Times New Roman" w:cs="Times New Roman"/>
          <w:sz w:val="28"/>
          <w:szCs w:val="28"/>
          <w:u w:val="single"/>
        </w:rPr>
        <w:t>）</w:t>
      </w:r>
      <w:r>
        <w:rPr>
          <w:rFonts w:ascii="Times New Roman" w:eastAsia="仿宋_GB2312" w:hAnsi="Times New Roman" w:cs="Times New Roman" w:hint="eastAsia"/>
          <w:sz w:val="28"/>
          <w:szCs w:val="28"/>
        </w:rPr>
        <w:t>招标人为</w:t>
      </w:r>
      <w:r>
        <w:rPr>
          <w:rFonts w:ascii="Times New Roman" w:eastAsia="仿宋_GB2312" w:hAnsi="Times New Roman" w:cs="Times New Roman" w:hint="eastAsia"/>
          <w:sz w:val="28"/>
          <w:szCs w:val="28"/>
          <w:u w:val="single"/>
        </w:rPr>
        <w:t>亳州市公共交通集团有限公司</w:t>
      </w:r>
      <w:r>
        <w:rPr>
          <w:rFonts w:ascii="Times New Roman" w:eastAsia="仿宋_GB2312" w:hAnsi="Times New Roman" w:cs="Times New Roman" w:hint="eastAsia"/>
          <w:sz w:val="28"/>
          <w:szCs w:val="28"/>
        </w:rPr>
        <w:t>，招标项目资金来自</w:t>
      </w:r>
      <w:r w:rsidR="005B4EBD">
        <w:rPr>
          <w:rFonts w:ascii="Times New Roman" w:eastAsia="仿宋_GB2312" w:hAnsi="Times New Roman" w:cs="Times New Roman" w:hint="eastAsia"/>
          <w:sz w:val="28"/>
          <w:szCs w:val="28"/>
          <w:u w:val="single"/>
        </w:rPr>
        <w:t>企业自筹</w:t>
      </w:r>
      <w:r>
        <w:rPr>
          <w:rFonts w:ascii="Times New Roman" w:eastAsia="仿宋_GB2312" w:hAnsi="Times New Roman" w:cs="Times New Roman" w:hint="eastAsia"/>
          <w:sz w:val="28"/>
          <w:szCs w:val="28"/>
        </w:rPr>
        <w:t>，出资比例为</w:t>
      </w:r>
      <w:r>
        <w:rPr>
          <w:rFonts w:ascii="Times New Roman" w:eastAsia="仿宋_GB2312" w:hAnsi="Times New Roman" w:cs="Times New Roman" w:hint="eastAsia"/>
          <w:sz w:val="28"/>
          <w:szCs w:val="28"/>
          <w:u w:val="single"/>
        </w:rPr>
        <w:t>100%</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该</w:t>
      </w:r>
      <w:r>
        <w:rPr>
          <w:rFonts w:ascii="Times New Roman" w:eastAsia="仿宋_GB2312" w:hAnsi="Times New Roman" w:cs="Times New Roman"/>
          <w:sz w:val="28"/>
          <w:szCs w:val="28"/>
        </w:rPr>
        <w:t>项目已具备招标条件，现对</w:t>
      </w:r>
      <w:r>
        <w:rPr>
          <w:rFonts w:ascii="Times New Roman" w:eastAsia="仿宋_GB2312" w:hAnsi="Times New Roman" w:cs="Times New Roman" w:hint="eastAsia"/>
          <w:sz w:val="28"/>
          <w:szCs w:val="28"/>
          <w:u w:val="single"/>
        </w:rPr>
        <w:t>公交车</w:t>
      </w:r>
      <w:r>
        <w:rPr>
          <w:rFonts w:ascii="Times New Roman" w:eastAsia="仿宋_GB2312" w:hAnsi="Times New Roman" w:cs="Times New Roman" w:hint="eastAsia"/>
          <w:sz w:val="28"/>
          <w:szCs w:val="28"/>
        </w:rPr>
        <w:t>采购</w:t>
      </w:r>
      <w:r>
        <w:rPr>
          <w:rFonts w:ascii="Times New Roman" w:eastAsia="仿宋_GB2312" w:hAnsi="Times New Roman" w:cs="Times New Roman"/>
          <w:sz w:val="28"/>
          <w:szCs w:val="28"/>
        </w:rPr>
        <w:t>进行</w:t>
      </w:r>
      <w:r>
        <w:rPr>
          <w:rFonts w:ascii="Times New Roman" w:eastAsia="仿宋_GB2312" w:hAnsi="Times New Roman" w:cs="Times New Roman"/>
          <w:sz w:val="28"/>
          <w:szCs w:val="28"/>
          <w:u w:val="single"/>
        </w:rPr>
        <w:t>公开招标</w:t>
      </w:r>
      <w:r>
        <w:rPr>
          <w:rFonts w:ascii="Times New Roman" w:eastAsia="仿宋_GB2312" w:hAnsi="Times New Roman" w:cs="Times New Roman"/>
          <w:sz w:val="28"/>
          <w:szCs w:val="28"/>
        </w:rPr>
        <w:t>。</w:t>
      </w:r>
    </w:p>
    <w:p w:rsidR="00BA4280" w:rsidRDefault="00496C69">
      <w:pPr>
        <w:wordWrap w:val="0"/>
        <w:spacing w:line="480" w:lineRule="exact"/>
        <w:ind w:firstLineChars="200" w:firstLine="560"/>
        <w:rPr>
          <w:rFonts w:ascii="黑体" w:eastAsia="黑体" w:hAnsi="黑体" w:cs="黑体"/>
          <w:sz w:val="28"/>
          <w:szCs w:val="28"/>
        </w:rPr>
      </w:pPr>
      <w:r>
        <w:rPr>
          <w:rFonts w:ascii="黑体" w:eastAsia="黑体" w:hAnsi="黑体" w:cs="黑体"/>
          <w:sz w:val="28"/>
          <w:szCs w:val="28"/>
        </w:rPr>
        <w:t>二、项目概况与招标范围</w:t>
      </w:r>
      <w:bookmarkEnd w:id="9"/>
      <w:bookmarkEnd w:id="10"/>
      <w:bookmarkEnd w:id="11"/>
      <w:bookmarkEnd w:id="12"/>
      <w:bookmarkEnd w:id="13"/>
      <w:bookmarkEnd w:id="14"/>
      <w:bookmarkEnd w:id="15"/>
      <w:bookmarkEnd w:id="16"/>
    </w:p>
    <w:p w:rsidR="00BA4280" w:rsidRDefault="00496C69">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（一）项目概况：招标人因业务需要，需采购</w:t>
      </w:r>
      <w:r>
        <w:rPr>
          <w:rFonts w:ascii="Times New Roman" w:eastAsia="仿宋_GB2312" w:hAnsi="Times New Roman" w:cs="Times New Roman" w:hint="eastAsia"/>
          <w:sz w:val="28"/>
          <w:szCs w:val="28"/>
        </w:rPr>
        <w:t>24</w:t>
      </w:r>
      <w:r>
        <w:rPr>
          <w:rFonts w:ascii="Times New Roman" w:eastAsia="仿宋_GB2312" w:hAnsi="Times New Roman" w:cs="Times New Roman" w:hint="eastAsia"/>
          <w:sz w:val="28"/>
          <w:szCs w:val="28"/>
        </w:rPr>
        <w:t>辆</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米级纯电动公交车。</w:t>
      </w:r>
    </w:p>
    <w:p w:rsidR="00BA4280" w:rsidRDefault="00496C69">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（二）招标范围：为招标人提供</w:t>
      </w:r>
      <w:r>
        <w:rPr>
          <w:rFonts w:ascii="Times New Roman" w:eastAsia="仿宋_GB2312" w:hAnsi="Times New Roman" w:cs="Times New Roman" w:hint="eastAsia"/>
          <w:sz w:val="28"/>
          <w:szCs w:val="28"/>
        </w:rPr>
        <w:t>24</w:t>
      </w:r>
      <w:r>
        <w:rPr>
          <w:rFonts w:ascii="Times New Roman" w:eastAsia="仿宋_GB2312" w:hAnsi="Times New Roman" w:cs="Times New Roman" w:hint="eastAsia"/>
          <w:sz w:val="28"/>
          <w:szCs w:val="28"/>
        </w:rPr>
        <w:t>辆</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米级纯电动公交车的供货、运输、装卸、调试、售后服务等工作。公交车的技术参数、规格及要求详见招标文件第五章供货要求。</w:t>
      </w:r>
    </w:p>
    <w:p w:rsidR="00BA4280" w:rsidRDefault="00496C69">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（三）交货期：自合同签订之日起</w:t>
      </w:r>
      <w:r>
        <w:rPr>
          <w:rFonts w:ascii="Times New Roman" w:eastAsia="仿宋_GB2312" w:hAnsi="Times New Roman" w:cs="Times New Roman" w:hint="eastAsia"/>
          <w:sz w:val="28"/>
          <w:szCs w:val="28"/>
        </w:rPr>
        <w:t>30</w:t>
      </w:r>
      <w:r>
        <w:rPr>
          <w:rFonts w:ascii="Times New Roman" w:eastAsia="仿宋_GB2312" w:hAnsi="Times New Roman" w:cs="Times New Roman" w:hint="eastAsia"/>
          <w:sz w:val="28"/>
          <w:szCs w:val="28"/>
        </w:rPr>
        <w:t>日历天内完成供货。</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（四）交货地点：亳州市内，招标人指定地点。</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（五）技术性能指标：符合国家、地方、行业现行相关规范合格标准，符合招标文件第五章供货要求。</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（六）最高投标限价：投标人按</w:t>
      </w:r>
      <w:r>
        <w:rPr>
          <w:rFonts w:ascii="Times New Roman" w:eastAsia="仿宋_GB2312" w:hAnsi="Times New Roman" w:cs="Times New Roman" w:hint="eastAsia"/>
          <w:sz w:val="28"/>
          <w:szCs w:val="28"/>
          <w:u w:val="single"/>
        </w:rPr>
        <w:t>固定单价</w:t>
      </w:r>
      <w:r>
        <w:rPr>
          <w:rFonts w:ascii="Times New Roman" w:eastAsia="仿宋_GB2312" w:hAnsi="Times New Roman" w:cs="Times New Roman" w:hint="eastAsia"/>
          <w:sz w:val="28"/>
          <w:szCs w:val="28"/>
        </w:rPr>
        <w:t>投标报价，最高投标限价为人民币（大写）</w:t>
      </w:r>
      <w:r>
        <w:rPr>
          <w:rFonts w:ascii="Times New Roman" w:eastAsia="仿宋_GB2312" w:hAnsi="Times New Roman" w:cs="Times New Roman" w:hint="eastAsia"/>
          <w:sz w:val="28"/>
          <w:szCs w:val="28"/>
          <w:u w:val="single"/>
        </w:rPr>
        <w:t>陆拾万元每辆</w:t>
      </w:r>
      <w:r>
        <w:rPr>
          <w:rFonts w:ascii="Times New Roman" w:eastAsia="仿宋_GB2312" w:hAnsi="Times New Roman" w:cs="Times New Roman" w:hint="eastAsia"/>
          <w:sz w:val="28"/>
          <w:szCs w:val="28"/>
        </w:rPr>
        <w:t>，（小写）</w:t>
      </w:r>
      <w:r>
        <w:rPr>
          <w:rFonts w:ascii="Times New Roman" w:eastAsia="仿宋_GB2312" w:hAnsi="Times New Roman" w:cs="Times New Roman" w:hint="eastAsia"/>
          <w:sz w:val="28"/>
          <w:szCs w:val="28"/>
          <w:u w:val="single"/>
        </w:rPr>
        <w:t>600000</w:t>
      </w:r>
      <w:r>
        <w:rPr>
          <w:rFonts w:ascii="Times New Roman" w:eastAsia="仿宋_GB2312" w:hAnsi="Times New Roman" w:cs="Times New Roman" w:hint="eastAsia"/>
          <w:sz w:val="28"/>
          <w:szCs w:val="28"/>
          <w:u w:val="single"/>
        </w:rPr>
        <w:t>元</w:t>
      </w:r>
      <w:r>
        <w:rPr>
          <w:rFonts w:ascii="Times New Roman" w:eastAsia="仿宋_GB2312" w:hAnsi="Times New Roman" w:cs="Times New Roman" w:hint="eastAsia"/>
          <w:sz w:val="28"/>
          <w:szCs w:val="28"/>
          <w:u w:val="single"/>
        </w:rPr>
        <w:t>/</w:t>
      </w:r>
      <w:r>
        <w:rPr>
          <w:rFonts w:ascii="Times New Roman" w:eastAsia="仿宋_GB2312" w:hAnsi="Times New Roman" w:cs="Times New Roman" w:hint="eastAsia"/>
          <w:sz w:val="28"/>
          <w:szCs w:val="28"/>
          <w:u w:val="single"/>
        </w:rPr>
        <w:t>辆</w:t>
      </w:r>
      <w:r>
        <w:rPr>
          <w:rFonts w:ascii="Times New Roman" w:eastAsia="仿宋_GB2312" w:hAnsi="Times New Roman" w:cs="Times New Roman" w:hint="eastAsia"/>
          <w:sz w:val="28"/>
          <w:szCs w:val="28"/>
        </w:rPr>
        <w:t>。投标报价超出限价或为可能影响合同履约的异常低价的，按无效投标处理；投标报价应包括为完成本招标项目各阶段工作内容以及后期服务所需的全部费用及税金；不含税价格不因国家税率变化而改变，在合同履行期间，如遇国家税率调整，则价税合计的价格应相应调整，以开具发票的时间为准。</w:t>
      </w:r>
    </w:p>
    <w:p w:rsidR="00BA4280" w:rsidRDefault="00496C69">
      <w:pPr>
        <w:wordWrap w:val="0"/>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三、投标人资格要求</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（一）本次</w:t>
      </w:r>
      <w:r>
        <w:rPr>
          <w:rFonts w:ascii="Times New Roman" w:eastAsia="仿宋_GB2312" w:hAnsi="Times New Roman" w:cs="Times New Roman" w:hint="eastAsia"/>
          <w:sz w:val="28"/>
          <w:szCs w:val="28"/>
        </w:rPr>
        <w:t>招标</w:t>
      </w:r>
      <w:r>
        <w:rPr>
          <w:rFonts w:ascii="Times New Roman" w:eastAsia="仿宋_GB2312" w:hAnsi="Times New Roman" w:cs="Times New Roman"/>
          <w:sz w:val="28"/>
          <w:szCs w:val="28"/>
        </w:rPr>
        <w:t>要求</w:t>
      </w:r>
      <w:r>
        <w:rPr>
          <w:rFonts w:ascii="Times New Roman" w:eastAsia="仿宋_GB2312" w:hAnsi="Times New Roman" w:cs="Times New Roman" w:hint="eastAsia"/>
          <w:sz w:val="28"/>
          <w:szCs w:val="28"/>
        </w:rPr>
        <w:t>投标</w:t>
      </w:r>
      <w:r>
        <w:rPr>
          <w:rFonts w:ascii="Times New Roman" w:eastAsia="仿宋_GB2312" w:hAnsi="Times New Roman" w:cs="Times New Roman"/>
          <w:sz w:val="28"/>
          <w:szCs w:val="28"/>
        </w:rPr>
        <w:t>人须符合《政府采购法》第二十二条规</w:t>
      </w:r>
      <w:r>
        <w:rPr>
          <w:rFonts w:ascii="Times New Roman" w:eastAsia="仿宋_GB2312" w:hAnsi="Times New Roman" w:cs="Times New Roman"/>
          <w:sz w:val="28"/>
          <w:szCs w:val="28"/>
        </w:rPr>
        <w:lastRenderedPageBreak/>
        <w:t>定，</w:t>
      </w:r>
      <w:r>
        <w:rPr>
          <w:rFonts w:ascii="Times New Roman" w:eastAsia="仿宋_GB2312" w:hAnsi="Times New Roman" w:cs="Times New Roman" w:hint="eastAsia"/>
          <w:sz w:val="28"/>
          <w:szCs w:val="28"/>
        </w:rPr>
        <w:t>且营业执照经营范围与本项目招标范围相符；</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（二）本次招标要求投标人须提供类似项目业绩至少</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个，“类似项目业绩”是指投标人自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日以来承接的单项合同金额不低于</w:t>
      </w:r>
      <w:r>
        <w:rPr>
          <w:rFonts w:ascii="Times New Roman" w:eastAsia="仿宋_GB2312" w:hAnsi="Times New Roman" w:cs="Times New Roman" w:hint="eastAsia"/>
          <w:sz w:val="28"/>
          <w:szCs w:val="28"/>
        </w:rPr>
        <w:t>1000</w:t>
      </w:r>
      <w:r>
        <w:rPr>
          <w:rFonts w:ascii="Times New Roman" w:eastAsia="仿宋_GB2312" w:hAnsi="Times New Roman" w:cs="Times New Roman" w:hint="eastAsia"/>
          <w:sz w:val="28"/>
          <w:szCs w:val="28"/>
        </w:rPr>
        <w:t>万元的</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米级纯电动公交车销售业绩，业绩时间以合同签订时间为准，投标人须提供业绩合同的复印件（或扫描件），并装订入投标文件中；</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（三）投标人应当是投标产品制造商，或制造商授权的代理经销商；投标人为代理经销商的，应提供投标产品制造商针对本招标项目投标的唯一授权书，加盖制造商、投标人单位公章，并装订入投标文件中；</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（四）投标产品应具备《中国国家强制性产品认证证书》，投标人应提供证书的复印件（或扫描件），并装订入投标文件中；</w:t>
      </w:r>
    </w:p>
    <w:p w:rsidR="00BA4280" w:rsidRPr="002F2E91" w:rsidRDefault="00496C69">
      <w:pPr>
        <w:wordWrap w:val="0"/>
        <w:spacing w:line="480" w:lineRule="exact"/>
        <w:ind w:firstLineChars="200" w:firstLine="560"/>
        <w:rPr>
          <w:rFonts w:ascii="Times New Roman" w:eastAsia="仿宋_GB2312" w:hAnsi="Times New Roman" w:cs="Times New Roman"/>
          <w:color w:val="FF0000"/>
          <w:sz w:val="28"/>
          <w:szCs w:val="28"/>
        </w:rPr>
      </w:pPr>
      <w:r>
        <w:rPr>
          <w:rFonts w:ascii="Times New Roman" w:eastAsia="仿宋_GB2312" w:hAnsi="Times New Roman" w:cs="Times New Roman" w:hint="eastAsia"/>
          <w:sz w:val="28"/>
          <w:szCs w:val="28"/>
        </w:rPr>
        <w:t>（五）</w:t>
      </w:r>
      <w:r w:rsidRPr="002F2E91">
        <w:rPr>
          <w:rFonts w:ascii="Times New Roman" w:eastAsia="仿宋_GB2312" w:hAnsi="Times New Roman" w:cs="Times New Roman" w:hint="eastAsia"/>
          <w:color w:val="FF0000"/>
          <w:sz w:val="28"/>
          <w:szCs w:val="28"/>
        </w:rPr>
        <w:t>投标产品应当是工信部自</w:t>
      </w:r>
      <w:r w:rsidRPr="002F2E91">
        <w:rPr>
          <w:rFonts w:ascii="Times New Roman" w:eastAsia="仿宋_GB2312" w:hAnsi="Times New Roman" w:cs="Times New Roman" w:hint="eastAsia"/>
          <w:color w:val="FF0000"/>
          <w:sz w:val="28"/>
          <w:szCs w:val="28"/>
        </w:rPr>
        <w:t>2020</w:t>
      </w:r>
      <w:r w:rsidRPr="002F2E91">
        <w:rPr>
          <w:rFonts w:ascii="Times New Roman" w:eastAsia="仿宋_GB2312" w:hAnsi="Times New Roman" w:cs="Times New Roman" w:hint="eastAsia"/>
          <w:color w:val="FF0000"/>
          <w:sz w:val="28"/>
          <w:szCs w:val="28"/>
        </w:rPr>
        <w:t>年</w:t>
      </w:r>
      <w:r w:rsidRPr="002F2E91">
        <w:rPr>
          <w:rFonts w:ascii="Times New Roman" w:eastAsia="仿宋_GB2312" w:hAnsi="Times New Roman" w:cs="Times New Roman" w:hint="eastAsia"/>
          <w:color w:val="FF0000"/>
          <w:sz w:val="28"/>
          <w:szCs w:val="28"/>
        </w:rPr>
        <w:t>1</w:t>
      </w:r>
      <w:r w:rsidRPr="002F2E91">
        <w:rPr>
          <w:rFonts w:ascii="Times New Roman" w:eastAsia="仿宋_GB2312" w:hAnsi="Times New Roman" w:cs="Times New Roman" w:hint="eastAsia"/>
          <w:color w:val="FF0000"/>
          <w:sz w:val="28"/>
          <w:szCs w:val="28"/>
        </w:rPr>
        <w:t>月</w:t>
      </w:r>
      <w:r w:rsidRPr="002F2E91">
        <w:rPr>
          <w:rFonts w:ascii="Times New Roman" w:eastAsia="仿宋_GB2312" w:hAnsi="Times New Roman" w:cs="Times New Roman" w:hint="eastAsia"/>
          <w:color w:val="FF0000"/>
          <w:sz w:val="28"/>
          <w:szCs w:val="28"/>
        </w:rPr>
        <w:t>1</w:t>
      </w:r>
      <w:r w:rsidRPr="002F2E91">
        <w:rPr>
          <w:rFonts w:ascii="Times New Roman" w:eastAsia="仿宋_GB2312" w:hAnsi="Times New Roman" w:cs="Times New Roman" w:hint="eastAsia"/>
          <w:color w:val="FF0000"/>
          <w:sz w:val="28"/>
          <w:szCs w:val="28"/>
        </w:rPr>
        <w:t>日以来在《道路机动车辆生产企业及产品》、《新能源汽车推广应用推荐车型目录》及《免征车辆购置税的新能源汽车车型目录》中公告的整车产品；投标产品所使用的动力蓄电池制造商应当是工信部在《符合</w:t>
      </w:r>
      <w:r w:rsidRPr="002F2E91">
        <w:rPr>
          <w:rFonts w:ascii="Times New Roman" w:eastAsia="仿宋_GB2312" w:hAnsi="Times New Roman" w:cs="Times New Roman" w:hint="eastAsia"/>
          <w:color w:val="FF0000"/>
          <w:sz w:val="28"/>
          <w:szCs w:val="28"/>
        </w:rPr>
        <w:t>&lt;</w:t>
      </w:r>
      <w:r w:rsidRPr="002F2E91">
        <w:rPr>
          <w:rFonts w:ascii="Times New Roman" w:eastAsia="仿宋_GB2312" w:hAnsi="Times New Roman" w:cs="Times New Roman" w:hint="eastAsia"/>
          <w:color w:val="FF0000"/>
          <w:sz w:val="28"/>
          <w:szCs w:val="28"/>
        </w:rPr>
        <w:t>汽车动力蓄电池行业规范条件</w:t>
      </w:r>
      <w:r w:rsidRPr="002F2E91">
        <w:rPr>
          <w:rFonts w:ascii="Times New Roman" w:eastAsia="仿宋_GB2312" w:hAnsi="Times New Roman" w:cs="Times New Roman" w:hint="eastAsia"/>
          <w:color w:val="FF0000"/>
          <w:sz w:val="28"/>
          <w:szCs w:val="28"/>
        </w:rPr>
        <w:t>&gt;</w:t>
      </w:r>
      <w:r w:rsidRPr="002F2E91">
        <w:rPr>
          <w:rFonts w:ascii="Times New Roman" w:eastAsia="仿宋_GB2312" w:hAnsi="Times New Roman" w:cs="Times New Roman" w:hint="eastAsia"/>
          <w:color w:val="FF0000"/>
          <w:sz w:val="28"/>
          <w:szCs w:val="28"/>
        </w:rPr>
        <w:t>企业目录》中公告的企业。投标人应提供网页查询截图，分别明确标注投标产品、车型、动力蓄电池制造商的位置，并装订入投标文件中；</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（六）投标人如在以往承接亳州交控集团或其子公司项目过程中存在不良行为记录的，不得参加本次招标投标活动；</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（七）本次招标</w:t>
      </w:r>
      <w:r>
        <w:rPr>
          <w:rFonts w:ascii="Times New Roman" w:eastAsia="仿宋_GB2312" w:hAnsi="Times New Roman" w:cs="Times New Roman" w:hint="eastAsia"/>
          <w:sz w:val="28"/>
          <w:szCs w:val="28"/>
          <w:u w:val="single"/>
        </w:rPr>
        <w:t>不接受</w:t>
      </w:r>
      <w:r>
        <w:rPr>
          <w:rFonts w:ascii="Times New Roman" w:eastAsia="仿宋_GB2312" w:hAnsi="Times New Roman" w:cs="Times New Roman" w:hint="eastAsia"/>
          <w:sz w:val="28"/>
          <w:szCs w:val="28"/>
        </w:rPr>
        <w:t>联合体投标。</w:t>
      </w:r>
    </w:p>
    <w:p w:rsidR="00881893" w:rsidRPr="00881893" w:rsidRDefault="00496C69" w:rsidP="00881893">
      <w:pPr>
        <w:spacing w:line="500" w:lineRule="exact"/>
        <w:ind w:firstLineChars="200" w:firstLine="560"/>
        <w:rPr>
          <w:rFonts w:ascii="黑体" w:eastAsia="黑体" w:hAnsi="黑体" w:cs="Times New Roman"/>
          <w:color w:val="FF0000"/>
          <w:sz w:val="30"/>
          <w:szCs w:val="30"/>
        </w:rPr>
      </w:pPr>
      <w:r>
        <w:rPr>
          <w:rFonts w:ascii="黑体" w:eastAsia="黑体" w:hAnsi="黑体" w:cs="黑体" w:hint="eastAsia"/>
          <w:sz w:val="28"/>
          <w:szCs w:val="28"/>
        </w:rPr>
        <w:t>四、</w:t>
      </w:r>
      <w:r w:rsidR="00881893" w:rsidRPr="00496C69">
        <w:rPr>
          <w:rFonts w:ascii="黑体" w:eastAsia="黑体" w:hAnsi="黑体" w:cs="Times New Roman" w:hint="eastAsia"/>
          <w:sz w:val="30"/>
          <w:szCs w:val="30"/>
        </w:rPr>
        <w:t>获取招标文件</w:t>
      </w:r>
    </w:p>
    <w:p w:rsidR="00881893" w:rsidRPr="00881893" w:rsidRDefault="00881893" w:rsidP="00881893">
      <w:pPr>
        <w:spacing w:line="500" w:lineRule="exact"/>
        <w:ind w:firstLineChars="250" w:firstLine="700"/>
        <w:rPr>
          <w:rFonts w:ascii="Times New Roman" w:eastAsia="仿宋_GB2312" w:hAnsi="Times New Roman" w:cs="Times New Roman"/>
          <w:sz w:val="28"/>
          <w:szCs w:val="28"/>
        </w:rPr>
      </w:pPr>
      <w:r w:rsidRPr="00881893">
        <w:rPr>
          <w:rFonts w:ascii="Times New Roman" w:eastAsia="仿宋_GB2312" w:hAnsi="Times New Roman" w:cs="Times New Roman" w:hint="eastAsia"/>
          <w:sz w:val="28"/>
          <w:szCs w:val="28"/>
        </w:rPr>
        <w:t>1.</w:t>
      </w:r>
      <w:r w:rsidRPr="00881893">
        <w:rPr>
          <w:rFonts w:ascii="Times New Roman" w:eastAsia="仿宋_GB2312" w:hAnsi="Times New Roman" w:cs="Times New Roman" w:hint="eastAsia"/>
          <w:sz w:val="28"/>
          <w:szCs w:val="28"/>
        </w:rPr>
        <w:t>获取时间：</w:t>
      </w:r>
      <w:permStart w:id="2057258278" w:edGrp="everyone"/>
      <w:r w:rsidRPr="00881893">
        <w:rPr>
          <w:rFonts w:ascii="Times New Roman" w:eastAsia="仿宋_GB2312" w:hAnsi="Times New Roman" w:cs="Times New Roman" w:hint="eastAsia"/>
          <w:sz w:val="28"/>
          <w:szCs w:val="28"/>
          <w:u w:val="single"/>
        </w:rPr>
        <w:t>2022</w:t>
      </w:r>
      <w:r w:rsidRPr="00881893">
        <w:rPr>
          <w:rFonts w:ascii="Times New Roman" w:eastAsia="仿宋_GB2312" w:hAnsi="Times New Roman" w:cs="Times New Roman" w:hint="eastAsia"/>
          <w:sz w:val="28"/>
          <w:szCs w:val="28"/>
          <w:u w:val="single"/>
        </w:rPr>
        <w:t>年</w:t>
      </w:r>
      <w:r w:rsidRPr="00881893">
        <w:rPr>
          <w:rFonts w:ascii="Times New Roman" w:eastAsia="仿宋_GB2312" w:hAnsi="Times New Roman" w:cs="Times New Roman" w:hint="eastAsia"/>
          <w:sz w:val="28"/>
          <w:szCs w:val="28"/>
          <w:u w:val="single"/>
        </w:rPr>
        <w:t>4</w:t>
      </w:r>
      <w:r w:rsidRPr="00881893">
        <w:rPr>
          <w:rFonts w:ascii="Times New Roman" w:eastAsia="仿宋_GB2312" w:hAnsi="Times New Roman" w:cs="Times New Roman" w:hint="eastAsia"/>
          <w:sz w:val="28"/>
          <w:szCs w:val="28"/>
          <w:u w:val="single"/>
        </w:rPr>
        <w:t>月</w:t>
      </w:r>
      <w:r w:rsidRPr="00881893">
        <w:rPr>
          <w:rFonts w:ascii="Times New Roman" w:eastAsia="仿宋_GB2312" w:hAnsi="Times New Roman" w:cs="Times New Roman" w:hint="eastAsia"/>
          <w:sz w:val="28"/>
          <w:szCs w:val="28"/>
          <w:u w:val="single"/>
        </w:rPr>
        <w:t xml:space="preserve">16 </w:t>
      </w:r>
      <w:r w:rsidRPr="00881893">
        <w:rPr>
          <w:rFonts w:ascii="Times New Roman" w:eastAsia="仿宋_GB2312" w:hAnsi="Times New Roman" w:cs="Times New Roman" w:hint="eastAsia"/>
          <w:sz w:val="28"/>
          <w:szCs w:val="28"/>
          <w:u w:val="single"/>
        </w:rPr>
        <w:t>日至</w:t>
      </w:r>
      <w:r w:rsidRPr="00881893">
        <w:rPr>
          <w:rFonts w:ascii="Times New Roman" w:eastAsia="仿宋_GB2312" w:hAnsi="Times New Roman" w:cs="Times New Roman" w:hint="eastAsia"/>
          <w:sz w:val="28"/>
          <w:szCs w:val="28"/>
          <w:u w:val="single"/>
        </w:rPr>
        <w:t>2022</w:t>
      </w:r>
      <w:r w:rsidRPr="00881893">
        <w:rPr>
          <w:rFonts w:ascii="Times New Roman" w:eastAsia="仿宋_GB2312" w:hAnsi="Times New Roman" w:cs="Times New Roman" w:hint="eastAsia"/>
          <w:sz w:val="28"/>
          <w:szCs w:val="28"/>
          <w:u w:val="single"/>
        </w:rPr>
        <w:t>年</w:t>
      </w:r>
      <w:r w:rsidRPr="00881893">
        <w:rPr>
          <w:rFonts w:ascii="Times New Roman" w:eastAsia="仿宋_GB2312" w:hAnsi="Times New Roman" w:cs="Times New Roman" w:hint="eastAsia"/>
          <w:sz w:val="28"/>
          <w:szCs w:val="28"/>
          <w:u w:val="single"/>
        </w:rPr>
        <w:t>4</w:t>
      </w:r>
      <w:r w:rsidRPr="00881893">
        <w:rPr>
          <w:rFonts w:ascii="Times New Roman" w:eastAsia="仿宋_GB2312" w:hAnsi="Times New Roman" w:cs="Times New Roman" w:hint="eastAsia"/>
          <w:sz w:val="28"/>
          <w:szCs w:val="28"/>
          <w:u w:val="single"/>
        </w:rPr>
        <w:t>月</w:t>
      </w:r>
      <w:r w:rsidRPr="00881893">
        <w:rPr>
          <w:rFonts w:ascii="Times New Roman" w:eastAsia="仿宋_GB2312" w:hAnsi="Times New Roman" w:cs="Times New Roman" w:hint="eastAsia"/>
          <w:sz w:val="28"/>
          <w:szCs w:val="28"/>
          <w:u w:val="single"/>
        </w:rPr>
        <w:t xml:space="preserve">21 </w:t>
      </w:r>
      <w:r w:rsidRPr="00881893">
        <w:rPr>
          <w:rFonts w:ascii="Times New Roman" w:eastAsia="仿宋_GB2312" w:hAnsi="Times New Roman" w:cs="Times New Roman" w:hint="eastAsia"/>
          <w:sz w:val="28"/>
          <w:szCs w:val="28"/>
        </w:rPr>
        <w:t>日</w:t>
      </w:r>
      <w:permEnd w:id="2057258278"/>
      <w:r w:rsidRPr="00881893">
        <w:rPr>
          <w:rFonts w:ascii="Times New Roman" w:eastAsia="仿宋_GB2312" w:hAnsi="Times New Roman" w:cs="Times New Roman" w:hint="eastAsia"/>
          <w:sz w:val="28"/>
          <w:szCs w:val="28"/>
        </w:rPr>
        <w:t>，每天上午</w:t>
      </w:r>
      <w:permStart w:id="907836008" w:edGrp="everyone"/>
      <w:r w:rsidRPr="00881893">
        <w:rPr>
          <w:rFonts w:ascii="Times New Roman" w:eastAsia="仿宋_GB2312" w:hAnsi="Times New Roman" w:cs="Times New Roman" w:hint="eastAsia"/>
          <w:sz w:val="28"/>
          <w:szCs w:val="28"/>
        </w:rPr>
        <w:t xml:space="preserve"> 8:00 </w:t>
      </w:r>
      <w:permEnd w:id="907836008"/>
      <w:r w:rsidRPr="00881893">
        <w:rPr>
          <w:rFonts w:ascii="Times New Roman" w:eastAsia="仿宋_GB2312" w:hAnsi="Times New Roman" w:cs="Times New Roman" w:hint="eastAsia"/>
          <w:sz w:val="28"/>
          <w:szCs w:val="28"/>
        </w:rPr>
        <w:t>至</w:t>
      </w:r>
      <w:permStart w:id="1123949170" w:edGrp="everyone"/>
      <w:r w:rsidRPr="00881893">
        <w:rPr>
          <w:rFonts w:ascii="Times New Roman" w:eastAsia="仿宋_GB2312" w:hAnsi="Times New Roman" w:cs="Times New Roman" w:hint="eastAsia"/>
          <w:sz w:val="28"/>
          <w:szCs w:val="28"/>
        </w:rPr>
        <w:t xml:space="preserve"> 12:00 </w:t>
      </w:r>
      <w:permEnd w:id="1123949170"/>
      <w:r w:rsidRPr="00881893">
        <w:rPr>
          <w:rFonts w:ascii="Times New Roman" w:eastAsia="仿宋_GB2312" w:hAnsi="Times New Roman" w:cs="Times New Roman" w:hint="eastAsia"/>
          <w:sz w:val="28"/>
          <w:szCs w:val="28"/>
        </w:rPr>
        <w:t xml:space="preserve"> </w:t>
      </w:r>
      <w:r w:rsidRPr="00881893">
        <w:rPr>
          <w:rFonts w:ascii="Times New Roman" w:eastAsia="仿宋_GB2312" w:hAnsi="Times New Roman" w:cs="Times New Roman" w:hint="eastAsia"/>
          <w:sz w:val="28"/>
          <w:szCs w:val="28"/>
        </w:rPr>
        <w:t>，下午</w:t>
      </w:r>
      <w:permStart w:id="984562696" w:edGrp="everyone"/>
      <w:r w:rsidRPr="00881893">
        <w:rPr>
          <w:rFonts w:ascii="Times New Roman" w:eastAsia="仿宋_GB2312" w:hAnsi="Times New Roman" w:cs="Times New Roman" w:hint="eastAsia"/>
          <w:sz w:val="28"/>
          <w:szCs w:val="28"/>
        </w:rPr>
        <w:t xml:space="preserve"> 14:30 </w:t>
      </w:r>
      <w:permEnd w:id="984562696"/>
      <w:r w:rsidRPr="00881893">
        <w:rPr>
          <w:rFonts w:ascii="Times New Roman" w:eastAsia="仿宋_GB2312" w:hAnsi="Times New Roman" w:cs="Times New Roman" w:hint="eastAsia"/>
          <w:sz w:val="28"/>
          <w:szCs w:val="28"/>
        </w:rPr>
        <w:t xml:space="preserve"> </w:t>
      </w:r>
      <w:r w:rsidRPr="00881893">
        <w:rPr>
          <w:rFonts w:ascii="Times New Roman" w:eastAsia="仿宋_GB2312" w:hAnsi="Times New Roman" w:cs="Times New Roman" w:hint="eastAsia"/>
          <w:sz w:val="28"/>
          <w:szCs w:val="28"/>
        </w:rPr>
        <w:t>至</w:t>
      </w:r>
      <w:permStart w:id="1477378226" w:edGrp="everyone"/>
      <w:r w:rsidRPr="00881893">
        <w:rPr>
          <w:rFonts w:ascii="Times New Roman" w:eastAsia="仿宋_GB2312" w:hAnsi="Times New Roman" w:cs="Times New Roman" w:hint="eastAsia"/>
          <w:sz w:val="28"/>
          <w:szCs w:val="28"/>
        </w:rPr>
        <w:t xml:space="preserve"> 17:30 </w:t>
      </w:r>
      <w:permEnd w:id="1477378226"/>
      <w:r w:rsidRPr="00881893">
        <w:rPr>
          <w:rFonts w:ascii="Times New Roman" w:eastAsia="仿宋_GB2312" w:hAnsi="Times New Roman" w:cs="Times New Roman" w:hint="eastAsia"/>
          <w:sz w:val="28"/>
          <w:szCs w:val="28"/>
        </w:rPr>
        <w:t>（北京时间，法定节假日除外）。投标人须仔细阅读“投标人资格要求”，谨慎参与。</w:t>
      </w:r>
    </w:p>
    <w:p w:rsidR="00881893" w:rsidRPr="00881893" w:rsidRDefault="00881893" w:rsidP="00881893">
      <w:pPr>
        <w:spacing w:line="500" w:lineRule="exact"/>
        <w:ind w:firstLineChars="250" w:firstLine="700"/>
        <w:rPr>
          <w:rFonts w:ascii="Times New Roman" w:eastAsia="仿宋_GB2312" w:hAnsi="Times New Roman" w:cs="Times New Roman"/>
          <w:sz w:val="28"/>
          <w:szCs w:val="28"/>
        </w:rPr>
      </w:pPr>
      <w:r w:rsidRPr="00881893">
        <w:rPr>
          <w:rFonts w:ascii="Times New Roman" w:eastAsia="仿宋_GB2312" w:hAnsi="Times New Roman" w:cs="Times New Roman" w:hint="eastAsia"/>
          <w:sz w:val="28"/>
          <w:szCs w:val="28"/>
        </w:rPr>
        <w:t>2.</w:t>
      </w:r>
      <w:r w:rsidRPr="00881893">
        <w:rPr>
          <w:rFonts w:ascii="Times New Roman" w:eastAsia="仿宋_GB2312" w:hAnsi="Times New Roman" w:cs="Times New Roman" w:hint="eastAsia"/>
          <w:sz w:val="28"/>
          <w:szCs w:val="28"/>
        </w:rPr>
        <w:t>获取地点：请潜在投标人于发布时间内登录</w:t>
      </w:r>
      <w:permStart w:id="1690860571" w:edGrp="everyone"/>
      <w:r w:rsidRPr="00881893">
        <w:rPr>
          <w:rFonts w:ascii="Times New Roman" w:eastAsia="仿宋_GB2312" w:hAnsi="Times New Roman" w:cs="Times New Roman" w:hint="eastAsia"/>
          <w:sz w:val="28"/>
          <w:szCs w:val="28"/>
        </w:rPr>
        <w:t>亳州市公共资源交易网网上系统（</w:t>
      </w:r>
      <w:r w:rsidRPr="00881893">
        <w:rPr>
          <w:rFonts w:ascii="Times New Roman" w:eastAsia="仿宋_GB2312" w:hAnsi="Times New Roman" w:cs="Times New Roman" w:hint="eastAsia"/>
          <w:sz w:val="28"/>
          <w:szCs w:val="28"/>
        </w:rPr>
        <w:t>http://ggzy.bozhou.gov.cn)</w:t>
      </w:r>
      <w:permEnd w:id="1690860571"/>
      <w:r w:rsidRPr="00881893">
        <w:rPr>
          <w:rFonts w:ascii="Times New Roman" w:eastAsia="仿宋_GB2312" w:hAnsi="Times New Roman" w:cs="Times New Roman" w:hint="eastAsia"/>
          <w:sz w:val="28"/>
          <w:szCs w:val="28"/>
        </w:rPr>
        <w:t>，按照有关程序办理参与</w:t>
      </w:r>
      <w:r w:rsidRPr="00881893">
        <w:rPr>
          <w:rFonts w:ascii="Times New Roman" w:eastAsia="仿宋_GB2312" w:hAnsi="Times New Roman" w:cs="Times New Roman" w:hint="eastAsia"/>
          <w:sz w:val="28"/>
          <w:szCs w:val="28"/>
        </w:rPr>
        <w:lastRenderedPageBreak/>
        <w:t>事宜（注册、获取、下载招标文件）。</w:t>
      </w:r>
    </w:p>
    <w:p w:rsidR="00881893" w:rsidRPr="00881893" w:rsidRDefault="00881893" w:rsidP="00881893">
      <w:pPr>
        <w:spacing w:line="500" w:lineRule="exact"/>
        <w:ind w:firstLineChars="200" w:firstLine="560"/>
        <w:rPr>
          <w:rFonts w:ascii="Times New Roman" w:eastAsia="仿宋_GB2312" w:hAnsi="Times New Roman" w:cs="Times New Roman"/>
          <w:sz w:val="28"/>
          <w:szCs w:val="28"/>
        </w:rPr>
      </w:pPr>
      <w:r w:rsidRPr="00881893">
        <w:rPr>
          <w:rFonts w:ascii="Times New Roman" w:eastAsia="仿宋_GB2312" w:hAnsi="Times New Roman" w:cs="Times New Roman" w:hint="eastAsia"/>
          <w:sz w:val="28"/>
          <w:szCs w:val="28"/>
        </w:rPr>
        <w:t>3.</w:t>
      </w:r>
      <w:r w:rsidRPr="00881893">
        <w:rPr>
          <w:rFonts w:ascii="Times New Roman" w:eastAsia="仿宋_GB2312" w:hAnsi="Times New Roman" w:cs="Times New Roman" w:hint="eastAsia"/>
          <w:sz w:val="28"/>
          <w:szCs w:val="28"/>
        </w:rPr>
        <w:t>获取方式：网上下载。</w:t>
      </w:r>
    </w:p>
    <w:p w:rsidR="00BA4280" w:rsidRPr="00881893" w:rsidRDefault="00881893" w:rsidP="00881893">
      <w:pPr>
        <w:spacing w:line="500" w:lineRule="exact"/>
        <w:ind w:firstLineChars="200" w:firstLine="560"/>
        <w:rPr>
          <w:rFonts w:ascii="Times New Roman" w:eastAsia="仿宋_GB2312" w:hAnsi="Times New Roman" w:cs="Times New Roman"/>
          <w:sz w:val="28"/>
          <w:szCs w:val="28"/>
        </w:rPr>
      </w:pPr>
      <w:r w:rsidRPr="00881893">
        <w:rPr>
          <w:rFonts w:ascii="Times New Roman" w:eastAsia="仿宋_GB2312" w:hAnsi="Times New Roman" w:cs="Times New Roman" w:hint="eastAsia"/>
          <w:sz w:val="28"/>
          <w:szCs w:val="28"/>
        </w:rPr>
        <w:t>4.</w:t>
      </w:r>
      <w:r w:rsidRPr="00881893">
        <w:rPr>
          <w:rFonts w:ascii="Times New Roman" w:eastAsia="仿宋_GB2312" w:hAnsi="Times New Roman" w:cs="Times New Roman" w:hint="eastAsia"/>
          <w:sz w:val="28"/>
          <w:szCs w:val="28"/>
        </w:rPr>
        <w:t>招标文件售价：每标包人民币</w:t>
      </w:r>
      <w:permStart w:id="39653720" w:edGrp="everyone"/>
      <w:r w:rsidRPr="00881893">
        <w:rPr>
          <w:rFonts w:ascii="Times New Roman" w:eastAsia="仿宋_GB2312" w:hAnsi="Times New Roman" w:cs="Times New Roman" w:hint="eastAsia"/>
          <w:sz w:val="28"/>
          <w:szCs w:val="28"/>
        </w:rPr>
        <w:t xml:space="preserve">  0 </w:t>
      </w:r>
      <w:permEnd w:id="39653720"/>
      <w:r w:rsidRPr="00881893">
        <w:rPr>
          <w:rFonts w:ascii="Times New Roman" w:eastAsia="仿宋_GB2312" w:hAnsi="Times New Roman" w:cs="Times New Roman" w:hint="eastAsia"/>
          <w:sz w:val="28"/>
          <w:szCs w:val="28"/>
        </w:rPr>
        <w:t xml:space="preserve"> </w:t>
      </w:r>
      <w:r w:rsidRPr="00881893">
        <w:rPr>
          <w:rFonts w:ascii="Times New Roman" w:eastAsia="仿宋_GB2312" w:hAnsi="Times New Roman" w:cs="Times New Roman" w:hint="eastAsia"/>
          <w:sz w:val="28"/>
          <w:szCs w:val="28"/>
        </w:rPr>
        <w:t>元整，招标文件售后不退。</w:t>
      </w:r>
    </w:p>
    <w:p w:rsidR="00BA4280" w:rsidRDefault="00881893">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注</w:t>
      </w:r>
      <w:r>
        <w:rPr>
          <w:rFonts w:ascii="Times New Roman" w:eastAsia="仿宋_GB2312" w:hAnsi="Times New Roman" w:cs="Times New Roman" w:hint="eastAsia"/>
          <w:sz w:val="28"/>
          <w:szCs w:val="28"/>
        </w:rPr>
        <w:t>：</w:t>
      </w:r>
      <w:r w:rsidR="00496C69">
        <w:rPr>
          <w:rFonts w:ascii="Times New Roman" w:eastAsia="仿宋_GB2312" w:hAnsi="Times New Roman" w:cs="Times New Roman"/>
          <w:sz w:val="28"/>
          <w:szCs w:val="28"/>
        </w:rPr>
        <w:t>凡有意参加投标者，请于投标文件递交截止时间前到</w:t>
      </w:r>
      <w:r w:rsidR="00496C69">
        <w:rPr>
          <w:rFonts w:ascii="Times New Roman" w:eastAsia="仿宋_GB2312" w:hAnsi="Times New Roman" w:cs="Times New Roman"/>
          <w:sz w:val="28"/>
          <w:szCs w:val="28"/>
          <w:u w:val="single"/>
        </w:rPr>
        <w:t>亳州交通投资控股集团有限公司官网信息公开栏（</w:t>
      </w:r>
      <w:r w:rsidR="00496C69">
        <w:rPr>
          <w:rFonts w:ascii="Times New Roman" w:eastAsia="仿宋_GB2312" w:hAnsi="Times New Roman" w:cs="Times New Roman"/>
          <w:sz w:val="28"/>
          <w:szCs w:val="28"/>
          <w:u w:val="single"/>
        </w:rPr>
        <w:t>www.bzjkjt.com/article/index-94.html</w:t>
      </w:r>
      <w:r w:rsidR="00496C69">
        <w:rPr>
          <w:rFonts w:ascii="Times New Roman" w:eastAsia="仿宋_GB2312" w:hAnsi="Times New Roman" w:cs="Times New Roman"/>
          <w:sz w:val="28"/>
          <w:szCs w:val="28"/>
          <w:u w:val="single"/>
        </w:rPr>
        <w:t>）</w:t>
      </w:r>
      <w:r w:rsidR="00496C69">
        <w:rPr>
          <w:rFonts w:ascii="Times New Roman" w:eastAsia="仿宋_GB2312" w:hAnsi="Times New Roman" w:cs="Times New Roman" w:hint="eastAsia"/>
          <w:sz w:val="28"/>
          <w:szCs w:val="28"/>
          <w:u w:val="single"/>
        </w:rPr>
        <w:t>、</w:t>
      </w:r>
      <w:r w:rsidR="00EF7362" w:rsidRPr="00EF7362">
        <w:rPr>
          <w:rFonts w:ascii="Times New Roman" w:eastAsia="仿宋_GB2312" w:hAnsi="Times New Roman" w:cs="Times New Roman" w:hint="eastAsia"/>
          <w:sz w:val="28"/>
          <w:szCs w:val="28"/>
          <w:u w:val="single"/>
        </w:rPr>
        <w:t>在安徽省政府采购网（</w:t>
      </w:r>
      <w:r w:rsidR="00EF7362" w:rsidRPr="00EF7362">
        <w:rPr>
          <w:rFonts w:ascii="Times New Roman" w:eastAsia="仿宋_GB2312" w:hAnsi="Times New Roman" w:cs="Times New Roman" w:hint="eastAsia"/>
          <w:sz w:val="28"/>
          <w:szCs w:val="28"/>
          <w:u w:val="single"/>
        </w:rPr>
        <w:t>http://www.ccgp-anhui.gov.cn</w:t>
      </w:r>
      <w:r w:rsidR="00EF7362" w:rsidRPr="00EF7362">
        <w:rPr>
          <w:rFonts w:ascii="Times New Roman" w:eastAsia="仿宋_GB2312" w:hAnsi="Times New Roman" w:cs="Times New Roman" w:hint="eastAsia"/>
          <w:sz w:val="28"/>
          <w:szCs w:val="28"/>
          <w:u w:val="single"/>
        </w:rPr>
        <w:t>）、安徽省招投标信息网（</w:t>
      </w:r>
      <w:r w:rsidR="00EF7362" w:rsidRPr="00EF7362">
        <w:rPr>
          <w:rFonts w:ascii="Times New Roman" w:eastAsia="仿宋_GB2312" w:hAnsi="Times New Roman" w:cs="Times New Roman" w:hint="eastAsia"/>
          <w:sz w:val="28"/>
          <w:szCs w:val="28"/>
          <w:u w:val="single"/>
        </w:rPr>
        <w:t>www.ahtba.org.cn</w:t>
      </w:r>
      <w:r w:rsidR="00EF7362" w:rsidRPr="00EF7362">
        <w:rPr>
          <w:rFonts w:ascii="Times New Roman" w:eastAsia="仿宋_GB2312" w:hAnsi="Times New Roman" w:cs="Times New Roman" w:hint="eastAsia"/>
          <w:sz w:val="28"/>
          <w:szCs w:val="28"/>
          <w:u w:val="single"/>
        </w:rPr>
        <w:t>）、亳州市公共资源交易网（</w:t>
      </w:r>
      <w:r w:rsidR="00EF7362" w:rsidRPr="00EF7362">
        <w:rPr>
          <w:rFonts w:ascii="Times New Roman" w:eastAsia="仿宋_GB2312" w:hAnsi="Times New Roman" w:cs="Times New Roman" w:hint="eastAsia"/>
          <w:sz w:val="28"/>
          <w:szCs w:val="28"/>
          <w:u w:val="single"/>
        </w:rPr>
        <w:t>http://ggzy.bozhou.gov.cn</w:t>
      </w:r>
      <w:r w:rsidR="00EF7362" w:rsidRPr="00EF7362">
        <w:rPr>
          <w:rFonts w:ascii="Times New Roman" w:eastAsia="仿宋_GB2312" w:hAnsi="Times New Roman" w:cs="Times New Roman" w:hint="eastAsia"/>
          <w:sz w:val="28"/>
          <w:szCs w:val="28"/>
          <w:u w:val="single"/>
        </w:rPr>
        <w:t>）等媒体上发布</w:t>
      </w:r>
      <w:r w:rsidR="00496C69">
        <w:rPr>
          <w:rFonts w:ascii="Times New Roman" w:eastAsia="仿宋_GB2312" w:hAnsi="Times New Roman" w:cs="Times New Roman"/>
          <w:sz w:val="28"/>
          <w:szCs w:val="28"/>
        </w:rPr>
        <w:t>自行下载电子招标文件及其他附件。</w:t>
      </w:r>
    </w:p>
    <w:p w:rsidR="00BA4280" w:rsidRDefault="00496C69">
      <w:pPr>
        <w:wordWrap w:val="0"/>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五、投标文件的递交</w:t>
      </w:r>
    </w:p>
    <w:p w:rsidR="00BA4280" w:rsidRDefault="00496C69">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w:t>
      </w:r>
      <w:r>
        <w:rPr>
          <w:rFonts w:ascii="Times New Roman" w:eastAsia="仿宋_GB2312" w:hAnsi="Times New Roman" w:cs="Times New Roman" w:hint="eastAsia"/>
          <w:sz w:val="28"/>
          <w:szCs w:val="28"/>
        </w:rPr>
        <w:t>投标</w:t>
      </w:r>
      <w:r>
        <w:rPr>
          <w:rFonts w:ascii="Times New Roman" w:eastAsia="仿宋_GB2312" w:hAnsi="Times New Roman" w:cs="Times New Roman"/>
          <w:sz w:val="28"/>
          <w:szCs w:val="28"/>
        </w:rPr>
        <w:t>文件递交的截止时间（投标截止时间，下同）为</w:t>
      </w:r>
      <w:r>
        <w:rPr>
          <w:rFonts w:ascii="Times New Roman" w:eastAsia="仿宋_GB2312" w:hAnsi="Times New Roman" w:cs="Times New Roman" w:hint="eastAsia"/>
          <w:sz w:val="28"/>
          <w:szCs w:val="28"/>
          <w:highlight w:val="yellow"/>
          <w:u w:val="single"/>
        </w:rPr>
        <w:t>2022</w:t>
      </w:r>
      <w:r>
        <w:rPr>
          <w:rFonts w:ascii="Times New Roman" w:eastAsia="仿宋_GB2312" w:hAnsi="Times New Roman" w:cs="Times New Roman" w:hint="eastAsia"/>
          <w:sz w:val="28"/>
          <w:szCs w:val="28"/>
          <w:highlight w:val="yellow"/>
        </w:rPr>
        <w:t>年</w:t>
      </w:r>
      <w:r>
        <w:rPr>
          <w:rFonts w:ascii="Times New Roman" w:eastAsia="仿宋_GB2312" w:hAnsi="Times New Roman" w:cs="Times New Roman" w:hint="eastAsia"/>
          <w:sz w:val="28"/>
          <w:szCs w:val="28"/>
          <w:highlight w:val="yellow"/>
          <w:u w:val="single"/>
        </w:rPr>
        <w:t>4</w:t>
      </w:r>
      <w:r>
        <w:rPr>
          <w:rFonts w:ascii="Times New Roman" w:eastAsia="仿宋_GB2312" w:hAnsi="Times New Roman" w:cs="Times New Roman" w:hint="eastAsia"/>
          <w:sz w:val="28"/>
          <w:szCs w:val="28"/>
          <w:highlight w:val="yellow"/>
        </w:rPr>
        <w:t>月</w:t>
      </w:r>
      <w:r>
        <w:rPr>
          <w:rFonts w:ascii="Times New Roman" w:eastAsia="仿宋_GB2312" w:hAnsi="Times New Roman" w:cs="Times New Roman" w:hint="eastAsia"/>
          <w:sz w:val="28"/>
          <w:szCs w:val="28"/>
          <w:highlight w:val="yellow"/>
          <w:u w:val="single"/>
        </w:rPr>
        <w:t>22</w:t>
      </w:r>
      <w:r>
        <w:rPr>
          <w:rFonts w:ascii="Times New Roman" w:eastAsia="仿宋_GB2312" w:hAnsi="Times New Roman" w:cs="Times New Roman" w:hint="eastAsia"/>
          <w:sz w:val="28"/>
          <w:szCs w:val="28"/>
          <w:highlight w:val="yellow"/>
        </w:rPr>
        <w:t>日</w:t>
      </w:r>
      <w:r>
        <w:rPr>
          <w:rFonts w:ascii="Times New Roman" w:eastAsia="仿宋_GB2312" w:hAnsi="Times New Roman" w:cs="Times New Roman" w:hint="eastAsia"/>
          <w:sz w:val="28"/>
          <w:szCs w:val="28"/>
          <w:highlight w:val="yellow"/>
          <w:u w:val="single"/>
        </w:rPr>
        <w:t>9</w:t>
      </w:r>
      <w:r>
        <w:rPr>
          <w:rFonts w:ascii="Times New Roman" w:eastAsia="仿宋_GB2312" w:hAnsi="Times New Roman" w:cs="Times New Roman"/>
          <w:sz w:val="28"/>
          <w:szCs w:val="28"/>
          <w:highlight w:val="yellow"/>
        </w:rPr>
        <w:t>时</w:t>
      </w:r>
      <w:r>
        <w:rPr>
          <w:rFonts w:ascii="Times New Roman" w:eastAsia="仿宋_GB2312" w:hAnsi="Times New Roman" w:cs="Times New Roman"/>
          <w:sz w:val="28"/>
          <w:szCs w:val="28"/>
          <w:highlight w:val="yellow"/>
          <w:u w:val="single"/>
        </w:rPr>
        <w:t>00</w:t>
      </w:r>
      <w:r>
        <w:rPr>
          <w:rFonts w:ascii="Times New Roman" w:eastAsia="仿宋_GB2312" w:hAnsi="Times New Roman" w:cs="Times New Roman"/>
          <w:sz w:val="28"/>
          <w:szCs w:val="28"/>
          <w:highlight w:val="yellow"/>
        </w:rPr>
        <w:t>分</w:t>
      </w:r>
      <w:r>
        <w:rPr>
          <w:rFonts w:ascii="Times New Roman" w:eastAsia="仿宋_GB2312" w:hAnsi="Times New Roman" w:cs="Times New Roman"/>
          <w:sz w:val="28"/>
          <w:szCs w:val="28"/>
        </w:rPr>
        <w:t>，地点为</w:t>
      </w:r>
      <w:r w:rsidR="005B4EBD" w:rsidRPr="005B4EBD">
        <w:rPr>
          <w:rFonts w:ascii="Times New Roman" w:eastAsia="仿宋_GB2312" w:hAnsi="Times New Roman" w:cs="Times New Roman" w:hint="eastAsia"/>
          <w:color w:val="FF0000"/>
          <w:sz w:val="28"/>
          <w:szCs w:val="28"/>
          <w:u w:val="single"/>
        </w:rPr>
        <w:t>亳州城建集团招投标中心（安徽省亳州市高新区文采路</w:t>
      </w:r>
      <w:r w:rsidR="005B4EBD" w:rsidRPr="005B4EBD">
        <w:rPr>
          <w:rFonts w:ascii="Times New Roman" w:eastAsia="仿宋_GB2312" w:hAnsi="Times New Roman" w:cs="Times New Roman" w:hint="eastAsia"/>
          <w:color w:val="FF0000"/>
          <w:sz w:val="28"/>
          <w:szCs w:val="28"/>
          <w:u w:val="single"/>
        </w:rPr>
        <w:t>800</w:t>
      </w:r>
      <w:r w:rsidR="005B4EBD" w:rsidRPr="005B4EBD">
        <w:rPr>
          <w:rFonts w:ascii="Times New Roman" w:eastAsia="仿宋_GB2312" w:hAnsi="Times New Roman" w:cs="Times New Roman" w:hint="eastAsia"/>
          <w:color w:val="FF0000"/>
          <w:sz w:val="28"/>
          <w:szCs w:val="28"/>
          <w:u w:val="single"/>
        </w:rPr>
        <w:t>号城建双创产业园城建大楼</w:t>
      </w:r>
      <w:r w:rsidR="005B4EBD" w:rsidRPr="005B4EBD">
        <w:rPr>
          <w:rFonts w:ascii="Times New Roman" w:eastAsia="仿宋_GB2312" w:hAnsi="Times New Roman" w:cs="Times New Roman" w:hint="eastAsia"/>
          <w:color w:val="FF0000"/>
          <w:sz w:val="28"/>
          <w:szCs w:val="28"/>
          <w:u w:val="single"/>
        </w:rPr>
        <w:t>16</w:t>
      </w:r>
      <w:r w:rsidR="005B4EBD" w:rsidRPr="005B4EBD">
        <w:rPr>
          <w:rFonts w:ascii="Times New Roman" w:eastAsia="仿宋_GB2312" w:hAnsi="Times New Roman" w:cs="Times New Roman" w:hint="eastAsia"/>
          <w:color w:val="FF0000"/>
          <w:sz w:val="28"/>
          <w:szCs w:val="28"/>
          <w:u w:val="single"/>
        </w:rPr>
        <w:t>楼）</w:t>
      </w:r>
      <w:r>
        <w:rPr>
          <w:rFonts w:ascii="Times New Roman" w:eastAsia="仿宋_GB2312" w:hAnsi="Times New Roman" w:cs="Times New Roman"/>
          <w:sz w:val="28"/>
          <w:szCs w:val="28"/>
        </w:rPr>
        <w:t>。</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（二）逾期送达的、未送达指定地点的</w:t>
      </w:r>
      <w:r>
        <w:rPr>
          <w:rFonts w:ascii="Times New Roman" w:eastAsia="仿宋_GB2312" w:hAnsi="Times New Roman" w:cs="Times New Roman" w:hint="eastAsia"/>
          <w:sz w:val="28"/>
          <w:szCs w:val="28"/>
        </w:rPr>
        <w:t>或者不按照招标文件要求密封的投标文件，招标人将予以拒收。</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w:t>
      </w:r>
      <w:r w:rsidRPr="00BC39A6">
        <w:rPr>
          <w:rFonts w:ascii="Times New Roman" w:eastAsia="仿宋_GB2312" w:hAnsi="Times New Roman" w:cs="Times New Roman"/>
          <w:color w:val="FF0000"/>
          <w:sz w:val="28"/>
          <w:szCs w:val="28"/>
        </w:rPr>
        <w:t>为响应亳州市疫情防控要求，本次招标允许投标人以邮寄方式递交投标文件。投标人采用邮寄方式递交投标文件的，投标文件送达时间以招标人签收快递时间为准。邮寄信息同招标平台联系方式，投标人寄出投标文件后，应电话通知招标平台工作人员，以便招标人及时签收投标文件。</w:t>
      </w:r>
    </w:p>
    <w:p w:rsidR="00BA4280" w:rsidRDefault="00496C69">
      <w:pPr>
        <w:wordWrap w:val="0"/>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六、发布公告的媒介</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本次招标公告同时在</w:t>
      </w:r>
      <w:r>
        <w:rPr>
          <w:rFonts w:ascii="Times New Roman" w:eastAsia="仿宋_GB2312" w:hAnsi="Times New Roman" w:cs="Times New Roman" w:hint="eastAsia"/>
          <w:sz w:val="28"/>
          <w:szCs w:val="28"/>
          <w:u w:val="single"/>
        </w:rPr>
        <w:t>亳州交通投资控股集团有限公司官网（</w:t>
      </w:r>
      <w:r>
        <w:rPr>
          <w:rFonts w:ascii="Times New Roman" w:eastAsia="仿宋_GB2312" w:hAnsi="Times New Roman" w:cs="Times New Roman" w:hint="eastAsia"/>
          <w:sz w:val="28"/>
          <w:szCs w:val="28"/>
          <w:u w:val="single"/>
        </w:rPr>
        <w:t>www.bzjkjt.com</w:t>
      </w:r>
      <w:r>
        <w:rPr>
          <w:rFonts w:ascii="Times New Roman" w:eastAsia="仿宋_GB2312" w:hAnsi="Times New Roman" w:cs="Times New Roman" w:hint="eastAsia"/>
          <w:sz w:val="28"/>
          <w:szCs w:val="28"/>
          <w:u w:val="single"/>
        </w:rPr>
        <w:t>）、</w:t>
      </w:r>
      <w:r w:rsidR="00881893" w:rsidRPr="00881893">
        <w:rPr>
          <w:rFonts w:ascii="Times New Roman" w:eastAsia="仿宋_GB2312" w:hAnsi="Times New Roman" w:cs="Times New Roman" w:hint="eastAsia"/>
          <w:sz w:val="28"/>
          <w:szCs w:val="28"/>
          <w:u w:val="single"/>
        </w:rPr>
        <w:t>在安徽省政府采购网（</w:t>
      </w:r>
      <w:r w:rsidR="00881893" w:rsidRPr="00881893">
        <w:rPr>
          <w:rFonts w:ascii="Times New Roman" w:eastAsia="仿宋_GB2312" w:hAnsi="Times New Roman" w:cs="Times New Roman" w:hint="eastAsia"/>
          <w:sz w:val="28"/>
          <w:szCs w:val="28"/>
          <w:u w:val="single"/>
        </w:rPr>
        <w:t>http://www.ccgp-anhui.gov.cn</w:t>
      </w:r>
      <w:r w:rsidR="00881893" w:rsidRPr="00881893">
        <w:rPr>
          <w:rFonts w:ascii="Times New Roman" w:eastAsia="仿宋_GB2312" w:hAnsi="Times New Roman" w:cs="Times New Roman" w:hint="eastAsia"/>
          <w:sz w:val="28"/>
          <w:szCs w:val="28"/>
          <w:u w:val="single"/>
        </w:rPr>
        <w:t>）、安徽省招投标信息网（</w:t>
      </w:r>
      <w:r w:rsidR="00881893" w:rsidRPr="00881893">
        <w:rPr>
          <w:rFonts w:ascii="Times New Roman" w:eastAsia="仿宋_GB2312" w:hAnsi="Times New Roman" w:cs="Times New Roman" w:hint="eastAsia"/>
          <w:sz w:val="28"/>
          <w:szCs w:val="28"/>
          <w:u w:val="single"/>
        </w:rPr>
        <w:t>www.ahtba.org.cn</w:t>
      </w:r>
      <w:r w:rsidR="00881893" w:rsidRPr="00881893">
        <w:rPr>
          <w:rFonts w:ascii="Times New Roman" w:eastAsia="仿宋_GB2312" w:hAnsi="Times New Roman" w:cs="Times New Roman" w:hint="eastAsia"/>
          <w:sz w:val="28"/>
          <w:szCs w:val="28"/>
          <w:u w:val="single"/>
        </w:rPr>
        <w:t>）、亳州市公共资源交易网（</w:t>
      </w:r>
      <w:r w:rsidR="00881893" w:rsidRPr="00881893">
        <w:rPr>
          <w:rFonts w:ascii="Times New Roman" w:eastAsia="仿宋_GB2312" w:hAnsi="Times New Roman" w:cs="Times New Roman" w:hint="eastAsia"/>
          <w:sz w:val="28"/>
          <w:szCs w:val="28"/>
          <w:u w:val="single"/>
        </w:rPr>
        <w:t>http://ggzy.bozhou.gov.cn</w:t>
      </w:r>
      <w:r w:rsidR="00881893" w:rsidRPr="00881893">
        <w:rPr>
          <w:rFonts w:ascii="Times New Roman" w:eastAsia="仿宋_GB2312" w:hAnsi="Times New Roman" w:cs="Times New Roman" w:hint="eastAsia"/>
          <w:sz w:val="28"/>
          <w:szCs w:val="28"/>
          <w:u w:val="single"/>
        </w:rPr>
        <w:t>）等媒体上发布</w:t>
      </w:r>
      <w:r>
        <w:rPr>
          <w:rFonts w:ascii="Times New Roman" w:eastAsia="仿宋_GB2312" w:hAnsi="Times New Roman" w:cs="Times New Roman"/>
          <w:sz w:val="28"/>
          <w:szCs w:val="28"/>
        </w:rPr>
        <w:t>。</w:t>
      </w:r>
    </w:p>
    <w:p w:rsidR="00BA4280" w:rsidRDefault="00496C69">
      <w:pPr>
        <w:wordWrap w:val="0"/>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七、联系方式</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招</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标</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人：亳州市公共交通集团有限公司</w:t>
      </w:r>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地</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址：</w:t>
      </w:r>
      <w:r>
        <w:rPr>
          <w:rFonts w:ascii="Times New Roman" w:eastAsia="仿宋_GB2312" w:hAnsi="Times New Roman" w:cs="Times New Roman" w:hint="eastAsia"/>
          <w:sz w:val="28"/>
          <w:szCs w:val="28"/>
        </w:rPr>
        <w:t>亳州市谯城区药都路</w:t>
      </w:r>
      <w:r>
        <w:rPr>
          <w:rFonts w:ascii="Times New Roman" w:eastAsia="仿宋_GB2312" w:hAnsi="Times New Roman" w:cs="Times New Roman" w:hint="eastAsia"/>
          <w:sz w:val="28"/>
          <w:szCs w:val="28"/>
        </w:rPr>
        <w:t>1289</w:t>
      </w:r>
      <w:r>
        <w:rPr>
          <w:rFonts w:ascii="Times New Roman" w:eastAsia="仿宋_GB2312" w:hAnsi="Times New Roman" w:cs="Times New Roman" w:hint="eastAsia"/>
          <w:sz w:val="28"/>
          <w:szCs w:val="28"/>
        </w:rPr>
        <w:t>号</w:t>
      </w:r>
      <w:bookmarkStart w:id="17" w:name="_GoBack"/>
      <w:bookmarkEnd w:id="17"/>
    </w:p>
    <w:p w:rsidR="00BA4280" w:rsidRDefault="00496C69">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联</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系</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申先生</w:t>
      </w:r>
    </w:p>
    <w:p w:rsidR="00BA4280" w:rsidRDefault="00496C69" w:rsidP="00881893">
      <w:pPr>
        <w:wordWrap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话</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17719362211</w:t>
      </w:r>
    </w:p>
    <w:p w:rsidR="00881893" w:rsidRPr="00881893" w:rsidRDefault="00881893" w:rsidP="00881893">
      <w:pPr>
        <w:wordWrap w:val="0"/>
        <w:spacing w:line="480" w:lineRule="exact"/>
        <w:ind w:firstLineChars="200" w:firstLine="560"/>
        <w:rPr>
          <w:rFonts w:ascii="Times New Roman" w:eastAsia="仿宋_GB2312" w:hAnsi="Times New Roman" w:cs="Times New Roman"/>
          <w:sz w:val="28"/>
          <w:szCs w:val="28"/>
        </w:rPr>
      </w:pPr>
      <w:r w:rsidRPr="00881893">
        <w:rPr>
          <w:rFonts w:ascii="Times New Roman" w:eastAsia="仿宋_GB2312" w:hAnsi="Times New Roman" w:cs="Times New Roman" w:hint="eastAsia"/>
          <w:sz w:val="28"/>
          <w:szCs w:val="28"/>
        </w:rPr>
        <w:t>招标代理机构信息</w:t>
      </w:r>
    </w:p>
    <w:p w:rsidR="00881893" w:rsidRPr="00881893" w:rsidRDefault="00881893" w:rsidP="00881893">
      <w:pPr>
        <w:wordWrap w:val="0"/>
        <w:spacing w:line="480" w:lineRule="exact"/>
        <w:ind w:firstLineChars="200" w:firstLine="560"/>
        <w:rPr>
          <w:rFonts w:ascii="Times New Roman" w:eastAsia="仿宋_GB2312" w:hAnsi="Times New Roman" w:cs="Times New Roman"/>
          <w:sz w:val="28"/>
          <w:szCs w:val="28"/>
        </w:rPr>
      </w:pPr>
      <w:r w:rsidRPr="00881893">
        <w:rPr>
          <w:rFonts w:ascii="Times New Roman" w:eastAsia="仿宋_GB2312" w:hAnsi="Times New Roman" w:cs="Times New Roman" w:hint="eastAsia"/>
          <w:sz w:val="28"/>
          <w:szCs w:val="28"/>
        </w:rPr>
        <w:t>名称：</w:t>
      </w:r>
      <w:permStart w:id="628190132" w:edGrp="everyone"/>
      <w:r w:rsidRPr="00881893">
        <w:rPr>
          <w:rFonts w:ascii="Times New Roman" w:eastAsia="仿宋_GB2312" w:hAnsi="Times New Roman" w:cs="Times New Roman" w:hint="eastAsia"/>
          <w:sz w:val="28"/>
          <w:szCs w:val="28"/>
        </w:rPr>
        <w:t>亳州市药都项目管理有限公司</w:t>
      </w:r>
      <w:permEnd w:id="628190132"/>
    </w:p>
    <w:p w:rsidR="00881893" w:rsidRPr="00881893" w:rsidRDefault="00881893" w:rsidP="00881893">
      <w:pPr>
        <w:wordWrap w:val="0"/>
        <w:spacing w:line="480" w:lineRule="exact"/>
        <w:ind w:firstLineChars="200" w:firstLine="560"/>
        <w:rPr>
          <w:rFonts w:ascii="Times New Roman" w:eastAsia="仿宋_GB2312" w:hAnsi="Times New Roman" w:cs="Times New Roman"/>
          <w:sz w:val="28"/>
          <w:szCs w:val="28"/>
        </w:rPr>
      </w:pPr>
      <w:r w:rsidRPr="00881893">
        <w:rPr>
          <w:rFonts w:ascii="Times New Roman" w:eastAsia="仿宋_GB2312" w:hAnsi="Times New Roman" w:cs="Times New Roman"/>
          <w:sz w:val="28"/>
          <w:szCs w:val="28"/>
        </w:rPr>
        <w:t>地址：</w:t>
      </w:r>
      <w:r w:rsidRPr="00881893">
        <w:rPr>
          <w:rFonts w:ascii="Times New Roman" w:eastAsia="仿宋_GB2312" w:hAnsi="Times New Roman" w:cs="Times New Roman" w:hint="eastAsia"/>
          <w:sz w:val="28"/>
          <w:szCs w:val="28"/>
        </w:rPr>
        <w:t xml:space="preserve"> </w:t>
      </w:r>
      <w:permStart w:id="1674712661" w:edGrp="everyone"/>
      <w:r w:rsidRPr="00881893">
        <w:rPr>
          <w:rFonts w:ascii="Times New Roman" w:eastAsia="仿宋_GB2312" w:hAnsi="Times New Roman" w:cs="Times New Roman" w:hint="eastAsia"/>
          <w:sz w:val="28"/>
          <w:szCs w:val="28"/>
        </w:rPr>
        <w:t xml:space="preserve"> </w:t>
      </w:r>
      <w:r w:rsidRPr="00881893">
        <w:rPr>
          <w:rFonts w:ascii="Times New Roman" w:eastAsia="仿宋_GB2312" w:hAnsi="Times New Roman" w:cs="Times New Roman" w:hint="eastAsia"/>
          <w:sz w:val="28"/>
          <w:szCs w:val="28"/>
        </w:rPr>
        <w:t>亳州市谯城区希夷大道</w:t>
      </w:r>
      <w:r w:rsidRPr="00881893">
        <w:rPr>
          <w:rFonts w:ascii="Times New Roman" w:eastAsia="仿宋_GB2312" w:hAnsi="Times New Roman" w:cs="Times New Roman" w:hint="eastAsia"/>
          <w:sz w:val="28"/>
          <w:szCs w:val="28"/>
        </w:rPr>
        <w:t>455</w:t>
      </w:r>
      <w:r w:rsidRPr="00881893">
        <w:rPr>
          <w:rFonts w:ascii="Times New Roman" w:eastAsia="仿宋_GB2312" w:hAnsi="Times New Roman" w:cs="Times New Roman" w:hint="eastAsia"/>
          <w:sz w:val="28"/>
          <w:szCs w:val="28"/>
        </w:rPr>
        <w:t>号</w:t>
      </w:r>
      <w:r w:rsidRPr="00881893">
        <w:rPr>
          <w:rFonts w:ascii="Times New Roman" w:eastAsia="仿宋_GB2312" w:hAnsi="Times New Roman" w:cs="Times New Roman" w:hint="eastAsia"/>
          <w:sz w:val="28"/>
          <w:szCs w:val="28"/>
        </w:rPr>
        <w:t>F40</w:t>
      </w:r>
      <w:r>
        <w:rPr>
          <w:rFonts w:ascii="Times New Roman" w:eastAsia="仿宋_GB2312" w:hAnsi="Times New Roman" w:cs="Times New Roman" w:hint="eastAsia"/>
          <w:sz w:val="28"/>
          <w:szCs w:val="28"/>
        </w:rPr>
        <w:t>1</w:t>
      </w:r>
      <w:r w:rsidRPr="00881893">
        <w:rPr>
          <w:rFonts w:ascii="Times New Roman" w:eastAsia="仿宋_GB2312" w:hAnsi="Times New Roman" w:cs="Times New Roman" w:hint="eastAsia"/>
          <w:sz w:val="28"/>
          <w:szCs w:val="28"/>
        </w:rPr>
        <w:t xml:space="preserve"> </w:t>
      </w:r>
      <w:permEnd w:id="1674712661"/>
      <w:r w:rsidRPr="00881893">
        <w:rPr>
          <w:rFonts w:ascii="Times New Roman" w:eastAsia="仿宋_GB2312" w:hAnsi="Times New Roman" w:cs="Times New Roman"/>
          <w:sz w:val="28"/>
          <w:szCs w:val="28"/>
        </w:rPr>
        <w:tab/>
      </w:r>
    </w:p>
    <w:p w:rsidR="00881893" w:rsidRPr="00881893" w:rsidRDefault="00881893" w:rsidP="00881893">
      <w:pPr>
        <w:wordWrap w:val="0"/>
        <w:spacing w:line="480" w:lineRule="exact"/>
        <w:ind w:firstLineChars="200" w:firstLine="560"/>
        <w:rPr>
          <w:rFonts w:ascii="Times New Roman" w:eastAsia="仿宋_GB2312" w:hAnsi="Times New Roman" w:cs="Times New Roman"/>
          <w:sz w:val="28"/>
          <w:szCs w:val="28"/>
        </w:rPr>
      </w:pPr>
      <w:r w:rsidRPr="00881893">
        <w:rPr>
          <w:rFonts w:ascii="Times New Roman" w:eastAsia="仿宋_GB2312" w:hAnsi="Times New Roman" w:cs="Times New Roman"/>
          <w:sz w:val="28"/>
          <w:szCs w:val="28"/>
        </w:rPr>
        <w:t>联系</w:t>
      </w:r>
      <w:r w:rsidRPr="00881893">
        <w:rPr>
          <w:rFonts w:ascii="Times New Roman" w:eastAsia="仿宋_GB2312" w:hAnsi="Times New Roman" w:cs="Times New Roman" w:hint="eastAsia"/>
          <w:sz w:val="28"/>
          <w:szCs w:val="28"/>
        </w:rPr>
        <w:t>方式</w:t>
      </w:r>
      <w:r w:rsidRPr="00881893">
        <w:rPr>
          <w:rFonts w:ascii="Times New Roman" w:eastAsia="仿宋_GB2312" w:hAnsi="Times New Roman" w:cs="Times New Roman"/>
          <w:sz w:val="28"/>
          <w:szCs w:val="28"/>
        </w:rPr>
        <w:t>：</w:t>
      </w:r>
      <w:permStart w:id="1140410043" w:edGrp="everyone"/>
      <w:r w:rsidRPr="00881893">
        <w:rPr>
          <w:rFonts w:ascii="Times New Roman" w:eastAsia="仿宋_GB2312" w:hAnsi="Times New Roman" w:cs="Times New Roman" w:hint="eastAsia"/>
          <w:sz w:val="28"/>
          <w:szCs w:val="28"/>
        </w:rPr>
        <w:t xml:space="preserve"> 0558-5991178 </w:t>
      </w:r>
      <w:permEnd w:id="1140410043"/>
    </w:p>
    <w:p w:rsidR="00BA4280" w:rsidRDefault="00BA4280">
      <w:pPr>
        <w:spacing w:line="480" w:lineRule="exact"/>
        <w:rPr>
          <w:rFonts w:ascii="Times New Roman" w:eastAsia="仿宋_GB2312" w:hAnsi="Times New Roman" w:cs="Times New Roman"/>
          <w:sz w:val="28"/>
          <w:szCs w:val="28"/>
        </w:rPr>
      </w:pPr>
    </w:p>
    <w:p w:rsidR="00BA4280" w:rsidRDefault="00BA4280">
      <w:pPr>
        <w:spacing w:line="480" w:lineRule="exact"/>
        <w:rPr>
          <w:rFonts w:ascii="Times New Roman" w:eastAsia="仿宋_GB2312" w:hAnsi="Times New Roman" w:cs="Times New Roman"/>
          <w:sz w:val="28"/>
          <w:szCs w:val="28"/>
        </w:rPr>
      </w:pPr>
    </w:p>
    <w:p w:rsidR="00BA4280" w:rsidRDefault="00496C69" w:rsidP="002B7AE4">
      <w:pPr>
        <w:wordWrap w:val="0"/>
        <w:spacing w:line="480" w:lineRule="exact"/>
        <w:jc w:val="right"/>
        <w:rPr>
          <w:rFonts w:ascii="Times New Roman" w:eastAsia="仿宋_GB2312" w:hAnsi="Times New Roman" w:cs="Times New Roman"/>
          <w:sz w:val="28"/>
          <w:szCs w:val="28"/>
        </w:rPr>
      </w:pPr>
      <w:r>
        <w:rPr>
          <w:rFonts w:ascii="Times New Roman" w:eastAsia="仿宋_GB2312" w:hAnsi="Times New Roman" w:cs="Times New Roman"/>
          <w:sz w:val="28"/>
          <w:szCs w:val="28"/>
        </w:rPr>
        <w:t>亳州市公共交通集团有限公司</w:t>
      </w:r>
      <w:r w:rsidR="002B7AE4">
        <w:rPr>
          <w:rFonts w:ascii="Times New Roman" w:eastAsia="仿宋_GB2312" w:hAnsi="Times New Roman" w:cs="Times New Roman" w:hint="eastAsia"/>
          <w:sz w:val="28"/>
          <w:szCs w:val="28"/>
        </w:rPr>
        <w:t xml:space="preserve"> </w:t>
      </w:r>
    </w:p>
    <w:p w:rsidR="00BA4280" w:rsidRDefault="00496C69">
      <w:pPr>
        <w:spacing w:line="480" w:lineRule="exact"/>
        <w:ind w:firstLineChars="1900" w:firstLine="5320"/>
        <w:rPr>
          <w:rFonts w:ascii="Times New Roman" w:eastAsia="仿宋_GB2312" w:hAnsi="Times New Roman" w:cs="Times New Roman"/>
          <w:kern w:val="0"/>
          <w:sz w:val="32"/>
          <w:szCs w:val="32"/>
        </w:rPr>
      </w:pPr>
      <w:r>
        <w:rPr>
          <w:rFonts w:ascii="Times New Roman" w:eastAsia="仿宋_GB2312" w:hAnsi="Times New Roman" w:cs="Times New Roman"/>
          <w:sz w:val="28"/>
          <w:szCs w:val="28"/>
        </w:rPr>
        <w:t>202</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16</w:t>
      </w:r>
      <w:r>
        <w:rPr>
          <w:rFonts w:ascii="Times New Roman" w:eastAsia="仿宋_GB2312" w:hAnsi="Times New Roman" w:cs="Times New Roman"/>
          <w:sz w:val="28"/>
          <w:szCs w:val="28"/>
        </w:rPr>
        <w:t>日</w:t>
      </w:r>
      <w:bookmarkEnd w:id="0"/>
      <w:r>
        <w:rPr>
          <w:rFonts w:ascii="Times New Roman" w:eastAsia="仿宋_GB2312" w:hAnsi="Times New Roman" w:cs="Times New Roman"/>
          <w:kern w:val="0"/>
          <w:sz w:val="32"/>
          <w:szCs w:val="32"/>
        </w:rPr>
        <w:br w:type="page"/>
      </w:r>
    </w:p>
    <w:p w:rsidR="00BA4280" w:rsidRDefault="00496C69">
      <w:pPr>
        <w:spacing w:line="48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b/>
          <w:bCs/>
          <w:sz w:val="32"/>
          <w:szCs w:val="32"/>
        </w:rPr>
        <w:lastRenderedPageBreak/>
        <w:t>第二章 投标人须知</w:t>
      </w:r>
    </w:p>
    <w:p w:rsidR="00BA4280" w:rsidRDefault="00BA4280">
      <w:pPr>
        <w:spacing w:line="480" w:lineRule="exact"/>
        <w:rPr>
          <w:rFonts w:asciiTheme="majorEastAsia" w:eastAsiaTheme="majorEastAsia" w:hAnsiTheme="majorEastAsia" w:cstheme="majorEastAsia"/>
          <w:b/>
          <w:bCs/>
          <w:sz w:val="28"/>
          <w:szCs w:val="28"/>
        </w:rPr>
      </w:pPr>
    </w:p>
    <w:p w:rsidR="00BA4280" w:rsidRDefault="00496C69">
      <w:pPr>
        <w:spacing w:line="480" w:lineRule="exac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投标人须知前附表</w:t>
      </w:r>
    </w:p>
    <w:p w:rsidR="00BA4280" w:rsidRDefault="00BA4280">
      <w:pPr>
        <w:spacing w:line="480" w:lineRule="exact"/>
        <w:rPr>
          <w:rFonts w:asciiTheme="majorEastAsia" w:eastAsiaTheme="majorEastAsia" w:hAnsiTheme="majorEastAsia" w:cstheme="majorEastAsia"/>
          <w:b/>
          <w:bCs/>
          <w:sz w:val="28"/>
          <w:szCs w:val="28"/>
        </w:rPr>
      </w:pPr>
    </w:p>
    <w:tbl>
      <w:tblPr>
        <w:tblW w:w="8522" w:type="dxa"/>
        <w:tblLayout w:type="fixed"/>
        <w:tblLook w:val="04A0" w:firstRow="1" w:lastRow="0" w:firstColumn="1" w:lastColumn="0" w:noHBand="0" w:noVBand="1"/>
      </w:tblPr>
      <w:tblGrid>
        <w:gridCol w:w="1008"/>
        <w:gridCol w:w="3780"/>
        <w:gridCol w:w="3734"/>
      </w:tblGrid>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b/>
                <w:szCs w:val="21"/>
              </w:rPr>
            </w:pPr>
            <w:r>
              <w:rPr>
                <w:rFonts w:ascii="Times New Roman" w:hAnsi="Times New Roman" w:cs="Times New Roman"/>
                <w:b/>
                <w:szCs w:val="21"/>
              </w:rPr>
              <w:t>条款号</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b/>
                <w:szCs w:val="21"/>
              </w:rPr>
            </w:pPr>
            <w:r>
              <w:rPr>
                <w:rFonts w:ascii="Times New Roman" w:hAnsi="Times New Roman" w:cs="Times New Roman"/>
                <w:b/>
                <w:szCs w:val="21"/>
              </w:rPr>
              <w:t>条</w:t>
            </w:r>
            <w:r>
              <w:rPr>
                <w:rFonts w:ascii="Times New Roman" w:hAnsi="Times New Roman" w:cs="Times New Roman"/>
                <w:b/>
                <w:szCs w:val="21"/>
              </w:rPr>
              <w:t xml:space="preserve">  </w:t>
            </w:r>
            <w:r>
              <w:rPr>
                <w:rFonts w:ascii="Times New Roman" w:hAnsi="Times New Roman" w:cs="Times New Roman"/>
                <w:b/>
                <w:szCs w:val="21"/>
              </w:rPr>
              <w:t>款</w:t>
            </w:r>
            <w:r>
              <w:rPr>
                <w:rFonts w:ascii="Times New Roman" w:hAnsi="Times New Roman" w:cs="Times New Roman"/>
                <w:b/>
                <w:szCs w:val="21"/>
              </w:rPr>
              <w:t xml:space="preserve">  </w:t>
            </w:r>
            <w:r>
              <w:rPr>
                <w:rFonts w:ascii="Times New Roman" w:hAnsi="Times New Roman" w:cs="Times New Roman"/>
                <w:b/>
                <w:szCs w:val="21"/>
              </w:rPr>
              <w:t>名</w:t>
            </w:r>
            <w:r>
              <w:rPr>
                <w:rFonts w:ascii="Times New Roman" w:hAnsi="Times New Roman" w:cs="Times New Roman"/>
                <w:b/>
                <w:szCs w:val="21"/>
              </w:rPr>
              <w:t xml:space="preserve">  </w:t>
            </w:r>
            <w:r>
              <w:rPr>
                <w:rFonts w:ascii="Times New Roman" w:hAnsi="Times New Roman" w:cs="Times New Roman"/>
                <w:b/>
                <w:szCs w:val="21"/>
              </w:rPr>
              <w:t>称</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b/>
                <w:szCs w:val="21"/>
              </w:rPr>
            </w:pPr>
            <w:r>
              <w:rPr>
                <w:rFonts w:ascii="Times New Roman" w:hAnsi="Times New Roman" w:cs="Times New Roman"/>
                <w:b/>
                <w:szCs w:val="21"/>
              </w:rPr>
              <w:t>编</w:t>
            </w:r>
            <w:r>
              <w:rPr>
                <w:rFonts w:ascii="Times New Roman" w:hAnsi="Times New Roman" w:cs="Times New Roman"/>
                <w:b/>
                <w:szCs w:val="21"/>
              </w:rPr>
              <w:t xml:space="preserve">  </w:t>
            </w:r>
            <w:r>
              <w:rPr>
                <w:rFonts w:ascii="Times New Roman" w:hAnsi="Times New Roman" w:cs="Times New Roman"/>
                <w:b/>
                <w:szCs w:val="21"/>
              </w:rPr>
              <w:t>列</w:t>
            </w:r>
            <w:r>
              <w:rPr>
                <w:rFonts w:ascii="Times New Roman" w:hAnsi="Times New Roman" w:cs="Times New Roman"/>
                <w:b/>
                <w:szCs w:val="21"/>
              </w:rPr>
              <w:t xml:space="preserve">  </w:t>
            </w:r>
            <w:r>
              <w:rPr>
                <w:rFonts w:ascii="Times New Roman" w:hAnsi="Times New Roman" w:cs="Times New Roman"/>
                <w:b/>
                <w:szCs w:val="21"/>
              </w:rPr>
              <w:t>内</w:t>
            </w:r>
            <w:r>
              <w:rPr>
                <w:rFonts w:ascii="Times New Roman" w:hAnsi="Times New Roman" w:cs="Times New Roman"/>
                <w:b/>
                <w:szCs w:val="21"/>
              </w:rPr>
              <w:t xml:space="preserve">  </w:t>
            </w:r>
            <w:r>
              <w:rPr>
                <w:rFonts w:ascii="Times New Roman" w:hAnsi="Times New Roman" w:cs="Times New Roman"/>
                <w:b/>
                <w:szCs w:val="21"/>
              </w:rPr>
              <w:t>容</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1.1.2</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招标人</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1.1.3</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招标</w:t>
            </w:r>
            <w:r>
              <w:rPr>
                <w:rFonts w:ascii="Times New Roman" w:hAnsi="Times New Roman" w:cs="Times New Roman" w:hint="eastAsia"/>
                <w:szCs w:val="21"/>
              </w:rPr>
              <w:t>平台</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1.1.4</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招标</w:t>
            </w:r>
            <w:r>
              <w:rPr>
                <w:rFonts w:ascii="Times New Roman" w:hAnsi="Times New Roman" w:cs="Times New Roman"/>
                <w:szCs w:val="21"/>
              </w:rPr>
              <w:t>项目名称</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1.1.5</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工程项目名称</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增</w:t>
            </w:r>
            <w:r>
              <w:rPr>
                <w:rFonts w:ascii="Times New Roman" w:hAnsi="Times New Roman" w:cs="Times New Roman" w:hint="eastAsia"/>
                <w:szCs w:val="21"/>
              </w:rPr>
              <w:t>1.1.6</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项目概况</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1.2.1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资金来源</w:t>
            </w:r>
            <w:r>
              <w:rPr>
                <w:rFonts w:ascii="Times New Roman" w:hAnsi="Times New Roman" w:cs="Times New Roman" w:hint="eastAsia"/>
                <w:szCs w:val="21"/>
              </w:rPr>
              <w:t>及比例</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hint="eastAsia"/>
                <w:szCs w:val="21"/>
              </w:rPr>
              <w:t>2</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资金落实情况</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已落实</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1.3.1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招标范围</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1.3.2</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交货期</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1.3.3</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交货地点</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1.3.4</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技术性能指标</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1.4.1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投标人资质条件、能力</w:t>
            </w:r>
            <w:r>
              <w:rPr>
                <w:rFonts w:ascii="Times New Roman" w:hAnsi="Times New Roman" w:cs="Times New Roman" w:hint="eastAsia"/>
                <w:szCs w:val="21"/>
              </w:rPr>
              <w:t>、信誉</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1.4.2</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是否接受联合体投标</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eastAsia="仿宋_GB2312" w:hAnsi="Times New Roman" w:cs="Times New Roman"/>
                <w:sz w:val="24"/>
              </w:rPr>
              <w:sym w:font="Wingdings" w:char="00FE"/>
            </w:r>
            <w:r>
              <w:rPr>
                <w:rFonts w:ascii="Times New Roman" w:hAnsi="Times New Roman" w:cs="Times New Roman"/>
                <w:szCs w:val="21"/>
              </w:rPr>
              <w:t>不</w:t>
            </w:r>
            <w:r>
              <w:rPr>
                <w:rFonts w:ascii="Times New Roman" w:hAnsi="Times New Roman" w:cs="Times New Roman" w:hint="eastAsia"/>
                <w:szCs w:val="21"/>
              </w:rPr>
              <w:t>接受</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1.4.3</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投标人不得存在的其他情形</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b/>
                <w:bCs/>
                <w:szCs w:val="21"/>
              </w:rPr>
            </w:pPr>
            <w:r>
              <w:rPr>
                <w:rFonts w:ascii="Times New Roman" w:hAnsi="Times New Roman" w:cs="Times New Roman" w:hint="eastAsia"/>
                <w:b/>
                <w:bCs/>
                <w:szCs w:val="21"/>
              </w:rPr>
              <w:t>增加：</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19</w:t>
            </w:r>
            <w:r>
              <w:rPr>
                <w:rFonts w:ascii="Times New Roman" w:hAnsi="Times New Roman" w:cs="Times New Roman" w:hint="eastAsia"/>
                <w:szCs w:val="21"/>
              </w:rPr>
              <w:t>）在以往承接亳州交控集团或其子公司项目过程中存在不良行为记录的，不得参加本次招标投标活动。</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1.9.1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投标预备会</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eastAsia="仿宋_GB2312" w:hAnsi="Times New Roman" w:cs="Times New Roman"/>
                <w:sz w:val="24"/>
              </w:rPr>
            </w:pPr>
            <w:r>
              <w:rPr>
                <w:rFonts w:ascii="Times New Roman" w:eastAsia="仿宋_GB2312" w:hAnsi="Times New Roman" w:cs="Times New Roman"/>
                <w:sz w:val="24"/>
              </w:rPr>
              <w:sym w:font="Wingdings" w:char="00FE"/>
            </w:r>
            <w:r>
              <w:rPr>
                <w:rFonts w:ascii="Times New Roman" w:hAnsi="Times New Roman" w:cs="Times New Roman"/>
                <w:szCs w:val="21"/>
              </w:rPr>
              <w:t>不召开</w:t>
            </w:r>
          </w:p>
        </w:tc>
      </w:tr>
      <w:tr w:rsidR="00BA4280">
        <w:trPr>
          <w:trHeight w:val="23"/>
        </w:trPr>
        <w:tc>
          <w:tcPr>
            <w:tcW w:w="1008" w:type="dxa"/>
            <w:vMerge w:val="restart"/>
            <w:tcBorders>
              <w:top w:val="single" w:sz="4" w:space="0" w:color="auto"/>
              <w:left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1.9.2</w:t>
            </w:r>
          </w:p>
        </w:tc>
        <w:tc>
          <w:tcPr>
            <w:tcW w:w="3780" w:type="dxa"/>
            <w:vMerge w:val="restart"/>
            <w:tcBorders>
              <w:top w:val="single" w:sz="4" w:space="0" w:color="auto"/>
              <w:left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投标人在投标预备会前提出问题</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时间：不适用</w:t>
            </w:r>
          </w:p>
        </w:tc>
      </w:tr>
      <w:tr w:rsidR="00BA4280">
        <w:trPr>
          <w:trHeight w:val="23"/>
        </w:trPr>
        <w:tc>
          <w:tcPr>
            <w:tcW w:w="1008" w:type="dxa"/>
            <w:vMerge/>
            <w:tcBorders>
              <w:left w:val="single" w:sz="4" w:space="0" w:color="auto"/>
              <w:bottom w:val="single" w:sz="4" w:space="0" w:color="auto"/>
              <w:right w:val="single" w:sz="4" w:space="0" w:color="auto"/>
            </w:tcBorders>
            <w:vAlign w:val="center"/>
          </w:tcPr>
          <w:p w:rsidR="00BA4280" w:rsidRDefault="00BA4280">
            <w:pPr>
              <w:wordWrap w:val="0"/>
              <w:spacing w:line="420" w:lineRule="exact"/>
              <w:jc w:val="center"/>
              <w:rPr>
                <w:rFonts w:ascii="Times New Roman" w:hAnsi="Times New Roman" w:cs="Times New Roman"/>
                <w:szCs w:val="21"/>
              </w:rPr>
            </w:pPr>
          </w:p>
        </w:tc>
        <w:tc>
          <w:tcPr>
            <w:tcW w:w="3780" w:type="dxa"/>
            <w:vMerge/>
            <w:tcBorders>
              <w:left w:val="single" w:sz="4" w:space="0" w:color="auto"/>
              <w:bottom w:val="single" w:sz="4" w:space="0" w:color="auto"/>
              <w:right w:val="single" w:sz="4" w:space="0" w:color="auto"/>
            </w:tcBorders>
            <w:vAlign w:val="center"/>
          </w:tcPr>
          <w:p w:rsidR="00BA4280" w:rsidRDefault="00BA4280">
            <w:pPr>
              <w:wordWrap w:val="0"/>
              <w:spacing w:line="420" w:lineRule="exact"/>
              <w:jc w:val="center"/>
              <w:rPr>
                <w:rFonts w:ascii="Times New Roman" w:hAnsi="Times New Roman" w:cs="Times New Roman"/>
                <w:szCs w:val="21"/>
              </w:rPr>
            </w:pP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形式：不适用</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1.9.3</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招标文件澄清发出的形式</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不适用</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1.10.1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分包</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eastAsia="仿宋_GB2312" w:hAnsi="Times New Roman" w:cs="Times New Roman"/>
                <w:sz w:val="24"/>
              </w:rPr>
              <w:sym w:font="Wingdings" w:char="00FE"/>
            </w:r>
            <w:r>
              <w:rPr>
                <w:rFonts w:ascii="Times New Roman" w:hAnsi="Times New Roman" w:cs="Times New Roman"/>
                <w:szCs w:val="21"/>
              </w:rPr>
              <w:t>不</w:t>
            </w:r>
            <w:r>
              <w:rPr>
                <w:rFonts w:ascii="Times New Roman" w:hAnsi="Times New Roman" w:cs="Times New Roman" w:hint="eastAsia"/>
                <w:szCs w:val="21"/>
              </w:rPr>
              <w:t>允许</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1.11.1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实质性要求和条件</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详见第一章招标公告、第四章合同条款及格式、第五章供货要求。</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1.11.3</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其他可以被接受的技术支持资料</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技术支持资料以制造商公开发布的印刷资料，政府部门出具的证明材料，或检测机构出具的检测报告为准，</w:t>
            </w:r>
            <w:r>
              <w:rPr>
                <w:rFonts w:ascii="Times New Roman" w:hAnsi="Times New Roman" w:cs="Times New Roman" w:hint="eastAsia"/>
                <w:szCs w:val="21"/>
              </w:rPr>
              <w:lastRenderedPageBreak/>
              <w:t>其他形式的技术支持资料视为无效。</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lastRenderedPageBreak/>
              <w:t>1.11.4</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偏差</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执行《评标委员会和评标方法暂行规定》（国家计委等七部令第</w:t>
            </w:r>
            <w:r>
              <w:rPr>
                <w:rFonts w:ascii="Times New Roman" w:hAnsi="Times New Roman" w:cs="Times New Roman" w:hint="eastAsia"/>
                <w:szCs w:val="21"/>
              </w:rPr>
              <w:t>12</w:t>
            </w:r>
            <w:r>
              <w:rPr>
                <w:rFonts w:ascii="Times New Roman" w:hAnsi="Times New Roman" w:cs="Times New Roman" w:hint="eastAsia"/>
                <w:szCs w:val="21"/>
              </w:rPr>
              <w:t>号）第二十四条、第二十五条、第二十六条有关投标偏差（细微偏差、重大偏差）的规定。</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2.1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构成招标文件的其他材料</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szCs w:val="21"/>
              </w:rPr>
              <w:t>招标人发出的澄清、修改及补充文件等。</w:t>
            </w:r>
          </w:p>
        </w:tc>
      </w:tr>
      <w:tr w:rsidR="00BA4280">
        <w:trPr>
          <w:trHeight w:val="23"/>
        </w:trPr>
        <w:tc>
          <w:tcPr>
            <w:tcW w:w="1008" w:type="dxa"/>
            <w:vMerge w:val="restart"/>
            <w:tcBorders>
              <w:top w:val="single" w:sz="4" w:space="0" w:color="auto"/>
              <w:left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2.2.1</w:t>
            </w:r>
          </w:p>
        </w:tc>
        <w:tc>
          <w:tcPr>
            <w:tcW w:w="3780" w:type="dxa"/>
            <w:vMerge w:val="restart"/>
            <w:tcBorders>
              <w:top w:val="single" w:sz="4" w:space="0" w:color="auto"/>
              <w:left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szCs w:val="21"/>
              </w:rPr>
              <w:t>投标人要求澄清招标文件</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时间：距投标截止时间止</w:t>
            </w:r>
            <w:r>
              <w:rPr>
                <w:rFonts w:ascii="Times New Roman" w:hAnsi="Times New Roman" w:cs="Times New Roman" w:hint="eastAsia"/>
                <w:szCs w:val="21"/>
                <w:u w:val="single"/>
              </w:rPr>
              <w:t>3</w:t>
            </w:r>
            <w:r>
              <w:rPr>
                <w:rFonts w:ascii="Times New Roman" w:hAnsi="Times New Roman" w:cs="Times New Roman" w:hint="eastAsia"/>
                <w:szCs w:val="21"/>
                <w:u w:val="single"/>
              </w:rPr>
              <w:t>日</w:t>
            </w:r>
            <w:r>
              <w:rPr>
                <w:rFonts w:ascii="Times New Roman" w:hAnsi="Times New Roman" w:cs="Times New Roman" w:hint="eastAsia"/>
                <w:szCs w:val="21"/>
              </w:rPr>
              <w:t>前，投标人应仔细阅读和检查招标文件的全部内容。如发现缺页或附件不全，应及时向招标人提出，以便补齐。</w:t>
            </w:r>
          </w:p>
        </w:tc>
      </w:tr>
      <w:tr w:rsidR="00BA4280">
        <w:trPr>
          <w:trHeight w:val="23"/>
        </w:trPr>
        <w:tc>
          <w:tcPr>
            <w:tcW w:w="1008" w:type="dxa"/>
            <w:vMerge/>
            <w:tcBorders>
              <w:left w:val="single" w:sz="4" w:space="0" w:color="auto"/>
              <w:bottom w:val="single" w:sz="4" w:space="0" w:color="auto"/>
              <w:right w:val="single" w:sz="4" w:space="0" w:color="auto"/>
            </w:tcBorders>
            <w:vAlign w:val="center"/>
          </w:tcPr>
          <w:p w:rsidR="00BA4280" w:rsidRDefault="00BA4280">
            <w:pPr>
              <w:wordWrap w:val="0"/>
              <w:spacing w:line="420" w:lineRule="exact"/>
              <w:jc w:val="center"/>
              <w:rPr>
                <w:rFonts w:ascii="Times New Roman" w:hAnsi="Times New Roman" w:cs="Times New Roman"/>
                <w:szCs w:val="21"/>
              </w:rPr>
            </w:pPr>
          </w:p>
        </w:tc>
        <w:tc>
          <w:tcPr>
            <w:tcW w:w="3780" w:type="dxa"/>
            <w:vMerge/>
            <w:tcBorders>
              <w:left w:val="single" w:sz="4" w:space="0" w:color="auto"/>
              <w:bottom w:val="single" w:sz="4" w:space="0" w:color="auto"/>
              <w:right w:val="single" w:sz="4" w:space="0" w:color="auto"/>
            </w:tcBorders>
            <w:vAlign w:val="center"/>
          </w:tcPr>
          <w:p w:rsidR="00BA4280" w:rsidRDefault="00BA4280">
            <w:pPr>
              <w:wordWrap w:val="0"/>
              <w:spacing w:line="420" w:lineRule="exact"/>
              <w:jc w:val="center"/>
              <w:rPr>
                <w:rFonts w:ascii="Times New Roman" w:hAnsi="Times New Roman" w:cs="Times New Roman"/>
                <w:szCs w:val="21"/>
              </w:rPr>
            </w:pP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形式：投标人如对招标文件有任何疑问，应及时与招标人联系，递交纸质材料，要求招标人对招标文件予以澄清。否则，投标人无权再因招标文件等与投标有关的资料而提出质疑、投诉。</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2.2.2</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招标文件澄清发出的形式</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ind w:firstLineChars="200" w:firstLine="420"/>
              <w:rPr>
                <w:rFonts w:ascii="Times New Roman" w:hAnsi="Times New Roman" w:cs="Times New Roman"/>
                <w:szCs w:val="21"/>
                <w:u w:val="single"/>
              </w:rPr>
            </w:pPr>
            <w:r>
              <w:rPr>
                <w:rFonts w:ascii="Times New Roman" w:hAnsi="Times New Roman" w:cs="Times New Roman"/>
                <w:szCs w:val="21"/>
              </w:rPr>
              <w:t>投标截止时间前，招标文件的澄清将在</w:t>
            </w:r>
            <w:r w:rsidR="00BC39A6" w:rsidRPr="00BC39A6">
              <w:rPr>
                <w:rFonts w:ascii="Times New Roman" w:hAnsi="Times New Roman" w:cs="Times New Roman" w:hint="eastAsia"/>
                <w:szCs w:val="21"/>
              </w:rPr>
              <w:t>亳州交通投资控股集团有限公司官网（</w:t>
            </w:r>
            <w:r w:rsidR="00BC39A6" w:rsidRPr="00BC39A6">
              <w:rPr>
                <w:rFonts w:ascii="Times New Roman" w:hAnsi="Times New Roman" w:cs="Times New Roman" w:hint="eastAsia"/>
                <w:szCs w:val="21"/>
              </w:rPr>
              <w:t>www.bzjkjt.com</w:t>
            </w:r>
            <w:r w:rsidR="00BC39A6" w:rsidRPr="00BC39A6">
              <w:rPr>
                <w:rFonts w:ascii="Times New Roman" w:hAnsi="Times New Roman" w:cs="Times New Roman" w:hint="eastAsia"/>
                <w:szCs w:val="21"/>
              </w:rPr>
              <w:t>）、在安徽省政府采购网（</w:t>
            </w:r>
            <w:r w:rsidR="00BC39A6" w:rsidRPr="00BC39A6">
              <w:rPr>
                <w:rFonts w:ascii="Times New Roman" w:hAnsi="Times New Roman" w:cs="Times New Roman" w:hint="eastAsia"/>
                <w:szCs w:val="21"/>
              </w:rPr>
              <w:t>http://www.ccgp-anhui.gov.cn</w:t>
            </w:r>
            <w:r w:rsidR="00BC39A6" w:rsidRPr="00BC39A6">
              <w:rPr>
                <w:rFonts w:ascii="Times New Roman" w:hAnsi="Times New Roman" w:cs="Times New Roman" w:hint="eastAsia"/>
                <w:szCs w:val="21"/>
              </w:rPr>
              <w:t>）、安徽省招投标信息网（</w:t>
            </w:r>
            <w:r w:rsidR="00BC39A6" w:rsidRPr="00BC39A6">
              <w:rPr>
                <w:rFonts w:ascii="Times New Roman" w:hAnsi="Times New Roman" w:cs="Times New Roman" w:hint="eastAsia"/>
                <w:szCs w:val="21"/>
              </w:rPr>
              <w:t>www.ahtba.org.cn</w:t>
            </w:r>
            <w:r w:rsidR="00BC39A6" w:rsidRPr="00BC39A6">
              <w:rPr>
                <w:rFonts w:ascii="Times New Roman" w:hAnsi="Times New Roman" w:cs="Times New Roman" w:hint="eastAsia"/>
                <w:szCs w:val="21"/>
              </w:rPr>
              <w:t>）、亳州市公共资源交易网（</w:t>
            </w:r>
            <w:r w:rsidR="00BC39A6" w:rsidRPr="00BC39A6">
              <w:rPr>
                <w:rFonts w:ascii="Times New Roman" w:hAnsi="Times New Roman" w:cs="Times New Roman" w:hint="eastAsia"/>
                <w:szCs w:val="21"/>
              </w:rPr>
              <w:t>http://ggzy.bozhou.gov.cn</w:t>
            </w:r>
            <w:r w:rsidR="00BC39A6" w:rsidRPr="00BC39A6">
              <w:rPr>
                <w:rFonts w:ascii="Times New Roman" w:hAnsi="Times New Roman" w:cs="Times New Roman" w:hint="eastAsia"/>
                <w:szCs w:val="21"/>
              </w:rPr>
              <w:t>）等媒体上发布。</w:t>
            </w:r>
          </w:p>
        </w:tc>
      </w:tr>
      <w:tr w:rsidR="00BA4280">
        <w:trPr>
          <w:trHeight w:val="23"/>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2.2.3</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投标人确认收到招标文件澄清</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时间：</w:t>
            </w:r>
            <w:r>
              <w:rPr>
                <w:rFonts w:ascii="Times New Roman" w:hAnsi="Times New Roman" w:cs="Times New Roman"/>
                <w:szCs w:val="21"/>
              </w:rPr>
              <w:t>招标文件的澄清在</w:t>
            </w:r>
            <w:r w:rsidR="00BC39A6" w:rsidRPr="00BC39A6">
              <w:rPr>
                <w:rFonts w:ascii="Times New Roman" w:hAnsi="Times New Roman" w:cs="Times New Roman" w:hint="eastAsia"/>
                <w:szCs w:val="21"/>
              </w:rPr>
              <w:t>亳州交通投资控股集团有限公司官网（</w:t>
            </w:r>
            <w:r w:rsidR="00BC39A6" w:rsidRPr="00BC39A6">
              <w:rPr>
                <w:rFonts w:ascii="Times New Roman" w:hAnsi="Times New Roman" w:cs="Times New Roman" w:hint="eastAsia"/>
                <w:szCs w:val="21"/>
              </w:rPr>
              <w:t>www.bzjkjt.com</w:t>
            </w:r>
            <w:r w:rsidR="00BC39A6" w:rsidRPr="00BC39A6">
              <w:rPr>
                <w:rFonts w:ascii="Times New Roman" w:hAnsi="Times New Roman" w:cs="Times New Roman" w:hint="eastAsia"/>
                <w:szCs w:val="21"/>
              </w:rPr>
              <w:t>）、在安徽省政府采购网（</w:t>
            </w:r>
            <w:r w:rsidR="00BC39A6" w:rsidRPr="00BC39A6">
              <w:rPr>
                <w:rFonts w:ascii="Times New Roman" w:hAnsi="Times New Roman" w:cs="Times New Roman" w:hint="eastAsia"/>
                <w:szCs w:val="21"/>
              </w:rPr>
              <w:t>http://www.ccgp-anhui.gov.cn</w:t>
            </w:r>
            <w:r w:rsidR="00BC39A6" w:rsidRPr="00BC39A6">
              <w:rPr>
                <w:rFonts w:ascii="Times New Roman" w:hAnsi="Times New Roman" w:cs="Times New Roman" w:hint="eastAsia"/>
                <w:szCs w:val="21"/>
              </w:rPr>
              <w:t>）、安徽省招投标信息网（</w:t>
            </w:r>
            <w:r w:rsidR="00BC39A6" w:rsidRPr="00BC39A6">
              <w:rPr>
                <w:rFonts w:ascii="Times New Roman" w:hAnsi="Times New Roman" w:cs="Times New Roman" w:hint="eastAsia"/>
                <w:szCs w:val="21"/>
              </w:rPr>
              <w:t>www.ahtba.org.cn</w:t>
            </w:r>
            <w:r w:rsidR="00BC39A6" w:rsidRPr="00BC39A6">
              <w:rPr>
                <w:rFonts w:ascii="Times New Roman" w:hAnsi="Times New Roman" w:cs="Times New Roman" w:hint="eastAsia"/>
                <w:szCs w:val="21"/>
              </w:rPr>
              <w:t>）、亳州市公共资源交易网（</w:t>
            </w:r>
            <w:r w:rsidR="00BC39A6" w:rsidRPr="00BC39A6">
              <w:rPr>
                <w:rFonts w:ascii="Times New Roman" w:hAnsi="Times New Roman" w:cs="Times New Roman" w:hint="eastAsia"/>
                <w:szCs w:val="21"/>
              </w:rPr>
              <w:t>http://ggzy.bozhou.gov.cn</w:t>
            </w:r>
            <w:r w:rsidR="00BC39A6" w:rsidRPr="00BC39A6">
              <w:rPr>
                <w:rFonts w:ascii="Times New Roman" w:hAnsi="Times New Roman" w:cs="Times New Roman" w:hint="eastAsia"/>
                <w:szCs w:val="21"/>
              </w:rPr>
              <w:t>）等媒体上发布</w:t>
            </w:r>
            <w:r>
              <w:rPr>
                <w:rFonts w:ascii="Times New Roman" w:hAnsi="Times New Roman" w:cs="Times New Roman"/>
                <w:szCs w:val="21"/>
              </w:rPr>
              <w:t>时间，视为投标人确认收到招标文件澄清的时间。</w:t>
            </w:r>
          </w:p>
        </w:tc>
      </w:tr>
      <w:tr w:rsidR="00BA4280">
        <w:trPr>
          <w:trHeight w:val="23"/>
        </w:trPr>
        <w:tc>
          <w:tcPr>
            <w:tcW w:w="1008" w:type="dxa"/>
            <w:vMerge/>
            <w:tcBorders>
              <w:top w:val="single" w:sz="4" w:space="0" w:color="auto"/>
              <w:left w:val="single" w:sz="4" w:space="0" w:color="auto"/>
              <w:bottom w:val="single" w:sz="4" w:space="0" w:color="auto"/>
              <w:right w:val="single" w:sz="4" w:space="0" w:color="auto"/>
            </w:tcBorders>
            <w:vAlign w:val="center"/>
          </w:tcPr>
          <w:p w:rsidR="00BA4280" w:rsidRDefault="00BA4280">
            <w:pPr>
              <w:wordWrap w:val="0"/>
              <w:spacing w:line="420" w:lineRule="exact"/>
              <w:jc w:val="center"/>
              <w:rPr>
                <w:rFonts w:ascii="Times New Roman" w:hAnsi="Times New Roman" w:cs="Times New Roman"/>
                <w:szCs w:val="21"/>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BA4280" w:rsidRDefault="00BA4280">
            <w:pPr>
              <w:wordWrap w:val="0"/>
              <w:spacing w:line="420" w:lineRule="exact"/>
              <w:jc w:val="center"/>
              <w:rPr>
                <w:rFonts w:ascii="Times New Roman" w:hAnsi="Times New Roman" w:cs="Times New Roman"/>
                <w:szCs w:val="21"/>
              </w:rPr>
            </w:pP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rsidP="00BC39A6">
            <w:pPr>
              <w:wordWrap w:val="0"/>
              <w:spacing w:line="420" w:lineRule="exact"/>
              <w:rPr>
                <w:rFonts w:ascii="Times New Roman" w:hAnsi="Times New Roman" w:cs="Times New Roman"/>
                <w:szCs w:val="21"/>
              </w:rPr>
            </w:pPr>
            <w:r>
              <w:rPr>
                <w:rFonts w:ascii="Times New Roman" w:hAnsi="Times New Roman" w:cs="Times New Roman" w:hint="eastAsia"/>
                <w:szCs w:val="21"/>
              </w:rPr>
              <w:t>形式：</w:t>
            </w:r>
            <w:r>
              <w:rPr>
                <w:rFonts w:ascii="Times New Roman" w:hAnsi="Times New Roman" w:cs="Times New Roman"/>
                <w:szCs w:val="21"/>
              </w:rPr>
              <w:t>所有参加本次项目招标的投标人</w:t>
            </w:r>
            <w:r>
              <w:rPr>
                <w:rFonts w:ascii="Times New Roman" w:hAnsi="Times New Roman" w:cs="Times New Roman"/>
                <w:szCs w:val="21"/>
              </w:rPr>
              <w:lastRenderedPageBreak/>
              <w:t>须在网上自行查询，无需以纸质形式回复。如遇系统故障等原因不能进入</w:t>
            </w:r>
            <w:r w:rsidR="00BC39A6" w:rsidRPr="00BC39A6">
              <w:rPr>
                <w:rFonts w:ascii="Times New Roman" w:hAnsi="Times New Roman" w:cs="Times New Roman" w:hint="eastAsia"/>
                <w:i/>
                <w:iCs/>
                <w:color w:val="FF0000"/>
                <w:szCs w:val="21"/>
                <w:u w:val="single"/>
              </w:rPr>
              <w:t>亳州交通投资控股集团有限公司官网（</w:t>
            </w:r>
            <w:r w:rsidR="00BC39A6" w:rsidRPr="00BC39A6">
              <w:rPr>
                <w:rFonts w:ascii="Times New Roman" w:hAnsi="Times New Roman" w:cs="Times New Roman" w:hint="eastAsia"/>
                <w:i/>
                <w:iCs/>
                <w:color w:val="FF0000"/>
                <w:szCs w:val="21"/>
                <w:u w:val="single"/>
              </w:rPr>
              <w:t>www.bzjkjt.com</w:t>
            </w:r>
            <w:r w:rsidR="00BC39A6" w:rsidRPr="00BC39A6">
              <w:rPr>
                <w:rFonts w:ascii="Times New Roman" w:hAnsi="Times New Roman" w:cs="Times New Roman" w:hint="eastAsia"/>
                <w:i/>
                <w:iCs/>
                <w:color w:val="FF0000"/>
                <w:szCs w:val="21"/>
                <w:u w:val="single"/>
              </w:rPr>
              <w:t>）、在安徽省政府采购网（</w:t>
            </w:r>
            <w:r w:rsidR="00BC39A6" w:rsidRPr="00BC39A6">
              <w:rPr>
                <w:rFonts w:ascii="Times New Roman" w:hAnsi="Times New Roman" w:cs="Times New Roman" w:hint="eastAsia"/>
                <w:i/>
                <w:iCs/>
                <w:color w:val="FF0000"/>
                <w:szCs w:val="21"/>
                <w:u w:val="single"/>
              </w:rPr>
              <w:t>http://www.ccgp-anhui.gov.cn</w:t>
            </w:r>
            <w:r w:rsidR="00BC39A6" w:rsidRPr="00BC39A6">
              <w:rPr>
                <w:rFonts w:ascii="Times New Roman" w:hAnsi="Times New Roman" w:cs="Times New Roman" w:hint="eastAsia"/>
                <w:i/>
                <w:iCs/>
                <w:color w:val="FF0000"/>
                <w:szCs w:val="21"/>
                <w:u w:val="single"/>
              </w:rPr>
              <w:t>）、安徽省招投标信息网（</w:t>
            </w:r>
            <w:r w:rsidR="00BC39A6" w:rsidRPr="00BC39A6">
              <w:rPr>
                <w:rFonts w:ascii="Times New Roman" w:hAnsi="Times New Roman" w:cs="Times New Roman" w:hint="eastAsia"/>
                <w:i/>
                <w:iCs/>
                <w:color w:val="FF0000"/>
                <w:szCs w:val="21"/>
                <w:u w:val="single"/>
              </w:rPr>
              <w:t>www.ahtba.org.cn</w:t>
            </w:r>
            <w:r w:rsidR="00BC39A6" w:rsidRPr="00BC39A6">
              <w:rPr>
                <w:rFonts w:ascii="Times New Roman" w:hAnsi="Times New Roman" w:cs="Times New Roman" w:hint="eastAsia"/>
                <w:i/>
                <w:iCs/>
                <w:color w:val="FF0000"/>
                <w:szCs w:val="21"/>
                <w:u w:val="single"/>
              </w:rPr>
              <w:t>）、亳州市公共资源交易网（</w:t>
            </w:r>
            <w:r w:rsidR="00BC39A6" w:rsidRPr="00BC39A6">
              <w:rPr>
                <w:rFonts w:ascii="Times New Roman" w:hAnsi="Times New Roman" w:cs="Times New Roman" w:hint="eastAsia"/>
                <w:i/>
                <w:iCs/>
                <w:color w:val="FF0000"/>
                <w:szCs w:val="21"/>
                <w:u w:val="single"/>
              </w:rPr>
              <w:t>http://ggzy.bozhou.gov.cn</w:t>
            </w:r>
            <w:r w:rsidR="00BC39A6" w:rsidRPr="00BC39A6">
              <w:rPr>
                <w:rFonts w:ascii="Times New Roman" w:hAnsi="Times New Roman" w:cs="Times New Roman" w:hint="eastAsia"/>
                <w:i/>
                <w:iCs/>
                <w:color w:val="FF0000"/>
                <w:szCs w:val="21"/>
                <w:u w:val="single"/>
              </w:rPr>
              <w:t>）</w:t>
            </w:r>
            <w:r>
              <w:rPr>
                <w:rFonts w:ascii="Times New Roman" w:hAnsi="Times New Roman" w:cs="Times New Roman"/>
                <w:szCs w:val="21"/>
              </w:rPr>
              <w:t>，请及时与招标人联系。否则，造成的一切后果由投标人自行承担。</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lastRenderedPageBreak/>
              <w:t>2.3.1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招标文件修改发出的形式</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ind w:firstLineChars="200" w:firstLine="420"/>
              <w:rPr>
                <w:rFonts w:ascii="Times New Roman" w:hAnsi="Times New Roman" w:cs="Times New Roman"/>
                <w:szCs w:val="21"/>
                <w:u w:val="single"/>
              </w:rPr>
            </w:pPr>
            <w:r>
              <w:rPr>
                <w:rFonts w:ascii="Times New Roman" w:hAnsi="Times New Roman" w:cs="Times New Roman"/>
                <w:szCs w:val="21"/>
              </w:rPr>
              <w:t>投标截止时间前，招标文件的</w:t>
            </w:r>
            <w:r>
              <w:rPr>
                <w:rFonts w:ascii="Times New Roman" w:hAnsi="Times New Roman" w:cs="Times New Roman" w:hint="eastAsia"/>
                <w:szCs w:val="21"/>
              </w:rPr>
              <w:t>修改</w:t>
            </w:r>
            <w:r>
              <w:rPr>
                <w:rFonts w:ascii="Times New Roman" w:hAnsi="Times New Roman" w:cs="Times New Roman"/>
                <w:szCs w:val="21"/>
              </w:rPr>
              <w:t>将在</w:t>
            </w:r>
            <w:r w:rsidR="00BC39A6" w:rsidRPr="00BC39A6">
              <w:rPr>
                <w:rFonts w:ascii="Times New Roman" w:hAnsi="Times New Roman" w:cs="Times New Roman" w:hint="eastAsia"/>
                <w:i/>
                <w:iCs/>
                <w:color w:val="FF0000"/>
                <w:szCs w:val="21"/>
                <w:u w:val="single"/>
              </w:rPr>
              <w:t>亳州交通投资控股集团有限公司官网（</w:t>
            </w:r>
            <w:r w:rsidR="00BC39A6" w:rsidRPr="00BC39A6">
              <w:rPr>
                <w:rFonts w:ascii="Times New Roman" w:hAnsi="Times New Roman" w:cs="Times New Roman" w:hint="eastAsia"/>
                <w:i/>
                <w:iCs/>
                <w:color w:val="FF0000"/>
                <w:szCs w:val="21"/>
                <w:u w:val="single"/>
              </w:rPr>
              <w:t>www.bzjkjt.com</w:t>
            </w:r>
            <w:r w:rsidR="00BC39A6" w:rsidRPr="00BC39A6">
              <w:rPr>
                <w:rFonts w:ascii="Times New Roman" w:hAnsi="Times New Roman" w:cs="Times New Roman" w:hint="eastAsia"/>
                <w:i/>
                <w:iCs/>
                <w:color w:val="FF0000"/>
                <w:szCs w:val="21"/>
                <w:u w:val="single"/>
              </w:rPr>
              <w:t>）、在安徽省政府采购网（</w:t>
            </w:r>
            <w:r w:rsidR="00BC39A6" w:rsidRPr="00BC39A6">
              <w:rPr>
                <w:rFonts w:ascii="Times New Roman" w:hAnsi="Times New Roman" w:cs="Times New Roman" w:hint="eastAsia"/>
                <w:i/>
                <w:iCs/>
                <w:color w:val="FF0000"/>
                <w:szCs w:val="21"/>
                <w:u w:val="single"/>
              </w:rPr>
              <w:t>http://www.ccgp-anhui.gov.cn</w:t>
            </w:r>
            <w:r w:rsidR="00BC39A6" w:rsidRPr="00BC39A6">
              <w:rPr>
                <w:rFonts w:ascii="Times New Roman" w:hAnsi="Times New Roman" w:cs="Times New Roman" w:hint="eastAsia"/>
                <w:i/>
                <w:iCs/>
                <w:color w:val="FF0000"/>
                <w:szCs w:val="21"/>
                <w:u w:val="single"/>
              </w:rPr>
              <w:t>）、安徽省招投标信息网（</w:t>
            </w:r>
            <w:r w:rsidR="00BC39A6" w:rsidRPr="00BC39A6">
              <w:rPr>
                <w:rFonts w:ascii="Times New Roman" w:hAnsi="Times New Roman" w:cs="Times New Roman" w:hint="eastAsia"/>
                <w:i/>
                <w:iCs/>
                <w:color w:val="FF0000"/>
                <w:szCs w:val="21"/>
                <w:u w:val="single"/>
              </w:rPr>
              <w:t>www.ahtba.org.cn</w:t>
            </w:r>
            <w:r w:rsidR="00BC39A6" w:rsidRPr="00BC39A6">
              <w:rPr>
                <w:rFonts w:ascii="Times New Roman" w:hAnsi="Times New Roman" w:cs="Times New Roman" w:hint="eastAsia"/>
                <w:i/>
                <w:iCs/>
                <w:color w:val="FF0000"/>
                <w:szCs w:val="21"/>
                <w:u w:val="single"/>
              </w:rPr>
              <w:t>）、亳州市公共资源交易网（</w:t>
            </w:r>
            <w:r w:rsidR="00BC39A6" w:rsidRPr="00BC39A6">
              <w:rPr>
                <w:rFonts w:ascii="Times New Roman" w:hAnsi="Times New Roman" w:cs="Times New Roman" w:hint="eastAsia"/>
                <w:i/>
                <w:iCs/>
                <w:color w:val="FF0000"/>
                <w:szCs w:val="21"/>
                <w:u w:val="single"/>
              </w:rPr>
              <w:t>http://ggzy.bozhou.gov.cn</w:t>
            </w:r>
            <w:r w:rsidR="00BC39A6" w:rsidRPr="00BC39A6">
              <w:rPr>
                <w:rFonts w:ascii="Times New Roman" w:hAnsi="Times New Roman" w:cs="Times New Roman" w:hint="eastAsia"/>
                <w:i/>
                <w:iCs/>
                <w:color w:val="FF0000"/>
                <w:szCs w:val="21"/>
                <w:u w:val="single"/>
              </w:rPr>
              <w:t>）等媒体上发布</w:t>
            </w:r>
            <w:r>
              <w:rPr>
                <w:rFonts w:ascii="Times New Roman" w:hAnsi="Times New Roman" w:cs="Times New Roman"/>
                <w:szCs w:val="21"/>
              </w:rPr>
              <w:t>上进行发布。</w:t>
            </w:r>
          </w:p>
        </w:tc>
      </w:tr>
      <w:tr w:rsidR="00BA4280">
        <w:trPr>
          <w:trHeight w:val="23"/>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2.3.2</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招标人确认收到招标文件修改</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hint="eastAsia"/>
                <w:szCs w:val="21"/>
              </w:rPr>
              <w:t>时间：</w:t>
            </w:r>
            <w:r>
              <w:rPr>
                <w:rFonts w:ascii="Times New Roman" w:hAnsi="Times New Roman" w:cs="Times New Roman"/>
                <w:szCs w:val="21"/>
              </w:rPr>
              <w:t>招标文件的</w:t>
            </w:r>
            <w:r>
              <w:rPr>
                <w:rFonts w:ascii="Times New Roman" w:hAnsi="Times New Roman" w:cs="Times New Roman" w:hint="eastAsia"/>
                <w:szCs w:val="21"/>
              </w:rPr>
              <w:t>修改</w:t>
            </w:r>
            <w:r>
              <w:rPr>
                <w:rFonts w:ascii="Times New Roman" w:hAnsi="Times New Roman" w:cs="Times New Roman"/>
                <w:szCs w:val="21"/>
              </w:rPr>
              <w:t>在</w:t>
            </w:r>
            <w:r w:rsidR="00BC39A6" w:rsidRPr="00BC39A6">
              <w:rPr>
                <w:rFonts w:ascii="Times New Roman" w:hAnsi="Times New Roman" w:cs="Times New Roman" w:hint="eastAsia"/>
                <w:i/>
                <w:iCs/>
                <w:color w:val="FF0000"/>
                <w:szCs w:val="21"/>
                <w:u w:val="single"/>
              </w:rPr>
              <w:t>亳州交通投资控股集团有限公司官网（</w:t>
            </w:r>
            <w:r w:rsidR="00BC39A6" w:rsidRPr="00BC39A6">
              <w:rPr>
                <w:rFonts w:ascii="Times New Roman" w:hAnsi="Times New Roman" w:cs="Times New Roman" w:hint="eastAsia"/>
                <w:i/>
                <w:iCs/>
                <w:color w:val="FF0000"/>
                <w:szCs w:val="21"/>
                <w:u w:val="single"/>
              </w:rPr>
              <w:t>www.bzjkjt.com</w:t>
            </w:r>
            <w:r w:rsidR="00BC39A6" w:rsidRPr="00BC39A6">
              <w:rPr>
                <w:rFonts w:ascii="Times New Roman" w:hAnsi="Times New Roman" w:cs="Times New Roman" w:hint="eastAsia"/>
                <w:i/>
                <w:iCs/>
                <w:color w:val="FF0000"/>
                <w:szCs w:val="21"/>
                <w:u w:val="single"/>
              </w:rPr>
              <w:t>）、在安徽省政府采购网（</w:t>
            </w:r>
            <w:r w:rsidR="00BC39A6" w:rsidRPr="00BC39A6">
              <w:rPr>
                <w:rFonts w:ascii="Times New Roman" w:hAnsi="Times New Roman" w:cs="Times New Roman" w:hint="eastAsia"/>
                <w:i/>
                <w:iCs/>
                <w:color w:val="FF0000"/>
                <w:szCs w:val="21"/>
                <w:u w:val="single"/>
              </w:rPr>
              <w:t>http://www.ccgp-anhui.gov.cn</w:t>
            </w:r>
            <w:r w:rsidR="00BC39A6" w:rsidRPr="00BC39A6">
              <w:rPr>
                <w:rFonts w:ascii="Times New Roman" w:hAnsi="Times New Roman" w:cs="Times New Roman" w:hint="eastAsia"/>
                <w:i/>
                <w:iCs/>
                <w:color w:val="FF0000"/>
                <w:szCs w:val="21"/>
                <w:u w:val="single"/>
              </w:rPr>
              <w:t>）、安徽省招投标信息网（</w:t>
            </w:r>
            <w:r w:rsidR="00BC39A6" w:rsidRPr="00BC39A6">
              <w:rPr>
                <w:rFonts w:ascii="Times New Roman" w:hAnsi="Times New Roman" w:cs="Times New Roman" w:hint="eastAsia"/>
                <w:i/>
                <w:iCs/>
                <w:color w:val="FF0000"/>
                <w:szCs w:val="21"/>
                <w:u w:val="single"/>
              </w:rPr>
              <w:t>www.ahtba.org.cn</w:t>
            </w:r>
            <w:r w:rsidR="00BC39A6" w:rsidRPr="00BC39A6">
              <w:rPr>
                <w:rFonts w:ascii="Times New Roman" w:hAnsi="Times New Roman" w:cs="Times New Roman" w:hint="eastAsia"/>
                <w:i/>
                <w:iCs/>
                <w:color w:val="FF0000"/>
                <w:szCs w:val="21"/>
                <w:u w:val="single"/>
              </w:rPr>
              <w:t>）、亳州市公共资源交易网（</w:t>
            </w:r>
            <w:r w:rsidR="00BC39A6" w:rsidRPr="00BC39A6">
              <w:rPr>
                <w:rFonts w:ascii="Times New Roman" w:hAnsi="Times New Roman" w:cs="Times New Roman" w:hint="eastAsia"/>
                <w:i/>
                <w:iCs/>
                <w:color w:val="FF0000"/>
                <w:szCs w:val="21"/>
                <w:u w:val="single"/>
              </w:rPr>
              <w:t>http://ggzy.bozhou.gov.cn</w:t>
            </w:r>
            <w:r w:rsidR="00BC39A6" w:rsidRPr="00BC39A6">
              <w:rPr>
                <w:rFonts w:ascii="Times New Roman" w:hAnsi="Times New Roman" w:cs="Times New Roman" w:hint="eastAsia"/>
                <w:i/>
                <w:iCs/>
                <w:color w:val="FF0000"/>
                <w:szCs w:val="21"/>
                <w:u w:val="single"/>
              </w:rPr>
              <w:t>）等媒体上发布</w:t>
            </w:r>
            <w:r>
              <w:rPr>
                <w:rFonts w:ascii="Times New Roman" w:hAnsi="Times New Roman" w:cs="Times New Roman"/>
                <w:szCs w:val="21"/>
              </w:rPr>
              <w:t>上的发布时间，视为投标人确认收到招标文件</w:t>
            </w:r>
            <w:r>
              <w:rPr>
                <w:rFonts w:ascii="Times New Roman" w:hAnsi="Times New Roman" w:cs="Times New Roman" w:hint="eastAsia"/>
                <w:szCs w:val="21"/>
              </w:rPr>
              <w:t>修改</w:t>
            </w:r>
            <w:r>
              <w:rPr>
                <w:rFonts w:ascii="Times New Roman" w:hAnsi="Times New Roman" w:cs="Times New Roman"/>
                <w:szCs w:val="21"/>
              </w:rPr>
              <w:t>的时间。</w:t>
            </w:r>
          </w:p>
        </w:tc>
      </w:tr>
      <w:tr w:rsidR="00BA4280">
        <w:trPr>
          <w:trHeight w:val="23"/>
        </w:trPr>
        <w:tc>
          <w:tcPr>
            <w:tcW w:w="1008" w:type="dxa"/>
            <w:vMerge/>
            <w:tcBorders>
              <w:top w:val="single" w:sz="4" w:space="0" w:color="auto"/>
              <w:left w:val="single" w:sz="4" w:space="0" w:color="auto"/>
              <w:bottom w:val="single" w:sz="4" w:space="0" w:color="auto"/>
              <w:right w:val="single" w:sz="4" w:space="0" w:color="auto"/>
            </w:tcBorders>
            <w:vAlign w:val="center"/>
          </w:tcPr>
          <w:p w:rsidR="00BA4280" w:rsidRDefault="00BA4280">
            <w:pPr>
              <w:wordWrap w:val="0"/>
              <w:spacing w:line="420" w:lineRule="exact"/>
              <w:jc w:val="center"/>
              <w:rPr>
                <w:rFonts w:ascii="Times New Roman" w:hAnsi="Times New Roman" w:cs="Times New Roman"/>
                <w:szCs w:val="21"/>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BA4280" w:rsidRDefault="00BA4280">
            <w:pPr>
              <w:wordWrap w:val="0"/>
              <w:spacing w:line="420" w:lineRule="exact"/>
              <w:jc w:val="center"/>
              <w:rPr>
                <w:rFonts w:ascii="Times New Roman" w:hAnsi="Times New Roman" w:cs="Times New Roman"/>
                <w:szCs w:val="21"/>
              </w:rPr>
            </w:pP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hint="eastAsia"/>
                <w:szCs w:val="21"/>
              </w:rPr>
              <w:t>形式：</w:t>
            </w:r>
            <w:r>
              <w:rPr>
                <w:rFonts w:ascii="Times New Roman" w:hAnsi="Times New Roman" w:cs="Times New Roman"/>
                <w:szCs w:val="21"/>
              </w:rPr>
              <w:t>所有参加本次项目招标的投标人须在网上自行查询，无需以纸质形式回复。如遇系统故障等原因不能进入</w:t>
            </w:r>
            <w:r w:rsidR="00BC39A6" w:rsidRPr="00BC39A6">
              <w:rPr>
                <w:rFonts w:ascii="Times New Roman" w:hAnsi="Times New Roman" w:cs="Times New Roman" w:hint="eastAsia"/>
                <w:i/>
                <w:iCs/>
                <w:color w:val="FF0000"/>
                <w:szCs w:val="21"/>
                <w:u w:val="single"/>
              </w:rPr>
              <w:t>亳州交通投资控股集团有限公司官网（</w:t>
            </w:r>
            <w:r w:rsidR="00BC39A6" w:rsidRPr="00BC39A6">
              <w:rPr>
                <w:rFonts w:ascii="Times New Roman" w:hAnsi="Times New Roman" w:cs="Times New Roman" w:hint="eastAsia"/>
                <w:i/>
                <w:iCs/>
                <w:color w:val="FF0000"/>
                <w:szCs w:val="21"/>
                <w:u w:val="single"/>
              </w:rPr>
              <w:t>www.bzjkjt.com</w:t>
            </w:r>
            <w:r w:rsidR="00BC39A6" w:rsidRPr="00BC39A6">
              <w:rPr>
                <w:rFonts w:ascii="Times New Roman" w:hAnsi="Times New Roman" w:cs="Times New Roman" w:hint="eastAsia"/>
                <w:i/>
                <w:iCs/>
                <w:color w:val="FF0000"/>
                <w:szCs w:val="21"/>
                <w:u w:val="single"/>
              </w:rPr>
              <w:t>）、在安徽省政府采购网（</w:t>
            </w:r>
            <w:r w:rsidR="00BC39A6" w:rsidRPr="00BC39A6">
              <w:rPr>
                <w:rFonts w:ascii="Times New Roman" w:hAnsi="Times New Roman" w:cs="Times New Roman" w:hint="eastAsia"/>
                <w:i/>
                <w:iCs/>
                <w:color w:val="FF0000"/>
                <w:szCs w:val="21"/>
                <w:u w:val="single"/>
              </w:rPr>
              <w:t>http://www.ccgp-anhui.gov.cn</w:t>
            </w:r>
            <w:r w:rsidR="00BC39A6" w:rsidRPr="00BC39A6">
              <w:rPr>
                <w:rFonts w:ascii="Times New Roman" w:hAnsi="Times New Roman" w:cs="Times New Roman" w:hint="eastAsia"/>
                <w:i/>
                <w:iCs/>
                <w:color w:val="FF0000"/>
                <w:szCs w:val="21"/>
                <w:u w:val="single"/>
              </w:rPr>
              <w:t>）、安徽省招投标信息网（</w:t>
            </w:r>
            <w:r w:rsidR="00BC39A6" w:rsidRPr="00BC39A6">
              <w:rPr>
                <w:rFonts w:ascii="Times New Roman" w:hAnsi="Times New Roman" w:cs="Times New Roman" w:hint="eastAsia"/>
                <w:i/>
                <w:iCs/>
                <w:color w:val="FF0000"/>
                <w:szCs w:val="21"/>
                <w:u w:val="single"/>
              </w:rPr>
              <w:t>www.ahtba.org.cn</w:t>
            </w:r>
            <w:r w:rsidR="00BC39A6" w:rsidRPr="00BC39A6">
              <w:rPr>
                <w:rFonts w:ascii="Times New Roman" w:hAnsi="Times New Roman" w:cs="Times New Roman" w:hint="eastAsia"/>
                <w:i/>
                <w:iCs/>
                <w:color w:val="FF0000"/>
                <w:szCs w:val="21"/>
                <w:u w:val="single"/>
              </w:rPr>
              <w:t>）、亳州市公共资源交易网（</w:t>
            </w:r>
            <w:r w:rsidR="00BC39A6" w:rsidRPr="00BC39A6">
              <w:rPr>
                <w:rFonts w:ascii="Times New Roman" w:hAnsi="Times New Roman" w:cs="Times New Roman" w:hint="eastAsia"/>
                <w:i/>
                <w:iCs/>
                <w:color w:val="FF0000"/>
                <w:szCs w:val="21"/>
                <w:u w:val="single"/>
              </w:rPr>
              <w:t>http://ggzy.bozhou.</w:t>
            </w:r>
            <w:r w:rsidR="00BC39A6" w:rsidRPr="00BC39A6">
              <w:rPr>
                <w:rFonts w:ascii="Times New Roman" w:hAnsi="Times New Roman" w:cs="Times New Roman" w:hint="eastAsia"/>
                <w:i/>
                <w:iCs/>
                <w:color w:val="FF0000"/>
                <w:szCs w:val="21"/>
                <w:u w:val="single"/>
              </w:rPr>
              <w:lastRenderedPageBreak/>
              <w:t>gov.cn</w:t>
            </w:r>
            <w:r w:rsidR="00BC39A6" w:rsidRPr="00BC39A6">
              <w:rPr>
                <w:rFonts w:ascii="Times New Roman" w:hAnsi="Times New Roman" w:cs="Times New Roman" w:hint="eastAsia"/>
                <w:i/>
                <w:iCs/>
                <w:color w:val="FF0000"/>
                <w:szCs w:val="21"/>
                <w:u w:val="single"/>
              </w:rPr>
              <w:t>）等媒体上发布</w:t>
            </w:r>
            <w:r>
              <w:rPr>
                <w:rFonts w:ascii="Times New Roman" w:hAnsi="Times New Roman" w:cs="Times New Roman"/>
                <w:szCs w:val="21"/>
              </w:rPr>
              <w:t>，请及时与招标人联系。否则，造成的一切后果由投标人自行承担。</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lastRenderedPageBreak/>
              <w:t>3.1.1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构成投标文件的其他资料</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ind w:firstLineChars="200" w:firstLine="420"/>
              <w:rPr>
                <w:rFonts w:ascii="Times New Roman" w:hAnsi="Times New Roman" w:cs="Times New Roman"/>
                <w:szCs w:val="21"/>
                <w:u w:val="single"/>
              </w:rPr>
            </w:pPr>
            <w:r>
              <w:rPr>
                <w:rFonts w:ascii="Times New Roman" w:hAnsi="Times New Roman" w:cs="Times New Roman"/>
                <w:szCs w:val="21"/>
              </w:rPr>
              <w:t>投标人的书面澄清、说明和补正（但</w:t>
            </w:r>
            <w:r>
              <w:rPr>
                <w:rFonts w:ascii="Times New Roman" w:hAnsi="Times New Roman" w:cs="Times New Roman" w:hint="eastAsia"/>
                <w:szCs w:val="21"/>
              </w:rPr>
              <w:t>不得超出投标文件的范围且不得改变投标文件的实质性内容）。</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3.2.1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增值税税金的计算方法</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ind w:firstLineChars="200" w:firstLine="420"/>
              <w:rPr>
                <w:rFonts w:ascii="Times New Roman" w:hAnsi="Times New Roman" w:cs="Times New Roman"/>
                <w:szCs w:val="21"/>
                <w:u w:val="single"/>
              </w:rPr>
            </w:pPr>
            <w:r>
              <w:rPr>
                <w:rFonts w:ascii="Times New Roman" w:hAnsi="Times New Roman" w:cs="Times New Roman" w:hint="eastAsia"/>
                <w:szCs w:val="21"/>
              </w:rPr>
              <w:t>投标报价应包括国家规定的增值税税金，增值税税金按一般计税方法计算。</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3.2.4</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最高投标限价</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eastAsia="仿宋_GB2312" w:hAnsi="Times New Roman" w:cs="Times New Roman"/>
                <w:szCs w:val="21"/>
                <w:u w:val="single"/>
              </w:rPr>
            </w:pPr>
            <w:r>
              <w:rPr>
                <w:rFonts w:ascii="Times New Roman" w:eastAsia="仿宋_GB2312" w:hAnsi="Times New Roman" w:cs="Times New Roman"/>
                <w:sz w:val="24"/>
              </w:rPr>
              <w:sym w:font="Wingdings" w:char="00FE"/>
            </w:r>
            <w:r>
              <w:rPr>
                <w:rFonts w:asciiTheme="minorEastAsia" w:hAnsiTheme="minorEastAsia" w:cstheme="minorEastAsia" w:hint="eastAsia"/>
                <w:szCs w:val="21"/>
              </w:rPr>
              <w:t>有，最高投标限价：</w:t>
            </w:r>
            <w:r>
              <w:rPr>
                <w:rFonts w:ascii="Times New Roman" w:hAnsi="Times New Roman" w:cs="Times New Roman"/>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3.2.5</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投标报价的其他要求</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3.3.1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投标有效期</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szCs w:val="21"/>
              </w:rPr>
              <w:t>投标截止之日起</w:t>
            </w:r>
            <w:r>
              <w:rPr>
                <w:rFonts w:ascii="Times New Roman" w:hAnsi="Times New Roman" w:cs="Times New Roman" w:hint="eastAsia"/>
                <w:szCs w:val="21"/>
                <w:u w:val="single"/>
              </w:rPr>
              <w:t>90</w:t>
            </w:r>
            <w:r>
              <w:rPr>
                <w:rFonts w:ascii="Times New Roman" w:hAnsi="Times New Roman" w:cs="Times New Roman"/>
                <w:szCs w:val="21"/>
              </w:rPr>
              <w:t>天</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3.4.1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投标保证金</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是否要求投标人递交投标保证金：</w:t>
            </w:r>
          </w:p>
          <w:p w:rsidR="00BA4280" w:rsidRDefault="00496C69">
            <w:pPr>
              <w:wordWrap w:val="0"/>
              <w:spacing w:line="420" w:lineRule="exact"/>
              <w:rPr>
                <w:rFonts w:ascii="Times New Roman" w:hAnsi="Times New Roman" w:cs="Times New Roman"/>
                <w:szCs w:val="21"/>
              </w:rPr>
            </w:pPr>
            <w:r>
              <w:rPr>
                <w:rFonts w:ascii="Times New Roman" w:eastAsia="仿宋_GB2312" w:hAnsi="Times New Roman" w:cs="Times New Roman"/>
                <w:sz w:val="24"/>
              </w:rPr>
              <w:sym w:font="Wingdings" w:char="00FE"/>
            </w:r>
            <w:r>
              <w:rPr>
                <w:rFonts w:ascii="Times New Roman" w:hAnsi="Times New Roman" w:cs="Times New Roman"/>
                <w:szCs w:val="21"/>
              </w:rPr>
              <w:t>要求</w:t>
            </w:r>
          </w:p>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投标保证金的形式：银行汇款或转账</w:t>
            </w:r>
          </w:p>
          <w:p w:rsidR="00BA4280" w:rsidRPr="00BC39A6" w:rsidRDefault="00496C69">
            <w:pPr>
              <w:wordWrap w:val="0"/>
              <w:spacing w:line="420" w:lineRule="exact"/>
              <w:rPr>
                <w:rFonts w:ascii="Times New Roman" w:hAnsi="Times New Roman" w:cs="Times New Roman"/>
                <w:szCs w:val="21"/>
              </w:rPr>
            </w:pPr>
            <w:r>
              <w:rPr>
                <w:rFonts w:ascii="Times New Roman" w:hAnsi="Times New Roman" w:cs="Times New Roman"/>
                <w:szCs w:val="21"/>
              </w:rPr>
              <w:t>投标保证金的金额：</w:t>
            </w:r>
            <w:r>
              <w:rPr>
                <w:rFonts w:ascii="Times New Roman" w:hAnsi="Times New Roman" w:cs="Times New Roman"/>
                <w:szCs w:val="21"/>
                <w:highlight w:val="yellow"/>
              </w:rPr>
              <w:t>人民币（大写）</w:t>
            </w:r>
            <w:r>
              <w:rPr>
                <w:rFonts w:ascii="Times New Roman" w:hAnsi="Times New Roman" w:cs="Times New Roman" w:hint="eastAsia"/>
                <w:szCs w:val="21"/>
                <w:highlight w:val="yellow"/>
                <w:u w:val="single"/>
              </w:rPr>
              <w:t>贰拾万元整</w:t>
            </w:r>
            <w:r>
              <w:rPr>
                <w:rFonts w:ascii="Times New Roman" w:hAnsi="Times New Roman" w:cs="Times New Roman"/>
                <w:szCs w:val="21"/>
                <w:highlight w:val="yellow"/>
              </w:rPr>
              <w:t>，（小写）</w:t>
            </w:r>
            <w:r>
              <w:rPr>
                <w:rFonts w:ascii="Times New Roman" w:hAnsi="Times New Roman" w:cs="Times New Roman" w:hint="eastAsia"/>
                <w:szCs w:val="21"/>
                <w:highlight w:val="yellow"/>
                <w:u w:val="single"/>
              </w:rPr>
              <w:t>200000</w:t>
            </w:r>
            <w:r>
              <w:rPr>
                <w:rFonts w:ascii="Times New Roman" w:hAnsi="Times New Roman" w:cs="Times New Roman" w:hint="eastAsia"/>
                <w:szCs w:val="21"/>
                <w:highlight w:val="yellow"/>
                <w:u w:val="single"/>
              </w:rPr>
              <w:t>元</w:t>
            </w:r>
            <w:r>
              <w:rPr>
                <w:rFonts w:ascii="Times New Roman" w:hAnsi="Times New Roman" w:cs="Times New Roman"/>
                <w:szCs w:val="21"/>
                <w:highlight w:val="yellow"/>
              </w:rPr>
              <w:t>。</w:t>
            </w:r>
          </w:p>
          <w:p w:rsidR="00BA4280" w:rsidRDefault="00496C69">
            <w:pPr>
              <w:wordWrap w:val="0"/>
              <w:spacing w:line="420" w:lineRule="exact"/>
              <w:rPr>
                <w:rFonts w:ascii="Times New Roman" w:hAnsi="Times New Roman" w:cs="Times New Roman"/>
                <w:b/>
                <w:bCs/>
                <w:szCs w:val="21"/>
              </w:rPr>
            </w:pPr>
            <w:r>
              <w:rPr>
                <w:rFonts w:ascii="Times New Roman" w:hAnsi="Times New Roman" w:cs="Times New Roman"/>
                <w:b/>
                <w:bCs/>
                <w:szCs w:val="21"/>
              </w:rPr>
              <w:t>收取投标保证金的账号信息：</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szCs w:val="21"/>
              </w:rPr>
              <w:t>开户名称：亳州交通投资控股集团有限公司</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szCs w:val="21"/>
              </w:rPr>
              <w:t>开户银行：中国农业银行亳州分行营业部</w:t>
            </w:r>
          </w:p>
          <w:p w:rsidR="00BA4280" w:rsidRDefault="00496C69" w:rsidP="00BC39A6">
            <w:pPr>
              <w:wordWrap w:val="0"/>
              <w:spacing w:line="420" w:lineRule="exact"/>
              <w:ind w:firstLineChars="200" w:firstLine="420"/>
              <w:rPr>
                <w:rFonts w:ascii="Times New Roman" w:hAnsi="Times New Roman" w:cs="Times New Roman"/>
                <w:szCs w:val="21"/>
              </w:rPr>
            </w:pPr>
            <w:r>
              <w:rPr>
                <w:rFonts w:ascii="Times New Roman" w:hAnsi="Times New Roman" w:cs="Times New Roman"/>
                <w:szCs w:val="21"/>
              </w:rPr>
              <w:t>银行账号：</w:t>
            </w:r>
            <w:r>
              <w:rPr>
                <w:rFonts w:ascii="Times New Roman" w:hAnsi="Times New Roman" w:cs="Times New Roman"/>
                <w:szCs w:val="21"/>
              </w:rPr>
              <w:t>12670801040009482</w:t>
            </w:r>
          </w:p>
          <w:p w:rsidR="00BA4280" w:rsidRDefault="00496C69">
            <w:pPr>
              <w:wordWrap w:val="0"/>
              <w:spacing w:line="420" w:lineRule="exact"/>
              <w:rPr>
                <w:rFonts w:ascii="Times New Roman" w:hAnsi="Times New Roman" w:cs="Times New Roman"/>
                <w:b/>
                <w:bCs/>
                <w:szCs w:val="21"/>
              </w:rPr>
            </w:pPr>
            <w:r>
              <w:rPr>
                <w:rFonts w:ascii="Times New Roman" w:hAnsi="Times New Roman" w:cs="Times New Roman"/>
                <w:b/>
                <w:bCs/>
                <w:szCs w:val="21"/>
              </w:rPr>
              <w:t>其他要求：</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szCs w:val="21"/>
              </w:rPr>
              <w:t>投标保证金必须在投标截止时间前，由投标人在中华人民共和国境内注册经营的银行基本账户汇入到指定银行账号，确保银行记录可查询，转账或电汇时须在附言处备注</w:t>
            </w:r>
            <w:r>
              <w:rPr>
                <w:rFonts w:ascii="Times New Roman" w:hAnsi="Times New Roman" w:cs="Times New Roman" w:hint="eastAsia"/>
                <w:szCs w:val="21"/>
              </w:rPr>
              <w:t>“</w:t>
            </w:r>
            <w:r w:rsidR="00BC39A6" w:rsidRPr="00BC39A6">
              <w:rPr>
                <w:rFonts w:ascii="Times New Roman" w:hAnsi="Times New Roman" w:cs="Times New Roman"/>
                <w:color w:val="FF0000"/>
                <w:szCs w:val="21"/>
                <w:u w:val="single"/>
              </w:rPr>
              <w:t>BZSJ2022CGQT00</w:t>
            </w:r>
            <w:r w:rsidR="00BC39A6">
              <w:rPr>
                <w:rFonts w:ascii="Times New Roman" w:hAnsi="Times New Roman" w:cs="Times New Roman" w:hint="eastAsia"/>
                <w:color w:val="FF0000"/>
                <w:szCs w:val="21"/>
                <w:u w:val="single"/>
              </w:rPr>
              <w:t>2</w:t>
            </w:r>
            <w:r>
              <w:rPr>
                <w:rFonts w:ascii="Times New Roman" w:hAnsi="Times New Roman" w:cs="Times New Roman" w:hint="eastAsia"/>
                <w:color w:val="FF0000"/>
                <w:szCs w:val="21"/>
                <w:u w:val="single"/>
              </w:rPr>
              <w:t>号投标保证金</w:t>
            </w:r>
            <w:r>
              <w:rPr>
                <w:rFonts w:ascii="Times New Roman" w:hAnsi="Times New Roman" w:cs="Times New Roman" w:hint="eastAsia"/>
                <w:szCs w:val="21"/>
              </w:rPr>
              <w:t>”</w:t>
            </w:r>
            <w:r>
              <w:rPr>
                <w:rFonts w:ascii="Times New Roman" w:hAnsi="Times New Roman" w:cs="Times New Roman"/>
                <w:szCs w:val="21"/>
              </w:rPr>
              <w:t>，否则</w:t>
            </w:r>
            <w:r>
              <w:rPr>
                <w:rFonts w:ascii="Times New Roman" w:hAnsi="Times New Roman" w:cs="Times New Roman" w:hint="eastAsia"/>
                <w:szCs w:val="21"/>
              </w:rPr>
              <w:t>，</w:t>
            </w:r>
            <w:r>
              <w:rPr>
                <w:rFonts w:ascii="Times New Roman" w:hAnsi="Times New Roman" w:cs="Times New Roman"/>
                <w:szCs w:val="21"/>
              </w:rPr>
              <w:t>责任自负。</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szCs w:val="21"/>
              </w:rPr>
              <w:t>投标保证金以到账时间为准，未按</w:t>
            </w:r>
            <w:r>
              <w:rPr>
                <w:rFonts w:ascii="Times New Roman" w:hAnsi="Times New Roman" w:cs="Times New Roman"/>
                <w:szCs w:val="21"/>
              </w:rPr>
              <w:lastRenderedPageBreak/>
              <w:t>时汇入或非投标人基本账户汇出或收款银行账号错误无法判定保证金对应关系的，保证金无效；现金存入或以其他方式存入（转入）的视为无效。</w:t>
            </w:r>
          </w:p>
          <w:p w:rsidR="00BA4280" w:rsidRDefault="00BA4280">
            <w:pPr>
              <w:wordWrap w:val="0"/>
              <w:spacing w:line="420" w:lineRule="exact"/>
              <w:ind w:firstLineChars="200" w:firstLine="420"/>
              <w:rPr>
                <w:rFonts w:ascii="Times New Roman" w:hAnsi="Times New Roman" w:cs="Times New Roman"/>
                <w:szCs w:val="21"/>
              </w:rPr>
            </w:pPr>
          </w:p>
          <w:p w:rsidR="00BA4280" w:rsidRDefault="00496C69">
            <w:pPr>
              <w:spacing w:line="420" w:lineRule="exact"/>
              <w:rPr>
                <w:rFonts w:ascii="Times New Roman" w:hAnsi="Times New Roman" w:cs="Times New Roman"/>
                <w:b/>
                <w:bCs/>
                <w:szCs w:val="21"/>
              </w:rPr>
            </w:pPr>
            <w:r>
              <w:rPr>
                <w:rFonts w:ascii="Times New Roman" w:hAnsi="Times New Roman" w:cs="Times New Roman"/>
                <w:b/>
                <w:bCs/>
                <w:szCs w:val="21"/>
              </w:rPr>
              <w:t>投标保证金</w:t>
            </w:r>
            <w:r>
              <w:rPr>
                <w:rFonts w:ascii="Times New Roman" w:hAnsi="Times New Roman" w:cs="Times New Roman" w:hint="eastAsia"/>
                <w:b/>
                <w:bCs/>
                <w:szCs w:val="21"/>
              </w:rPr>
              <w:t>的</w:t>
            </w:r>
            <w:r>
              <w:rPr>
                <w:rFonts w:ascii="Times New Roman" w:hAnsi="Times New Roman" w:cs="Times New Roman"/>
                <w:b/>
                <w:bCs/>
                <w:szCs w:val="21"/>
              </w:rPr>
              <w:t>退还（本金无息）：</w:t>
            </w:r>
          </w:p>
          <w:p w:rsidR="00BA4280" w:rsidRDefault="00496C69">
            <w:pPr>
              <w:spacing w:line="42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）招标不成功（或开标现场拒收投标文件）的，</w:t>
            </w:r>
            <w:r>
              <w:rPr>
                <w:rFonts w:ascii="Times New Roman" w:hAnsi="Times New Roman" w:cs="Times New Roman" w:hint="eastAsia"/>
                <w:szCs w:val="21"/>
              </w:rPr>
              <w:t>10</w:t>
            </w:r>
            <w:r>
              <w:rPr>
                <w:rFonts w:ascii="Times New Roman" w:hAnsi="Times New Roman" w:cs="Times New Roman"/>
                <w:szCs w:val="21"/>
              </w:rPr>
              <w:t>个工作日内直接退还至该投标人汇出帐户。</w:t>
            </w:r>
          </w:p>
          <w:p w:rsidR="00BA4280" w:rsidRDefault="00496C69">
            <w:pPr>
              <w:spacing w:line="42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）中标侯选人公示期满且确定中标人后，未中标人的投标保证金在</w:t>
            </w:r>
            <w:r>
              <w:rPr>
                <w:rFonts w:ascii="Times New Roman" w:hAnsi="Times New Roman" w:cs="Times New Roman" w:hint="eastAsia"/>
                <w:szCs w:val="21"/>
              </w:rPr>
              <w:t>10</w:t>
            </w:r>
            <w:r>
              <w:rPr>
                <w:rFonts w:ascii="Times New Roman" w:hAnsi="Times New Roman" w:cs="Times New Roman"/>
                <w:szCs w:val="21"/>
              </w:rPr>
              <w:t>个工作日内直接退还至该投标人汇出帐户。</w:t>
            </w:r>
          </w:p>
          <w:p w:rsidR="00BA4280" w:rsidRDefault="00496C69">
            <w:pPr>
              <w:spacing w:line="420" w:lineRule="exact"/>
              <w:ind w:firstLineChars="200" w:firstLine="420"/>
              <w:rPr>
                <w:rFonts w:ascii="Times New Roman" w:hAnsi="Times New Roman" w:cs="Times New Roman"/>
                <w:szCs w:val="21"/>
                <w:u w:val="single"/>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）如有异议或投诉的项目，按相关规定处理。</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lastRenderedPageBreak/>
              <w:t>3.4.4</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其他可以不予退还投标保证金的情形</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b/>
                <w:bCs/>
                <w:szCs w:val="21"/>
              </w:rPr>
            </w:pPr>
            <w:r>
              <w:rPr>
                <w:rFonts w:ascii="Times New Roman" w:hAnsi="Times New Roman" w:cs="Times New Roman" w:hint="eastAsia"/>
                <w:b/>
                <w:bCs/>
                <w:szCs w:val="21"/>
              </w:rPr>
              <w:t>增加：</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w:t>
            </w:r>
            <w:r>
              <w:rPr>
                <w:rFonts w:ascii="Times New Roman" w:hAnsi="Times New Roman" w:cs="Times New Roman"/>
                <w:szCs w:val="21"/>
              </w:rPr>
              <w:t>投标人采用不正当手段（串通投标、弄虚作假、行贿等）骗取中标的；</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5</w:t>
            </w:r>
            <w:r>
              <w:rPr>
                <w:rFonts w:ascii="Times New Roman" w:hAnsi="Times New Roman" w:cs="Times New Roman" w:hint="eastAsia"/>
                <w:szCs w:val="21"/>
              </w:rPr>
              <w:t>）</w:t>
            </w:r>
            <w:r>
              <w:rPr>
                <w:rFonts w:ascii="Times New Roman" w:hAnsi="Times New Roman" w:cs="Times New Roman"/>
                <w:szCs w:val="21"/>
              </w:rPr>
              <w:t>投标人经评标委员会认定为异常低价竞标或不以中标为目的的投标的；</w:t>
            </w:r>
          </w:p>
          <w:p w:rsidR="00BA4280" w:rsidRDefault="00496C69">
            <w:pPr>
              <w:wordWrap w:val="0"/>
              <w:spacing w:line="420" w:lineRule="exact"/>
              <w:ind w:firstLineChars="200" w:firstLine="420"/>
              <w:rPr>
                <w:rFonts w:ascii="Times New Roman" w:hAnsi="Times New Roman" w:cs="Times New Roman"/>
                <w:szCs w:val="21"/>
                <w:u w:val="single"/>
              </w:rPr>
            </w:pPr>
            <w:r>
              <w:rPr>
                <w:rFonts w:ascii="Times New Roman" w:hAnsi="Times New Roman" w:cs="Times New Roman" w:hint="eastAsia"/>
                <w:szCs w:val="21"/>
              </w:rPr>
              <w:t>（</w:t>
            </w:r>
            <w:r>
              <w:rPr>
                <w:rFonts w:ascii="Times New Roman" w:hAnsi="Times New Roman" w:cs="Times New Roman" w:hint="eastAsia"/>
                <w:szCs w:val="21"/>
              </w:rPr>
              <w:t>6</w:t>
            </w:r>
            <w:r>
              <w:rPr>
                <w:rFonts w:ascii="Times New Roman" w:hAnsi="Times New Roman" w:cs="Times New Roman" w:hint="eastAsia"/>
                <w:szCs w:val="21"/>
              </w:rPr>
              <w:t>）</w:t>
            </w:r>
            <w:r>
              <w:rPr>
                <w:rFonts w:ascii="Times New Roman" w:hAnsi="Times New Roman" w:cs="Times New Roman"/>
                <w:szCs w:val="21"/>
              </w:rPr>
              <w:t>国家法律法规规定的其他情形。</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3.5</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资格审查资料的特殊要求</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heme="minorEastAsia" w:hAnsiTheme="minorEastAsia" w:cstheme="minorEastAsia"/>
                <w:i/>
                <w:iCs/>
                <w:color w:val="FF0000"/>
                <w:szCs w:val="21"/>
                <w:u w:val="single"/>
              </w:rPr>
            </w:pPr>
            <w:r>
              <w:rPr>
                <w:rFonts w:ascii="Times New Roman" w:eastAsia="仿宋_GB2312" w:hAnsi="Times New Roman" w:cs="Times New Roman"/>
                <w:sz w:val="24"/>
              </w:rPr>
              <w:sym w:font="Wingdings" w:char="00FE"/>
            </w:r>
            <w:r>
              <w:rPr>
                <w:rFonts w:asciiTheme="minorEastAsia" w:hAnsiTheme="minorEastAsia" w:cstheme="minorEastAsia" w:hint="eastAsia"/>
                <w:szCs w:val="21"/>
              </w:rPr>
              <w:t>无</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3.5.2</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近年财务状况的年份要求</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hint="eastAsia"/>
                <w:szCs w:val="21"/>
                <w:u w:val="single"/>
              </w:rPr>
              <w:t>无</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3.5.3</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近年完成的类似项目情况的时间要求</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hint="eastAsia"/>
                <w:szCs w:val="21"/>
                <w:u w:val="single"/>
              </w:rPr>
              <w:t>2019</w:t>
            </w:r>
            <w:r>
              <w:rPr>
                <w:rFonts w:ascii="Times New Roman" w:hAnsi="Times New Roman" w:cs="Times New Roman" w:hint="eastAsia"/>
                <w:szCs w:val="21"/>
              </w:rPr>
              <w:t>年</w:t>
            </w:r>
            <w:r>
              <w:rPr>
                <w:rFonts w:ascii="Times New Roman" w:hAnsi="Times New Roman" w:cs="Times New Roman" w:hint="eastAsia"/>
                <w:szCs w:val="21"/>
                <w:u w:val="single"/>
              </w:rPr>
              <w:t>1</w:t>
            </w:r>
            <w:r>
              <w:rPr>
                <w:rFonts w:ascii="Times New Roman" w:hAnsi="Times New Roman" w:cs="Times New Roman" w:hint="eastAsia"/>
                <w:szCs w:val="21"/>
              </w:rPr>
              <w:t>月</w:t>
            </w:r>
            <w:r>
              <w:rPr>
                <w:rFonts w:ascii="Times New Roman" w:hAnsi="Times New Roman" w:cs="Times New Roman" w:hint="eastAsia"/>
                <w:szCs w:val="21"/>
                <w:u w:val="single"/>
              </w:rPr>
              <w:t>1</w:t>
            </w:r>
            <w:r>
              <w:rPr>
                <w:rFonts w:ascii="Times New Roman" w:hAnsi="Times New Roman" w:cs="Times New Roman" w:hint="eastAsia"/>
                <w:szCs w:val="21"/>
              </w:rPr>
              <w:t>日至</w:t>
            </w:r>
            <w:r>
              <w:rPr>
                <w:rFonts w:ascii="Times New Roman" w:hAnsi="Times New Roman" w:cs="Times New Roman" w:hint="eastAsia"/>
                <w:szCs w:val="21"/>
                <w:u w:val="single"/>
              </w:rPr>
              <w:t>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3.5.5</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近年发生的诉讼及仲裁情况的时间要求</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hint="eastAsia"/>
                <w:szCs w:val="21"/>
                <w:u w:val="single"/>
              </w:rPr>
              <w:t>2019</w:t>
            </w:r>
            <w:r>
              <w:rPr>
                <w:rFonts w:ascii="Times New Roman" w:hAnsi="Times New Roman" w:cs="Times New Roman" w:hint="eastAsia"/>
                <w:szCs w:val="21"/>
              </w:rPr>
              <w:t>年</w:t>
            </w:r>
            <w:r>
              <w:rPr>
                <w:rFonts w:ascii="Times New Roman" w:hAnsi="Times New Roman" w:cs="Times New Roman" w:hint="eastAsia"/>
                <w:szCs w:val="21"/>
                <w:u w:val="single"/>
              </w:rPr>
              <w:t>1</w:t>
            </w:r>
            <w:r>
              <w:rPr>
                <w:rFonts w:ascii="Times New Roman" w:hAnsi="Times New Roman" w:cs="Times New Roman" w:hint="eastAsia"/>
                <w:szCs w:val="21"/>
              </w:rPr>
              <w:t>月</w:t>
            </w:r>
            <w:r>
              <w:rPr>
                <w:rFonts w:ascii="Times New Roman" w:hAnsi="Times New Roman" w:cs="Times New Roman" w:hint="eastAsia"/>
                <w:szCs w:val="21"/>
                <w:u w:val="single"/>
              </w:rPr>
              <w:t>1</w:t>
            </w:r>
            <w:r>
              <w:rPr>
                <w:rFonts w:ascii="Times New Roman" w:hAnsi="Times New Roman" w:cs="Times New Roman" w:hint="eastAsia"/>
                <w:szCs w:val="21"/>
              </w:rPr>
              <w:t>日至</w:t>
            </w:r>
            <w:r>
              <w:rPr>
                <w:rFonts w:ascii="Times New Roman" w:hAnsi="Times New Roman" w:cs="Times New Roman" w:hint="eastAsia"/>
                <w:szCs w:val="21"/>
                <w:u w:val="single"/>
              </w:rPr>
              <w:t>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3.6.1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是否允许递交备选投标方案</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eastAsia="仿宋_GB2312" w:hAnsi="Times New Roman" w:cs="Times New Roman"/>
                <w:sz w:val="24"/>
              </w:rPr>
              <w:sym w:font="Wingdings" w:char="00FE"/>
            </w:r>
            <w:r>
              <w:rPr>
                <w:rFonts w:asciiTheme="minorEastAsia" w:hAnsiTheme="minorEastAsia" w:cstheme="minorEastAsia" w:hint="eastAsia"/>
                <w:szCs w:val="21"/>
              </w:rPr>
              <w:t>不允许</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3.7.3A</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投标文件签字或盖章要求</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）盖章：除另有规定外，投标文件封面、封套封口处及文件中规定盖章处均须加盖投标人公章（鲜章），不得使</w:t>
            </w:r>
            <w:r>
              <w:rPr>
                <w:rFonts w:ascii="Times New Roman" w:hAnsi="Times New Roman" w:cs="Times New Roman"/>
                <w:szCs w:val="21"/>
              </w:rPr>
              <w:lastRenderedPageBreak/>
              <w:t>用其它如带有专用章、合同章、财务章、业务章、下属单位或分支机构印章代替，否则其投标无效；</w:t>
            </w:r>
          </w:p>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）签字：除另有规定外，均应为手写签字，否则其投标无效。</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lastRenderedPageBreak/>
              <w:t>3.7.3A</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投标文件份数及其他要求</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投标文件份数：正本</w:t>
            </w:r>
            <w:r>
              <w:rPr>
                <w:rFonts w:ascii="Times New Roman" w:hAnsi="Times New Roman" w:cs="Times New Roman" w:hint="eastAsia"/>
                <w:szCs w:val="21"/>
              </w:rPr>
              <w:t>1</w:t>
            </w:r>
            <w:r>
              <w:rPr>
                <w:rFonts w:ascii="Times New Roman" w:hAnsi="Times New Roman" w:cs="Times New Roman" w:hint="eastAsia"/>
                <w:szCs w:val="21"/>
              </w:rPr>
              <w:t>份、副本</w:t>
            </w:r>
            <w:r>
              <w:rPr>
                <w:rFonts w:ascii="Times New Roman" w:hAnsi="Times New Roman" w:cs="Times New Roman" w:hint="eastAsia"/>
                <w:szCs w:val="21"/>
              </w:rPr>
              <w:t>4</w:t>
            </w:r>
            <w:r>
              <w:rPr>
                <w:rFonts w:ascii="Times New Roman" w:hAnsi="Times New Roman" w:cs="Times New Roman" w:hint="eastAsia"/>
                <w:szCs w:val="21"/>
              </w:rPr>
              <w:t>份</w:t>
            </w:r>
          </w:p>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是否要求提交电子版文件：不要求</w:t>
            </w:r>
          </w:p>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其他要求：</w:t>
            </w:r>
          </w:p>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）所有正本与副本封装在密封袋中，且在投标文件封面标明“正本”或“副本”的字样；</w:t>
            </w:r>
          </w:p>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）投标文件应按要求密封，密封袋封口加盖投标单位印章；</w:t>
            </w:r>
          </w:p>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）投标文件须采用胶粘方式装订，装订应牢固、不易拆散和换页，不得采用活页装订。</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3.7.3A</w:t>
            </w: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投标文件是否需分册装订</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eastAsia="仿宋_GB2312" w:hAnsi="Times New Roman" w:cs="Times New Roman"/>
                <w:sz w:val="24"/>
              </w:rPr>
              <w:sym w:font="Wingdings" w:char="00FE"/>
            </w:r>
            <w:r>
              <w:rPr>
                <w:rFonts w:asciiTheme="minorEastAsia" w:hAnsiTheme="minorEastAsia" w:cstheme="minorEastAsia" w:hint="eastAsia"/>
                <w:szCs w:val="21"/>
              </w:rPr>
              <w:t>不需要</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3.7.3</w:t>
            </w:r>
            <w:r>
              <w:rPr>
                <w:rFonts w:ascii="Times New Roman" w:hAnsi="Times New Roman" w:cs="Times New Roman" w:hint="eastAsia"/>
                <w:szCs w:val="21"/>
              </w:rPr>
              <w:t>（</w:t>
            </w:r>
            <w:r>
              <w:rPr>
                <w:rFonts w:ascii="Times New Roman" w:hAnsi="Times New Roman" w:cs="Times New Roman" w:hint="eastAsia"/>
                <w:szCs w:val="21"/>
              </w:rPr>
              <w:t>B</w:t>
            </w:r>
            <w:r>
              <w:rPr>
                <w:rFonts w:ascii="Times New Roman" w:hAnsi="Times New Roman" w:cs="Times New Roman" w:hint="eastAsia"/>
                <w:szCs w:val="21"/>
              </w:rPr>
              <w:t>）</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投标文件所附证书证件要求</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不适用</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3.7.3</w:t>
            </w:r>
            <w:r>
              <w:rPr>
                <w:rFonts w:ascii="Times New Roman" w:hAnsi="Times New Roman" w:cs="Times New Roman" w:hint="eastAsia"/>
                <w:szCs w:val="21"/>
              </w:rPr>
              <w:t>（</w:t>
            </w:r>
            <w:r>
              <w:rPr>
                <w:rFonts w:ascii="Times New Roman" w:hAnsi="Times New Roman" w:cs="Times New Roman" w:hint="eastAsia"/>
                <w:szCs w:val="21"/>
              </w:rPr>
              <w:t>B</w:t>
            </w:r>
            <w:r>
              <w:rPr>
                <w:rFonts w:ascii="Times New Roman" w:hAnsi="Times New Roman" w:cs="Times New Roman" w:hint="eastAsia"/>
                <w:szCs w:val="21"/>
              </w:rPr>
              <w:t>）</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投标文件签字或盖章要求</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不适用</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4.1.1</w:t>
            </w:r>
            <w:r>
              <w:rPr>
                <w:rFonts w:ascii="Times New Roman" w:hAnsi="Times New Roman" w:cs="Times New Roman" w:hint="eastAsia"/>
                <w:szCs w:val="21"/>
              </w:rPr>
              <w:t>（</w:t>
            </w:r>
            <w:r>
              <w:rPr>
                <w:rFonts w:ascii="Times New Roman" w:hAnsi="Times New Roman" w:cs="Times New Roman" w:hint="eastAsia"/>
                <w:szCs w:val="21"/>
              </w:rPr>
              <w:t>B</w:t>
            </w:r>
            <w:r>
              <w:rPr>
                <w:rFonts w:ascii="Times New Roman" w:hAnsi="Times New Roman" w:cs="Times New Roman" w:hint="eastAsia"/>
                <w:szCs w:val="21"/>
              </w:rPr>
              <w:t>）</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投标文件加密要求</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不适用</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4.1.2</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封套上应载明的信息</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招标人名称：亳州市公共交通集团有限公司</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开标地址</w:t>
            </w:r>
            <w:r w:rsidRPr="00A8430C">
              <w:rPr>
                <w:rFonts w:ascii="Times New Roman" w:hAnsi="Times New Roman" w:cs="Times New Roman" w:hint="eastAsia"/>
                <w:color w:val="FF0000"/>
                <w:szCs w:val="21"/>
              </w:rPr>
              <w:t>：</w:t>
            </w:r>
            <w:r w:rsidR="005B4EBD" w:rsidRPr="005B4EBD">
              <w:rPr>
                <w:rFonts w:ascii="Times New Roman" w:hAnsi="Times New Roman" w:cs="Times New Roman" w:hint="eastAsia"/>
                <w:color w:val="FF0000"/>
                <w:szCs w:val="21"/>
              </w:rPr>
              <w:t>亳州城建集团招投标中心（安徽省亳州市高新区文采路</w:t>
            </w:r>
            <w:r w:rsidR="005B4EBD" w:rsidRPr="005B4EBD">
              <w:rPr>
                <w:rFonts w:ascii="Times New Roman" w:hAnsi="Times New Roman" w:cs="Times New Roman" w:hint="eastAsia"/>
                <w:color w:val="FF0000"/>
                <w:szCs w:val="21"/>
              </w:rPr>
              <w:t>800</w:t>
            </w:r>
            <w:r w:rsidR="005B4EBD" w:rsidRPr="005B4EBD">
              <w:rPr>
                <w:rFonts w:ascii="Times New Roman" w:hAnsi="Times New Roman" w:cs="Times New Roman" w:hint="eastAsia"/>
                <w:color w:val="FF0000"/>
                <w:szCs w:val="21"/>
              </w:rPr>
              <w:t>号城建双创产业园城建大楼</w:t>
            </w:r>
            <w:r w:rsidR="005B4EBD" w:rsidRPr="005B4EBD">
              <w:rPr>
                <w:rFonts w:ascii="Times New Roman" w:hAnsi="Times New Roman" w:cs="Times New Roman" w:hint="eastAsia"/>
                <w:color w:val="FF0000"/>
                <w:szCs w:val="21"/>
              </w:rPr>
              <w:t>16</w:t>
            </w:r>
            <w:r w:rsidR="005B4EBD" w:rsidRPr="005B4EBD">
              <w:rPr>
                <w:rFonts w:ascii="Times New Roman" w:hAnsi="Times New Roman" w:cs="Times New Roman" w:hint="eastAsia"/>
                <w:color w:val="FF0000"/>
                <w:szCs w:val="21"/>
              </w:rPr>
              <w:t>楼）</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hint="eastAsia"/>
                <w:szCs w:val="21"/>
                <w:u w:val="single"/>
              </w:rPr>
              <w:t>亳州市公共交通集团有限公司</w:t>
            </w:r>
            <w:r w:rsidR="00042D3C">
              <w:rPr>
                <w:rFonts w:ascii="Times New Roman" w:hAnsi="Times New Roman" w:cs="Times New Roman" w:hint="eastAsia"/>
                <w:szCs w:val="21"/>
                <w:u w:val="single"/>
              </w:rPr>
              <w:t>采购</w:t>
            </w:r>
            <w:r>
              <w:rPr>
                <w:rFonts w:ascii="Times New Roman" w:hAnsi="Times New Roman" w:cs="Times New Roman" w:hint="eastAsia"/>
                <w:szCs w:val="21"/>
                <w:u w:val="single"/>
              </w:rPr>
              <w:t>24</w:t>
            </w:r>
            <w:r>
              <w:rPr>
                <w:rFonts w:ascii="Times New Roman" w:hAnsi="Times New Roman" w:cs="Times New Roman" w:hint="eastAsia"/>
                <w:szCs w:val="21"/>
                <w:u w:val="single"/>
              </w:rPr>
              <w:t>辆</w:t>
            </w:r>
            <w:r>
              <w:rPr>
                <w:rFonts w:ascii="Times New Roman" w:hAnsi="Times New Roman" w:cs="Times New Roman" w:hint="eastAsia"/>
                <w:szCs w:val="21"/>
                <w:u w:val="single"/>
              </w:rPr>
              <w:t>8</w:t>
            </w:r>
            <w:r>
              <w:rPr>
                <w:rFonts w:ascii="Times New Roman" w:hAnsi="Times New Roman" w:cs="Times New Roman" w:hint="eastAsia"/>
                <w:szCs w:val="21"/>
                <w:u w:val="single"/>
              </w:rPr>
              <w:t>米级纯电动公交车</w:t>
            </w:r>
            <w:r w:rsidR="00042D3C">
              <w:rPr>
                <w:rFonts w:ascii="Times New Roman" w:hAnsi="Times New Roman" w:cs="Times New Roman" w:hint="eastAsia"/>
                <w:szCs w:val="21"/>
                <w:u w:val="single"/>
              </w:rPr>
              <w:t>项目</w:t>
            </w:r>
            <w:r>
              <w:rPr>
                <w:rFonts w:ascii="Times New Roman" w:hAnsi="Times New Roman" w:cs="Times New Roman" w:hint="eastAsia"/>
                <w:szCs w:val="21"/>
              </w:rPr>
              <w:t>投标文件</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招标项目编号：</w:t>
            </w:r>
            <w:r w:rsidR="00BC39A6" w:rsidRPr="00BC39A6">
              <w:rPr>
                <w:rFonts w:ascii="Times New Roman" w:hAnsi="Times New Roman" w:cs="Times New Roman" w:hint="eastAsia"/>
                <w:szCs w:val="21"/>
              </w:rPr>
              <w:t>BZSJ2022CGQT002</w:t>
            </w:r>
            <w:r>
              <w:rPr>
                <w:rFonts w:ascii="Times New Roman" w:hAnsi="Times New Roman" w:cs="Times New Roman" w:hint="eastAsia"/>
                <w:szCs w:val="21"/>
              </w:rPr>
              <w:t>号</w:t>
            </w:r>
          </w:p>
          <w:p w:rsidR="00BA4280" w:rsidRDefault="00496C69">
            <w:pPr>
              <w:wordWrap w:val="0"/>
              <w:spacing w:line="420" w:lineRule="exact"/>
              <w:ind w:firstLineChars="200" w:firstLine="420"/>
              <w:rPr>
                <w:rFonts w:ascii="Times New Roman" w:hAnsi="Times New Roman" w:cs="Times New Roman"/>
                <w:szCs w:val="21"/>
                <w:u w:val="single"/>
              </w:rPr>
            </w:pPr>
            <w:r>
              <w:rPr>
                <w:rFonts w:ascii="Times New Roman" w:hAnsi="Times New Roman" w:cs="Times New Roman" w:hint="eastAsia"/>
                <w:szCs w:val="21"/>
              </w:rPr>
              <w:t>在</w:t>
            </w:r>
            <w:r>
              <w:rPr>
                <w:rFonts w:ascii="Times New Roman" w:hAnsi="Times New Roman" w:cs="Times New Roman" w:hint="eastAsia"/>
                <w:szCs w:val="21"/>
                <w:highlight w:val="yellow"/>
                <w:u w:val="single"/>
              </w:rPr>
              <w:t>2022</w:t>
            </w:r>
            <w:r>
              <w:rPr>
                <w:rFonts w:ascii="Times New Roman" w:hAnsi="Times New Roman" w:cs="Times New Roman" w:hint="eastAsia"/>
                <w:szCs w:val="21"/>
                <w:highlight w:val="yellow"/>
              </w:rPr>
              <w:t>年</w:t>
            </w:r>
            <w:r>
              <w:rPr>
                <w:rFonts w:ascii="Times New Roman" w:hAnsi="Times New Roman" w:cs="Times New Roman" w:hint="eastAsia"/>
                <w:szCs w:val="21"/>
                <w:highlight w:val="yellow"/>
                <w:u w:val="single"/>
              </w:rPr>
              <w:t>4</w:t>
            </w:r>
            <w:r>
              <w:rPr>
                <w:rFonts w:ascii="Times New Roman" w:hAnsi="Times New Roman" w:cs="Times New Roman" w:hint="eastAsia"/>
                <w:szCs w:val="21"/>
                <w:highlight w:val="yellow"/>
              </w:rPr>
              <w:t>月</w:t>
            </w:r>
            <w:r>
              <w:rPr>
                <w:rFonts w:ascii="Times New Roman" w:hAnsi="Times New Roman" w:cs="Times New Roman" w:hint="eastAsia"/>
                <w:szCs w:val="21"/>
                <w:highlight w:val="yellow"/>
                <w:u w:val="single"/>
              </w:rPr>
              <w:t>22</w:t>
            </w:r>
            <w:r>
              <w:rPr>
                <w:rFonts w:ascii="Times New Roman" w:hAnsi="Times New Roman" w:cs="Times New Roman" w:hint="eastAsia"/>
                <w:szCs w:val="21"/>
                <w:highlight w:val="yellow"/>
              </w:rPr>
              <w:t>日</w:t>
            </w:r>
            <w:r>
              <w:rPr>
                <w:rFonts w:ascii="Times New Roman" w:hAnsi="Times New Roman" w:cs="Times New Roman" w:hint="eastAsia"/>
                <w:szCs w:val="21"/>
                <w:highlight w:val="yellow"/>
                <w:u w:val="single"/>
              </w:rPr>
              <w:t>9</w:t>
            </w:r>
            <w:r>
              <w:rPr>
                <w:rFonts w:ascii="Times New Roman" w:hAnsi="Times New Roman" w:cs="Times New Roman" w:hint="eastAsia"/>
                <w:szCs w:val="21"/>
                <w:highlight w:val="yellow"/>
              </w:rPr>
              <w:t>时</w:t>
            </w:r>
            <w:r>
              <w:rPr>
                <w:rFonts w:ascii="Times New Roman" w:hAnsi="Times New Roman" w:cs="Times New Roman" w:hint="eastAsia"/>
                <w:szCs w:val="21"/>
                <w:highlight w:val="yellow"/>
                <w:u w:val="single"/>
              </w:rPr>
              <w:t>00</w:t>
            </w:r>
            <w:r>
              <w:rPr>
                <w:rFonts w:ascii="Times New Roman" w:hAnsi="Times New Roman" w:cs="Times New Roman" w:hint="eastAsia"/>
                <w:szCs w:val="21"/>
                <w:highlight w:val="yellow"/>
              </w:rPr>
              <w:t>分</w:t>
            </w:r>
            <w:r>
              <w:rPr>
                <w:rFonts w:ascii="Times New Roman" w:hAnsi="Times New Roman" w:cs="Times New Roman" w:hint="eastAsia"/>
                <w:szCs w:val="21"/>
              </w:rPr>
              <w:t>前不得开启</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lastRenderedPageBreak/>
              <w:t>4.2.1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投标截止时间</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hint="eastAsia"/>
                <w:szCs w:val="21"/>
                <w:highlight w:val="yellow"/>
                <w:u w:val="single"/>
              </w:rPr>
              <w:t>2022</w:t>
            </w:r>
            <w:r>
              <w:rPr>
                <w:rFonts w:ascii="Times New Roman" w:hAnsi="Times New Roman" w:cs="Times New Roman" w:hint="eastAsia"/>
                <w:szCs w:val="21"/>
                <w:highlight w:val="yellow"/>
              </w:rPr>
              <w:t>年</w:t>
            </w:r>
            <w:r>
              <w:rPr>
                <w:rFonts w:ascii="Times New Roman" w:hAnsi="Times New Roman" w:cs="Times New Roman" w:hint="eastAsia"/>
                <w:szCs w:val="21"/>
                <w:highlight w:val="yellow"/>
                <w:u w:val="single"/>
              </w:rPr>
              <w:t>4</w:t>
            </w:r>
            <w:r>
              <w:rPr>
                <w:rFonts w:ascii="Times New Roman" w:hAnsi="Times New Roman" w:cs="Times New Roman" w:hint="eastAsia"/>
                <w:szCs w:val="21"/>
                <w:highlight w:val="yellow"/>
              </w:rPr>
              <w:t>月</w:t>
            </w:r>
            <w:r>
              <w:rPr>
                <w:rFonts w:ascii="Times New Roman" w:hAnsi="Times New Roman" w:cs="Times New Roman" w:hint="eastAsia"/>
                <w:szCs w:val="21"/>
                <w:highlight w:val="yellow"/>
                <w:u w:val="single"/>
              </w:rPr>
              <w:t>22</w:t>
            </w:r>
            <w:r>
              <w:rPr>
                <w:rFonts w:ascii="Times New Roman" w:hAnsi="Times New Roman" w:cs="Times New Roman" w:hint="eastAsia"/>
                <w:szCs w:val="21"/>
                <w:highlight w:val="yellow"/>
              </w:rPr>
              <w:t>日</w:t>
            </w:r>
            <w:r>
              <w:rPr>
                <w:rFonts w:ascii="Times New Roman" w:hAnsi="Times New Roman" w:cs="Times New Roman" w:hint="eastAsia"/>
                <w:szCs w:val="21"/>
                <w:highlight w:val="yellow"/>
                <w:u w:val="single"/>
              </w:rPr>
              <w:t>9</w:t>
            </w:r>
            <w:r>
              <w:rPr>
                <w:rFonts w:ascii="Times New Roman" w:hAnsi="Times New Roman" w:cs="Times New Roman" w:hint="eastAsia"/>
                <w:szCs w:val="21"/>
                <w:highlight w:val="yellow"/>
              </w:rPr>
              <w:t>时</w:t>
            </w:r>
            <w:r>
              <w:rPr>
                <w:rFonts w:ascii="Times New Roman" w:hAnsi="Times New Roman" w:cs="Times New Roman" w:hint="eastAsia"/>
                <w:szCs w:val="21"/>
                <w:highlight w:val="yellow"/>
                <w:u w:val="single"/>
              </w:rPr>
              <w:t>00</w:t>
            </w:r>
            <w:r>
              <w:rPr>
                <w:rFonts w:ascii="Times New Roman" w:hAnsi="Times New Roman" w:cs="Times New Roman" w:hint="eastAsia"/>
                <w:szCs w:val="21"/>
                <w:highlight w:val="yellow"/>
              </w:rPr>
              <w:t>分</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4.2.2</w:t>
            </w:r>
            <w:r>
              <w:rPr>
                <w:rFonts w:ascii="Times New Roman" w:hAnsi="Times New Roman" w:cs="Times New Roman" w:hint="eastAsia"/>
                <w:szCs w:val="21"/>
              </w:rPr>
              <w:t>（</w:t>
            </w:r>
            <w:r>
              <w:rPr>
                <w:rFonts w:ascii="Times New Roman" w:hAnsi="Times New Roman" w:cs="Times New Roman" w:hint="eastAsia"/>
                <w:szCs w:val="21"/>
              </w:rPr>
              <w:t>A</w:t>
            </w:r>
            <w:r>
              <w:rPr>
                <w:rFonts w:ascii="Times New Roman" w:hAnsi="Times New Roman" w:cs="Times New Roman" w:hint="eastAsia"/>
                <w:szCs w:val="21"/>
              </w:rPr>
              <w:t>）</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递交投标文件地点</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hint="eastAsia"/>
                <w:szCs w:val="21"/>
              </w:rPr>
              <w:t>详见第一章招标公告。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4.2.3</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投标文件是否退还</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eastAsia="仿宋_GB2312" w:hAnsi="Times New Roman" w:cs="Times New Roman"/>
                <w:sz w:val="24"/>
              </w:rPr>
              <w:sym w:font="Wingdings" w:char="00FE"/>
            </w:r>
            <w:r>
              <w:rPr>
                <w:rFonts w:ascii="Times New Roman" w:hAnsi="Times New Roman" w:cs="Times New Roman" w:hint="eastAsia"/>
                <w:szCs w:val="21"/>
              </w:rPr>
              <w:t>否</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5.1</w:t>
            </w:r>
            <w:r>
              <w:rPr>
                <w:rFonts w:ascii="Times New Roman" w:hAnsi="Times New Roman" w:cs="Times New Roman" w:hint="eastAsia"/>
                <w:szCs w:val="21"/>
              </w:rPr>
              <w:t>（</w:t>
            </w:r>
            <w:r>
              <w:rPr>
                <w:rFonts w:ascii="Times New Roman" w:hAnsi="Times New Roman" w:cs="Times New Roman" w:hint="eastAsia"/>
                <w:szCs w:val="21"/>
              </w:rPr>
              <w:t>A</w:t>
            </w:r>
            <w:r>
              <w:rPr>
                <w:rFonts w:ascii="Times New Roman" w:hAnsi="Times New Roman" w:cs="Times New Roman" w:hint="eastAsia"/>
                <w:szCs w:val="21"/>
              </w:rPr>
              <w:t>）</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开标时间和地点</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开标时间：同投标截止时间</w:t>
            </w:r>
          </w:p>
          <w:p w:rsidR="00BA4280" w:rsidRDefault="00496C69">
            <w:pPr>
              <w:wordWrap w:val="0"/>
              <w:spacing w:line="420" w:lineRule="exact"/>
              <w:rPr>
                <w:rFonts w:ascii="Times New Roman" w:hAnsi="Times New Roman" w:cs="Times New Roman"/>
                <w:szCs w:val="21"/>
              </w:rPr>
            </w:pPr>
            <w:r>
              <w:rPr>
                <w:rFonts w:ascii="Times New Roman" w:hAnsi="Times New Roman" w:cs="Times New Roman" w:hint="eastAsia"/>
                <w:szCs w:val="21"/>
              </w:rPr>
              <w:t>开标地点：同递交投标文件地点</w:t>
            </w:r>
          </w:p>
          <w:p w:rsidR="00BA4280" w:rsidRDefault="00496C69">
            <w:pPr>
              <w:wordWrap w:val="0"/>
              <w:spacing w:line="420" w:lineRule="exact"/>
              <w:ind w:firstLineChars="200" w:firstLine="422"/>
              <w:rPr>
                <w:rFonts w:ascii="Times New Roman" w:hAnsi="Times New Roman" w:cs="Times New Roman"/>
                <w:szCs w:val="21"/>
              </w:rPr>
            </w:pPr>
            <w:r>
              <w:rPr>
                <w:rFonts w:ascii="Times New Roman" w:hAnsi="Times New Roman" w:cs="Times New Roman"/>
                <w:b/>
                <w:bCs/>
                <w:szCs w:val="21"/>
              </w:rPr>
              <w:t>注：投标人代表应持有效身份证件参加开标会议，有效身份证件是指中华人民共和国第二代居民身份证，其他证明无效。</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5.2</w:t>
            </w: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w:t>
            </w:r>
            <w:r>
              <w:rPr>
                <w:rFonts w:ascii="Times New Roman" w:hAnsi="Times New Roman" w:cs="Times New Roman" w:hint="eastAsia"/>
                <w:szCs w:val="21"/>
              </w:rPr>
              <w:t>A</w:t>
            </w:r>
            <w:r>
              <w:rPr>
                <w:rFonts w:ascii="Times New Roman" w:hAnsi="Times New Roman" w:cs="Times New Roman" w:hint="eastAsia"/>
                <w:szCs w:val="21"/>
              </w:rPr>
              <w:t>）</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开标程序</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szCs w:val="21"/>
              </w:rPr>
              <w:t>密封情况检查：</w:t>
            </w:r>
            <w:r>
              <w:rPr>
                <w:rFonts w:ascii="Times New Roman" w:hAnsi="Times New Roman" w:cs="Times New Roman" w:hint="eastAsia"/>
                <w:szCs w:val="21"/>
              </w:rPr>
              <w:t>由投标人代表、招标平台工作人员共同检查确认。</w:t>
            </w:r>
          </w:p>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hint="eastAsia"/>
                <w:szCs w:val="21"/>
              </w:rPr>
              <w:t>开标顺序：</w:t>
            </w:r>
            <w:r>
              <w:rPr>
                <w:rFonts w:ascii="Times New Roman" w:hAnsi="Times New Roman" w:cs="Times New Roman"/>
                <w:szCs w:val="21"/>
              </w:rPr>
              <w:t>按签到正顺序开标。</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6.1.1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评标委员会的组建</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评标委员会构成：</w:t>
            </w:r>
            <w:r>
              <w:rPr>
                <w:rFonts w:ascii="Times New Roman" w:hAnsi="Times New Roman" w:cs="Times New Roman" w:hint="eastAsia"/>
                <w:szCs w:val="21"/>
                <w:u w:val="single"/>
              </w:rPr>
              <w:t>5</w:t>
            </w:r>
            <w:r>
              <w:rPr>
                <w:rFonts w:ascii="Times New Roman" w:hAnsi="Times New Roman" w:cs="Times New Roman"/>
                <w:szCs w:val="21"/>
              </w:rPr>
              <w:t>人</w:t>
            </w:r>
          </w:p>
          <w:p w:rsidR="00BA4280" w:rsidRDefault="00496C69">
            <w:pPr>
              <w:wordWrap w:val="0"/>
              <w:spacing w:line="420" w:lineRule="exact"/>
              <w:rPr>
                <w:rFonts w:ascii="Times New Roman" w:hAnsi="Times New Roman" w:cs="Times New Roman"/>
                <w:szCs w:val="21"/>
              </w:rPr>
            </w:pPr>
            <w:r>
              <w:rPr>
                <w:rFonts w:ascii="Times New Roman" w:hAnsi="Times New Roman" w:cs="Times New Roman"/>
                <w:szCs w:val="21"/>
              </w:rPr>
              <w:t>其中招标人代表</w:t>
            </w:r>
            <w:r>
              <w:rPr>
                <w:rFonts w:ascii="Times New Roman" w:hAnsi="Times New Roman" w:cs="Times New Roman" w:hint="eastAsia"/>
                <w:szCs w:val="21"/>
                <w:u w:val="single"/>
              </w:rPr>
              <w:t>1</w:t>
            </w:r>
            <w:r>
              <w:rPr>
                <w:rFonts w:ascii="Times New Roman" w:hAnsi="Times New Roman" w:cs="Times New Roman"/>
                <w:szCs w:val="21"/>
              </w:rPr>
              <w:t>人，专家</w:t>
            </w:r>
            <w:r>
              <w:rPr>
                <w:rFonts w:ascii="Times New Roman" w:hAnsi="Times New Roman" w:cs="Times New Roman" w:hint="eastAsia"/>
                <w:szCs w:val="21"/>
                <w:u w:val="single"/>
              </w:rPr>
              <w:t>4</w:t>
            </w:r>
            <w:r>
              <w:rPr>
                <w:rFonts w:ascii="Times New Roman" w:hAnsi="Times New Roman" w:cs="Times New Roman"/>
                <w:szCs w:val="21"/>
              </w:rPr>
              <w:t>人；</w:t>
            </w:r>
          </w:p>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szCs w:val="21"/>
              </w:rPr>
              <w:t>评标专家确定方式：</w:t>
            </w:r>
            <w:r>
              <w:rPr>
                <w:rFonts w:ascii="Times New Roman" w:hAnsi="Times New Roman" w:cs="Times New Roman" w:hint="eastAsia"/>
                <w:szCs w:val="21"/>
              </w:rPr>
              <w:t>按有关规定抽取</w:t>
            </w:r>
            <w:r>
              <w:rPr>
                <w:rFonts w:ascii="Times New Roman" w:hAnsi="Times New Roman" w:cs="Times New Roman"/>
                <w:szCs w:val="21"/>
              </w:rPr>
              <w:t>。</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6.3.2</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评标委员会推荐中标候选人的人数</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hint="eastAsia"/>
                <w:szCs w:val="21"/>
              </w:rPr>
              <w:t>3</w:t>
            </w:r>
            <w:r>
              <w:rPr>
                <w:rFonts w:ascii="Times New Roman" w:hAnsi="Times New Roman" w:cs="Times New Roman" w:hint="eastAsia"/>
                <w:szCs w:val="21"/>
              </w:rPr>
              <w:t>人</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7.1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中标候选人公示媒介及期限</w:t>
            </w:r>
          </w:p>
        </w:tc>
        <w:tc>
          <w:tcPr>
            <w:tcW w:w="3734" w:type="dxa"/>
            <w:tcBorders>
              <w:top w:val="single" w:sz="4" w:space="0" w:color="auto"/>
              <w:left w:val="single" w:sz="4" w:space="0" w:color="auto"/>
              <w:bottom w:val="single" w:sz="4" w:space="0" w:color="auto"/>
              <w:right w:val="single" w:sz="4" w:space="0" w:color="auto"/>
            </w:tcBorders>
            <w:vAlign w:val="center"/>
          </w:tcPr>
          <w:p w:rsidR="00BC39A6" w:rsidRDefault="00496C69">
            <w:pPr>
              <w:wordWrap w:val="0"/>
              <w:spacing w:line="420" w:lineRule="exact"/>
              <w:rPr>
                <w:rFonts w:ascii="Times New Roman" w:hAnsi="Times New Roman" w:cs="Times New Roman"/>
                <w:i/>
                <w:iCs/>
                <w:color w:val="FF0000"/>
                <w:szCs w:val="21"/>
                <w:u w:val="single"/>
              </w:rPr>
            </w:pPr>
            <w:r>
              <w:rPr>
                <w:rFonts w:ascii="Times New Roman" w:hAnsi="Times New Roman" w:cs="Times New Roman"/>
                <w:szCs w:val="21"/>
              </w:rPr>
              <w:t>公示媒介：</w:t>
            </w:r>
            <w:r w:rsidR="00BC39A6" w:rsidRPr="00BC39A6">
              <w:rPr>
                <w:rFonts w:ascii="Times New Roman" w:hAnsi="Times New Roman" w:cs="Times New Roman" w:hint="eastAsia"/>
                <w:i/>
                <w:iCs/>
                <w:color w:val="FF0000"/>
                <w:szCs w:val="21"/>
                <w:u w:val="single"/>
              </w:rPr>
              <w:t>亳州交通投资控股集团有限公司官网（</w:t>
            </w:r>
            <w:r w:rsidR="00BC39A6" w:rsidRPr="00BC39A6">
              <w:rPr>
                <w:rFonts w:ascii="Times New Roman" w:hAnsi="Times New Roman" w:cs="Times New Roman" w:hint="eastAsia"/>
                <w:i/>
                <w:iCs/>
                <w:color w:val="FF0000"/>
                <w:szCs w:val="21"/>
                <w:u w:val="single"/>
              </w:rPr>
              <w:t>www.bzjkjt.com</w:t>
            </w:r>
            <w:r w:rsidR="00BC39A6" w:rsidRPr="00BC39A6">
              <w:rPr>
                <w:rFonts w:ascii="Times New Roman" w:hAnsi="Times New Roman" w:cs="Times New Roman" w:hint="eastAsia"/>
                <w:i/>
                <w:iCs/>
                <w:color w:val="FF0000"/>
                <w:szCs w:val="21"/>
                <w:u w:val="single"/>
              </w:rPr>
              <w:t>）、在安徽省政府采购网（</w:t>
            </w:r>
            <w:r w:rsidR="00BC39A6" w:rsidRPr="00BC39A6">
              <w:rPr>
                <w:rFonts w:ascii="Times New Roman" w:hAnsi="Times New Roman" w:cs="Times New Roman" w:hint="eastAsia"/>
                <w:i/>
                <w:iCs/>
                <w:color w:val="FF0000"/>
                <w:szCs w:val="21"/>
                <w:u w:val="single"/>
              </w:rPr>
              <w:t>http://www.ccgp-anhui.gov.cn</w:t>
            </w:r>
            <w:r w:rsidR="00BC39A6" w:rsidRPr="00BC39A6">
              <w:rPr>
                <w:rFonts w:ascii="Times New Roman" w:hAnsi="Times New Roman" w:cs="Times New Roman" w:hint="eastAsia"/>
                <w:i/>
                <w:iCs/>
                <w:color w:val="FF0000"/>
                <w:szCs w:val="21"/>
                <w:u w:val="single"/>
              </w:rPr>
              <w:t>）、安徽省招投标信息网（</w:t>
            </w:r>
            <w:r w:rsidR="00BC39A6" w:rsidRPr="00BC39A6">
              <w:rPr>
                <w:rFonts w:ascii="Times New Roman" w:hAnsi="Times New Roman" w:cs="Times New Roman" w:hint="eastAsia"/>
                <w:i/>
                <w:iCs/>
                <w:color w:val="FF0000"/>
                <w:szCs w:val="21"/>
                <w:u w:val="single"/>
              </w:rPr>
              <w:t>www.ahtba.org.cn</w:t>
            </w:r>
            <w:r w:rsidR="00BC39A6" w:rsidRPr="00BC39A6">
              <w:rPr>
                <w:rFonts w:ascii="Times New Roman" w:hAnsi="Times New Roman" w:cs="Times New Roman" w:hint="eastAsia"/>
                <w:i/>
                <w:iCs/>
                <w:color w:val="FF0000"/>
                <w:szCs w:val="21"/>
                <w:u w:val="single"/>
              </w:rPr>
              <w:t>）、亳州市公共资源交易网（</w:t>
            </w:r>
            <w:r w:rsidR="00BC39A6" w:rsidRPr="00BC39A6">
              <w:rPr>
                <w:rFonts w:ascii="Times New Roman" w:hAnsi="Times New Roman" w:cs="Times New Roman" w:hint="eastAsia"/>
                <w:i/>
                <w:iCs/>
                <w:color w:val="FF0000"/>
                <w:szCs w:val="21"/>
                <w:u w:val="single"/>
              </w:rPr>
              <w:t>http://ggzy.bozhou.gov.cn</w:t>
            </w:r>
            <w:r w:rsidR="00BC39A6" w:rsidRPr="00BC39A6">
              <w:rPr>
                <w:rFonts w:ascii="Times New Roman" w:hAnsi="Times New Roman" w:cs="Times New Roman" w:hint="eastAsia"/>
                <w:i/>
                <w:iCs/>
                <w:color w:val="FF0000"/>
                <w:szCs w:val="21"/>
                <w:u w:val="single"/>
              </w:rPr>
              <w:t>）等媒体上发布</w:t>
            </w:r>
          </w:p>
          <w:p w:rsidR="00BA4280" w:rsidRDefault="00496C69">
            <w:pPr>
              <w:wordWrap w:val="0"/>
              <w:spacing w:line="420" w:lineRule="exact"/>
              <w:rPr>
                <w:rFonts w:ascii="Times New Roman" w:hAnsi="Times New Roman" w:cs="Times New Roman"/>
                <w:szCs w:val="21"/>
                <w:u w:val="single"/>
              </w:rPr>
            </w:pPr>
            <w:r>
              <w:rPr>
                <w:rFonts w:ascii="Times New Roman" w:hAnsi="Times New Roman" w:cs="Times New Roman"/>
                <w:szCs w:val="21"/>
              </w:rPr>
              <w:t>公示期限：</w:t>
            </w:r>
            <w:r>
              <w:rPr>
                <w:rFonts w:ascii="Times New Roman" w:hAnsi="Times New Roman" w:cs="Times New Roman"/>
                <w:szCs w:val="21"/>
              </w:rPr>
              <w:t>3</w:t>
            </w:r>
            <w:r>
              <w:rPr>
                <w:rFonts w:ascii="Times New Roman" w:hAnsi="Times New Roman" w:cs="Times New Roman"/>
                <w:szCs w:val="21"/>
              </w:rPr>
              <w:t>日</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7.4</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是否授权评标委员会确定中标人</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eastAsia="仿宋_GB2312" w:hAnsi="Times New Roman" w:cs="Times New Roman"/>
                <w:sz w:val="24"/>
              </w:rPr>
              <w:sym w:font="Wingdings" w:char="00FE"/>
            </w:r>
            <w:r>
              <w:rPr>
                <w:rFonts w:ascii="Times New Roman" w:hAnsi="Times New Roman" w:cs="Times New Roman" w:hint="eastAsia"/>
                <w:szCs w:val="21"/>
              </w:rPr>
              <w:t>否</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7.6.1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履约保证金</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spacing w:line="420" w:lineRule="exact"/>
              <w:rPr>
                <w:rFonts w:ascii="Times New Roman" w:hAnsi="Times New Roman" w:cs="Times New Roman"/>
                <w:szCs w:val="21"/>
              </w:rPr>
            </w:pPr>
            <w:r>
              <w:rPr>
                <w:rFonts w:ascii="Times New Roman" w:hAnsi="Times New Roman" w:cs="Times New Roman" w:hint="eastAsia"/>
                <w:szCs w:val="21"/>
              </w:rPr>
              <w:t>是否要求中标人提交履约保证金：</w:t>
            </w:r>
          </w:p>
          <w:p w:rsidR="00BA4280" w:rsidRDefault="00496C69">
            <w:pPr>
              <w:spacing w:line="420" w:lineRule="exact"/>
              <w:rPr>
                <w:rFonts w:ascii="Times New Roman" w:hAnsi="Times New Roman" w:cs="Times New Roman"/>
                <w:szCs w:val="21"/>
              </w:rPr>
            </w:pPr>
            <w:r>
              <w:rPr>
                <w:rFonts w:ascii="Times New Roman" w:eastAsia="仿宋_GB2312" w:hAnsi="Times New Roman" w:cs="Times New Roman"/>
                <w:sz w:val="24"/>
              </w:rPr>
              <w:sym w:font="Wingdings" w:char="00FE"/>
            </w:r>
            <w:r>
              <w:rPr>
                <w:rFonts w:ascii="Times New Roman" w:hAnsi="Times New Roman" w:cs="Times New Roman" w:hint="eastAsia"/>
                <w:szCs w:val="21"/>
              </w:rPr>
              <w:t>要求</w:t>
            </w:r>
          </w:p>
          <w:p w:rsidR="00BA4280" w:rsidRDefault="00496C69">
            <w:pPr>
              <w:spacing w:line="420" w:lineRule="exact"/>
              <w:rPr>
                <w:rFonts w:ascii="Times New Roman" w:hAnsi="Times New Roman" w:cs="Times New Roman"/>
                <w:szCs w:val="21"/>
              </w:rPr>
            </w:pPr>
            <w:r>
              <w:rPr>
                <w:rFonts w:ascii="Times New Roman" w:hAnsi="Times New Roman" w:cs="Times New Roman" w:hint="eastAsia"/>
                <w:b/>
                <w:bCs/>
                <w:szCs w:val="21"/>
              </w:rPr>
              <w:t>履约保证金的形式：</w:t>
            </w:r>
            <w:r>
              <w:rPr>
                <w:rFonts w:ascii="Times New Roman" w:hAnsi="Times New Roman" w:cs="Times New Roman" w:hint="eastAsia"/>
                <w:szCs w:val="21"/>
              </w:rPr>
              <w:t>中标后，投标保证金自动转为履约保证金，履约保证金不足部分由中标人在收到中标通知书后</w:t>
            </w:r>
            <w:r>
              <w:rPr>
                <w:rFonts w:ascii="Times New Roman" w:hAnsi="Times New Roman" w:cs="Times New Roman" w:hint="eastAsia"/>
                <w:szCs w:val="21"/>
              </w:rPr>
              <w:t>10</w:t>
            </w:r>
            <w:r>
              <w:rPr>
                <w:rFonts w:ascii="Times New Roman" w:hAnsi="Times New Roman" w:cs="Times New Roman" w:hint="eastAsia"/>
                <w:szCs w:val="21"/>
              </w:rPr>
              <w:t>日内从其基本账户开户行银行汇款。</w:t>
            </w:r>
          </w:p>
          <w:p w:rsidR="00BA4280" w:rsidRDefault="00496C69">
            <w:pPr>
              <w:spacing w:line="420" w:lineRule="exact"/>
              <w:rPr>
                <w:rFonts w:ascii="Times New Roman" w:hAnsi="Times New Roman" w:cs="Times New Roman"/>
                <w:szCs w:val="21"/>
              </w:rPr>
            </w:pPr>
            <w:r>
              <w:rPr>
                <w:rFonts w:ascii="Times New Roman" w:hAnsi="Times New Roman" w:cs="Times New Roman" w:hint="eastAsia"/>
                <w:b/>
                <w:bCs/>
                <w:szCs w:val="21"/>
              </w:rPr>
              <w:t>履约保证金的金额：</w:t>
            </w:r>
            <w:r>
              <w:rPr>
                <w:rFonts w:ascii="Times New Roman" w:hAnsi="Times New Roman" w:cs="Times New Roman" w:hint="eastAsia"/>
                <w:szCs w:val="21"/>
              </w:rPr>
              <w:t>同投标保证金</w:t>
            </w:r>
          </w:p>
          <w:p w:rsidR="00BA4280" w:rsidRDefault="00496C69">
            <w:pPr>
              <w:spacing w:line="420" w:lineRule="exact"/>
              <w:rPr>
                <w:rFonts w:ascii="Times New Roman" w:hAnsi="Times New Roman" w:cs="Times New Roman"/>
                <w:szCs w:val="21"/>
              </w:rPr>
            </w:pPr>
            <w:r>
              <w:rPr>
                <w:rFonts w:ascii="Times New Roman" w:hAnsi="Times New Roman" w:cs="Times New Roman" w:hint="eastAsia"/>
                <w:b/>
                <w:bCs/>
                <w:szCs w:val="21"/>
              </w:rPr>
              <w:lastRenderedPageBreak/>
              <w:t>履约保证金的退还：</w:t>
            </w:r>
            <w:r>
              <w:rPr>
                <w:rFonts w:ascii="Times New Roman" w:hAnsi="Times New Roman" w:cs="Times New Roman" w:hint="eastAsia"/>
                <w:szCs w:val="21"/>
              </w:rPr>
              <w:t>无违约行为发生或违约行为已处理的情况下，供货完成且验收未发现问题后返还全部履约保证金（本金无息）。</w:t>
            </w:r>
          </w:p>
        </w:tc>
      </w:tr>
      <w:tr w:rsidR="00E13118">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E13118" w:rsidRDefault="00E13118">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lastRenderedPageBreak/>
              <w:t>7.6.2</w:t>
            </w:r>
          </w:p>
        </w:tc>
        <w:tc>
          <w:tcPr>
            <w:tcW w:w="3780" w:type="dxa"/>
            <w:tcBorders>
              <w:top w:val="single" w:sz="4" w:space="0" w:color="auto"/>
              <w:left w:val="single" w:sz="4" w:space="0" w:color="auto"/>
              <w:bottom w:val="single" w:sz="4" w:space="0" w:color="auto"/>
              <w:right w:val="single" w:sz="4" w:space="0" w:color="auto"/>
            </w:tcBorders>
            <w:vAlign w:val="center"/>
          </w:tcPr>
          <w:p w:rsidR="00E13118" w:rsidRDefault="00E13118">
            <w:pPr>
              <w:wordWrap w:val="0"/>
              <w:spacing w:line="420" w:lineRule="exact"/>
              <w:jc w:val="center"/>
              <w:rPr>
                <w:rFonts w:ascii="Times New Roman" w:hAnsi="Times New Roman" w:cs="Times New Roman"/>
                <w:szCs w:val="21"/>
              </w:rPr>
            </w:pPr>
            <w:r w:rsidRPr="00E13118">
              <w:rPr>
                <w:rFonts w:ascii="Times New Roman" w:hint="eastAsia"/>
                <w:sz w:val="24"/>
              </w:rPr>
              <w:t>招标代理费用</w:t>
            </w:r>
          </w:p>
        </w:tc>
        <w:tc>
          <w:tcPr>
            <w:tcW w:w="3734" w:type="dxa"/>
            <w:tcBorders>
              <w:top w:val="single" w:sz="4" w:space="0" w:color="auto"/>
              <w:left w:val="single" w:sz="4" w:space="0" w:color="auto"/>
              <w:bottom w:val="single" w:sz="4" w:space="0" w:color="auto"/>
              <w:right w:val="single" w:sz="4" w:space="0" w:color="auto"/>
            </w:tcBorders>
            <w:vAlign w:val="center"/>
          </w:tcPr>
          <w:p w:rsidR="00E13118" w:rsidRPr="00244183" w:rsidRDefault="00E13118" w:rsidP="00E13118">
            <w:pPr>
              <w:spacing w:line="400" w:lineRule="exact"/>
              <w:rPr>
                <w:rFonts w:ascii="宋体" w:hAnsi="宋体"/>
                <w:szCs w:val="21"/>
              </w:rPr>
            </w:pPr>
            <w:r w:rsidRPr="00244183">
              <w:rPr>
                <w:rFonts w:ascii="宋体" w:hAnsi="宋体" w:hint="eastAsia"/>
                <w:szCs w:val="21"/>
              </w:rPr>
              <w:t>本</w:t>
            </w:r>
            <w:r>
              <w:rPr>
                <w:rFonts w:ascii="宋体" w:hAnsi="宋体" w:hint="eastAsia"/>
                <w:szCs w:val="21"/>
              </w:rPr>
              <w:t>项目</w:t>
            </w:r>
            <w:r w:rsidRPr="00244183">
              <w:rPr>
                <w:rFonts w:ascii="宋体" w:hAnsi="宋体" w:hint="eastAsia"/>
                <w:szCs w:val="21"/>
              </w:rPr>
              <w:t>招标代理服务费由中标人支付，不单独列项。请投标人在报价中充分考虑上述费用，中标后，由中标单位在领取中标通知书时支付。中标单位应在中标公示结束后5个工作日内与招标代理机构核对招标代理服务费数额，逾期不核对，视为已认同。</w:t>
            </w:r>
          </w:p>
          <w:p w:rsidR="00E13118" w:rsidRDefault="00E13118">
            <w:pPr>
              <w:spacing w:line="420" w:lineRule="exact"/>
              <w:rPr>
                <w:rFonts w:ascii="Times New Roman" w:hAnsi="Times New Roman" w:cs="Times New Roman"/>
                <w:szCs w:val="21"/>
              </w:rPr>
            </w:pPr>
            <w:r>
              <w:rPr>
                <w:rFonts w:ascii="Times New Roman" w:hAnsi="Times New Roman" w:cs="Times New Roman" w:hint="eastAsia"/>
                <w:szCs w:val="21"/>
              </w:rPr>
              <w:t>本项目招标代理费用为</w:t>
            </w:r>
            <w:r w:rsidRPr="001F7292">
              <w:rPr>
                <w:rFonts w:ascii="Times New Roman" w:hAnsi="Times New Roman" w:cs="Times New Roman" w:hint="eastAsia"/>
                <w:szCs w:val="21"/>
                <w:u w:val="single"/>
              </w:rPr>
              <w:t>壹万元</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E13118">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8</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是否采用电子招标投标</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rPr>
                <w:rFonts w:ascii="Times New Roman" w:hAnsi="Times New Roman" w:cs="Times New Roman"/>
                <w:szCs w:val="21"/>
              </w:rPr>
            </w:pPr>
            <w:r>
              <w:rPr>
                <w:rFonts w:ascii="Times New Roman" w:eastAsia="仿宋_GB2312" w:hAnsi="Times New Roman" w:cs="Times New Roman"/>
                <w:sz w:val="24"/>
              </w:rPr>
              <w:sym w:font="Wingdings" w:char="00FE"/>
            </w:r>
            <w:r>
              <w:rPr>
                <w:rFonts w:ascii="Times New Roman" w:hAnsi="Times New Roman" w:cs="Times New Roman"/>
                <w:szCs w:val="21"/>
              </w:rPr>
              <w:t>否</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E13118">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9</w:t>
            </w:r>
          </w:p>
        </w:tc>
        <w:tc>
          <w:tcPr>
            <w:tcW w:w="7514" w:type="dxa"/>
            <w:gridSpan w:val="2"/>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b/>
                <w:bCs/>
                <w:szCs w:val="21"/>
              </w:rPr>
              <w:t>需要补充的其他内容</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增</w:t>
            </w:r>
            <w:r>
              <w:rPr>
                <w:rFonts w:ascii="Times New Roman" w:hAnsi="Times New Roman" w:cs="Times New Roman" w:hint="eastAsia"/>
                <w:szCs w:val="21"/>
              </w:rPr>
              <w:t>10.1</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t>解释权</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szCs w:val="21"/>
              </w:rPr>
              <w:t>构成本招标文件的各个组成文件应互为解释，互为说明；如有不明确或不一致，构成合同文件组成</w:t>
            </w:r>
            <w:r>
              <w:rPr>
                <w:rFonts w:ascii="Times New Roman" w:hAnsi="Times New Roman" w:cs="Times New Roman" w:hint="eastAsia"/>
                <w:szCs w:val="21"/>
              </w:rPr>
              <w:t>部分</w:t>
            </w:r>
            <w:r>
              <w:rPr>
                <w:rFonts w:ascii="Times New Roman" w:hAnsi="Times New Roman" w:cs="Times New Roman"/>
                <w:szCs w:val="21"/>
              </w:rPr>
              <w:t>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w:t>
            </w:r>
            <w:r>
              <w:rPr>
                <w:rFonts w:ascii="Times New Roman" w:hAnsi="Times New Roman" w:cs="Times New Roman" w:hint="eastAsia"/>
                <w:szCs w:val="21"/>
              </w:rPr>
              <w:t>内容</w:t>
            </w:r>
            <w:r>
              <w:rPr>
                <w:rFonts w:ascii="Times New Roman" w:hAnsi="Times New Roman" w:cs="Times New Roman"/>
                <w:szCs w:val="21"/>
              </w:rPr>
              <w:t>有不一致的，以形成时间在后者为准。</w:t>
            </w:r>
          </w:p>
          <w:p w:rsidR="00BA4280" w:rsidRDefault="00496C69">
            <w:pPr>
              <w:wordWrap w:val="0"/>
              <w:spacing w:line="420" w:lineRule="exact"/>
              <w:ind w:firstLineChars="200" w:firstLine="420"/>
              <w:rPr>
                <w:rFonts w:ascii="Times New Roman" w:hAnsi="Times New Roman" w:cs="Times New Roman"/>
                <w:szCs w:val="21"/>
              </w:rPr>
            </w:pPr>
            <w:r>
              <w:rPr>
                <w:rFonts w:ascii="Times New Roman" w:hAnsi="Times New Roman" w:cs="Times New Roman"/>
                <w:szCs w:val="21"/>
              </w:rPr>
              <w:t>按本款前述规定仍不能形成结论的，由招标人负责解释。</w:t>
            </w:r>
          </w:p>
        </w:tc>
      </w:tr>
      <w:tr w:rsidR="00BA4280">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40" w:lineRule="exact"/>
              <w:jc w:val="center"/>
              <w:rPr>
                <w:rFonts w:ascii="Times New Roman" w:hAnsi="Times New Roman" w:cs="Times New Roman"/>
                <w:szCs w:val="21"/>
              </w:rPr>
            </w:pPr>
            <w:r>
              <w:rPr>
                <w:rFonts w:ascii="Times New Roman" w:hAnsi="Times New Roman" w:cs="Times New Roman" w:hint="eastAsia"/>
                <w:szCs w:val="21"/>
              </w:rPr>
              <w:t>增</w:t>
            </w:r>
            <w:r>
              <w:rPr>
                <w:rFonts w:ascii="Times New Roman" w:hAnsi="Times New Roman" w:cs="Times New Roman" w:hint="eastAsia"/>
                <w:szCs w:val="21"/>
              </w:rPr>
              <w:t>10.2</w:t>
            </w:r>
          </w:p>
        </w:tc>
        <w:tc>
          <w:tcPr>
            <w:tcW w:w="378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40" w:lineRule="exact"/>
              <w:jc w:val="center"/>
              <w:rPr>
                <w:rFonts w:ascii="Times New Roman" w:hAnsi="Times New Roman" w:cs="Times New Roman"/>
                <w:szCs w:val="21"/>
              </w:rPr>
            </w:pPr>
            <w:r>
              <w:rPr>
                <w:rFonts w:ascii="Times New Roman" w:hAnsi="Times New Roman" w:cs="Times New Roman" w:hint="eastAsia"/>
                <w:szCs w:val="21"/>
              </w:rPr>
              <w:t>不良行为记录</w:t>
            </w:r>
          </w:p>
        </w:tc>
        <w:tc>
          <w:tcPr>
            <w:tcW w:w="373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为加强供应商信用信息管理，投标人存在以下情形的，招标人将对其采取限制投标措施，在</w:t>
            </w:r>
            <w:r>
              <w:rPr>
                <w:rFonts w:ascii="Times New Roman" w:hAnsi="Times New Roman" w:cs="Times New Roman"/>
                <w:szCs w:val="21"/>
              </w:rPr>
              <w:t>2</w:t>
            </w:r>
            <w:r>
              <w:rPr>
                <w:rFonts w:ascii="Times New Roman" w:hAnsi="Times New Roman" w:cs="Times New Roman"/>
                <w:szCs w:val="21"/>
              </w:rPr>
              <w:t>年内禁止其参与亳州交控集团采购项目，并在亳州交通投</w:t>
            </w:r>
            <w:r>
              <w:rPr>
                <w:rFonts w:ascii="Times New Roman" w:hAnsi="Times New Roman" w:cs="Times New Roman"/>
                <w:szCs w:val="21"/>
              </w:rPr>
              <w:lastRenderedPageBreak/>
              <w:t>资控股集团有限公司官网（</w:t>
            </w:r>
            <w:r>
              <w:rPr>
                <w:rFonts w:ascii="Times New Roman" w:hAnsi="Times New Roman" w:cs="Times New Roman"/>
                <w:szCs w:val="21"/>
              </w:rPr>
              <w:t>www.bzjkjt.com</w:t>
            </w:r>
            <w:r>
              <w:rPr>
                <w:rFonts w:ascii="Times New Roman" w:hAnsi="Times New Roman" w:cs="Times New Roman"/>
                <w:szCs w:val="21"/>
              </w:rPr>
              <w:t>）进行公示。</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常见的供应商不良行为有：</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（一）无正当理由放弃中标、成交、入围的；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（二）在法定或约定期限内拒绝签订采购合同的；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（三）非不可抗力原因不能履行采购合同的；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（四）不按照招标文件、谈判文件、询价通知书要求提供履约担保的；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（五）违法转包、分包的；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（六）克扣、无故拖欠农民工工资报酬的；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（七）提供虚假材料谋取中标、成交、入围的；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（八）采取不正当手段诋毁、排挤其他供应商的；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（九）与其他采购参加人恶意串通的；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（十）向集团工作人员及其他采购参加人行贿或者提供其他不正当利益的；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（十一）在签订采购合同时提出附加条件的；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（十二）进行虚假、恶意投诉的；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（十三）在有关部门、子公司实施争议处理、监督检查、审计监督过程中拒绝配合、提供虚假情况或隐瞒真实情况的；</w:t>
            </w:r>
          </w:p>
          <w:p w:rsidR="00BA4280" w:rsidRDefault="00496C69">
            <w:pPr>
              <w:wordWrap w:val="0"/>
              <w:spacing w:line="440" w:lineRule="exact"/>
              <w:ind w:firstLineChars="200" w:firstLine="420"/>
              <w:rPr>
                <w:rFonts w:ascii="Times New Roman" w:hAnsi="Times New Roman" w:cs="Times New Roman"/>
                <w:szCs w:val="21"/>
              </w:rPr>
            </w:pPr>
            <w:r>
              <w:rPr>
                <w:rFonts w:ascii="Times New Roman" w:hAnsi="Times New Roman" w:cs="Times New Roman"/>
                <w:szCs w:val="21"/>
              </w:rPr>
              <w:t>（十四）其他不良行为。</w:t>
            </w:r>
          </w:p>
        </w:tc>
      </w:tr>
      <w:tr w:rsidR="00D22373">
        <w:trPr>
          <w:trHeight w:val="23"/>
        </w:trPr>
        <w:tc>
          <w:tcPr>
            <w:tcW w:w="1008" w:type="dxa"/>
            <w:tcBorders>
              <w:top w:val="single" w:sz="4" w:space="0" w:color="auto"/>
              <w:left w:val="single" w:sz="4" w:space="0" w:color="auto"/>
              <w:bottom w:val="single" w:sz="4" w:space="0" w:color="auto"/>
              <w:right w:val="single" w:sz="4" w:space="0" w:color="auto"/>
            </w:tcBorders>
            <w:vAlign w:val="center"/>
          </w:tcPr>
          <w:p w:rsidR="00D22373" w:rsidRDefault="00D22373">
            <w:pPr>
              <w:wordWrap w:val="0"/>
              <w:spacing w:line="420" w:lineRule="exact"/>
              <w:jc w:val="center"/>
              <w:rPr>
                <w:rFonts w:ascii="Times New Roman" w:hAnsi="Times New Roman" w:cs="Times New Roman"/>
                <w:szCs w:val="21"/>
              </w:rPr>
            </w:pPr>
            <w:r>
              <w:rPr>
                <w:rFonts w:ascii="Times New Roman" w:hAnsi="Times New Roman" w:cs="Times New Roman" w:hint="eastAsia"/>
                <w:szCs w:val="21"/>
              </w:rPr>
              <w:lastRenderedPageBreak/>
              <w:t>增</w:t>
            </w:r>
            <w:r>
              <w:rPr>
                <w:rFonts w:ascii="Times New Roman" w:hAnsi="Times New Roman" w:cs="Times New Roman" w:hint="eastAsia"/>
                <w:szCs w:val="21"/>
              </w:rPr>
              <w:t>10.3</w:t>
            </w:r>
          </w:p>
        </w:tc>
        <w:tc>
          <w:tcPr>
            <w:tcW w:w="7514" w:type="dxa"/>
            <w:gridSpan w:val="2"/>
            <w:tcBorders>
              <w:top w:val="single" w:sz="4" w:space="0" w:color="auto"/>
              <w:left w:val="single" w:sz="4" w:space="0" w:color="auto"/>
              <w:bottom w:val="single" w:sz="4" w:space="0" w:color="auto"/>
              <w:right w:val="single" w:sz="4" w:space="0" w:color="auto"/>
            </w:tcBorders>
            <w:vAlign w:val="center"/>
          </w:tcPr>
          <w:p w:rsidR="00D22373" w:rsidRDefault="00D22373" w:rsidP="00D22373">
            <w:pPr>
              <w:wordWrap w:val="0"/>
              <w:spacing w:line="420" w:lineRule="exact"/>
              <w:ind w:firstLineChars="200" w:firstLine="420"/>
              <w:rPr>
                <w:rFonts w:ascii="Times New Roman" w:hAnsi="Times New Roman" w:cs="Times New Roman"/>
                <w:szCs w:val="21"/>
              </w:rPr>
            </w:pPr>
            <w:r w:rsidRPr="00D22373">
              <w:rPr>
                <w:rFonts w:ascii="Times New Roman" w:hAnsi="Times New Roman" w:cs="Times New Roman" w:hint="eastAsia"/>
                <w:szCs w:val="21"/>
              </w:rPr>
              <w:t>递交</w:t>
            </w:r>
            <w:r>
              <w:rPr>
                <w:rFonts w:ascii="Times New Roman" w:hAnsi="Times New Roman" w:cs="Times New Roman" w:hint="eastAsia"/>
                <w:szCs w:val="21"/>
              </w:rPr>
              <w:t>投标</w:t>
            </w:r>
            <w:r w:rsidRPr="00D22373">
              <w:rPr>
                <w:rFonts w:ascii="Times New Roman" w:hAnsi="Times New Roman" w:cs="Times New Roman" w:hint="eastAsia"/>
                <w:szCs w:val="21"/>
              </w:rPr>
              <w:t>文件不足三家或经评审不足三家的情形如递交</w:t>
            </w:r>
            <w:r>
              <w:rPr>
                <w:rFonts w:ascii="Times New Roman" w:hAnsi="Times New Roman" w:cs="Times New Roman" w:hint="eastAsia"/>
                <w:szCs w:val="21"/>
              </w:rPr>
              <w:t>投标</w:t>
            </w:r>
            <w:r w:rsidRPr="00D22373">
              <w:rPr>
                <w:rFonts w:ascii="Times New Roman" w:hAnsi="Times New Roman" w:cs="Times New Roman" w:hint="eastAsia"/>
                <w:szCs w:val="21"/>
              </w:rPr>
              <w:t>文件或经评审合格的为</w:t>
            </w:r>
            <w:r w:rsidRPr="00D22373">
              <w:rPr>
                <w:rFonts w:ascii="Times New Roman" w:hAnsi="Times New Roman" w:cs="Times New Roman" w:hint="eastAsia"/>
                <w:szCs w:val="21"/>
              </w:rPr>
              <w:t>2</w:t>
            </w:r>
            <w:r w:rsidRPr="00D22373">
              <w:rPr>
                <w:rFonts w:ascii="Times New Roman" w:hAnsi="Times New Roman" w:cs="Times New Roman" w:hint="eastAsia"/>
                <w:szCs w:val="21"/>
              </w:rPr>
              <w:t>家，</w:t>
            </w:r>
            <w:r>
              <w:rPr>
                <w:rFonts w:ascii="Times New Roman" w:hAnsi="Times New Roman" w:cs="Times New Roman" w:hint="eastAsia"/>
                <w:szCs w:val="21"/>
              </w:rPr>
              <w:t>应采购人要求，则转为</w:t>
            </w:r>
            <w:r w:rsidRPr="00D22373">
              <w:rPr>
                <w:rFonts w:ascii="Times New Roman" w:hAnsi="Times New Roman" w:cs="Times New Roman" w:hint="eastAsia"/>
                <w:szCs w:val="21"/>
              </w:rPr>
              <w:t>进行竞争性谈判，如递交</w:t>
            </w:r>
            <w:r>
              <w:rPr>
                <w:rFonts w:ascii="Times New Roman" w:hAnsi="Times New Roman" w:cs="Times New Roman" w:hint="eastAsia"/>
                <w:szCs w:val="21"/>
              </w:rPr>
              <w:t>投标</w:t>
            </w:r>
            <w:r w:rsidRPr="00D22373">
              <w:rPr>
                <w:rFonts w:ascii="Times New Roman" w:hAnsi="Times New Roman" w:cs="Times New Roman" w:hint="eastAsia"/>
                <w:szCs w:val="21"/>
              </w:rPr>
              <w:t>文件或经评审合格的为</w:t>
            </w:r>
            <w:r w:rsidRPr="00D22373">
              <w:rPr>
                <w:rFonts w:ascii="Times New Roman" w:hAnsi="Times New Roman" w:cs="Times New Roman" w:hint="eastAsia"/>
                <w:szCs w:val="21"/>
              </w:rPr>
              <w:t>1</w:t>
            </w:r>
            <w:r w:rsidRPr="00D22373">
              <w:rPr>
                <w:rFonts w:ascii="Times New Roman" w:hAnsi="Times New Roman" w:cs="Times New Roman" w:hint="eastAsia"/>
                <w:szCs w:val="21"/>
              </w:rPr>
              <w:t>家，</w:t>
            </w:r>
            <w:r>
              <w:rPr>
                <w:rFonts w:ascii="Times New Roman" w:hAnsi="Times New Roman" w:cs="Times New Roman" w:hint="eastAsia"/>
                <w:szCs w:val="21"/>
              </w:rPr>
              <w:t>应采购人要求，</w:t>
            </w:r>
            <w:r w:rsidRPr="00D22373">
              <w:rPr>
                <w:rFonts w:ascii="Times New Roman" w:hAnsi="Times New Roman" w:cs="Times New Roman" w:hint="eastAsia"/>
                <w:szCs w:val="21"/>
              </w:rPr>
              <w:t>则改为单一来源谈判。</w:t>
            </w:r>
          </w:p>
        </w:tc>
      </w:tr>
    </w:tbl>
    <w:p w:rsidR="00BA4280" w:rsidRDefault="00496C69">
      <w:pPr>
        <w:wordWrap w:val="0"/>
        <w:spacing w:line="440" w:lineRule="exact"/>
        <w:ind w:firstLineChars="200" w:firstLine="420"/>
        <w:rPr>
          <w:rFonts w:ascii="Times New Roman" w:hAnsi="Times New Roman" w:cs="Times New Roman"/>
          <w:color w:val="000000"/>
        </w:rPr>
      </w:pPr>
      <w:r>
        <w:rPr>
          <w:rFonts w:ascii="黑体" w:eastAsia="黑体" w:hAnsi="黑体" w:cs="黑体" w:hint="eastAsia"/>
          <w:color w:val="000000"/>
        </w:rPr>
        <w:t>说明：</w:t>
      </w:r>
      <w:r>
        <w:rPr>
          <w:rFonts w:ascii="Times New Roman" w:hAnsi="Times New Roman" w:cs="Times New Roman" w:hint="eastAsia"/>
          <w:color w:val="000000"/>
        </w:rPr>
        <w:t>投标人须知正文部分直接引用国家发改委等九部委于</w:t>
      </w:r>
      <w:r>
        <w:rPr>
          <w:rFonts w:ascii="Times New Roman" w:hAnsi="Times New Roman" w:cs="Times New Roman" w:hint="eastAsia"/>
          <w:color w:val="000000"/>
        </w:rPr>
        <w:t>2017</w:t>
      </w:r>
      <w:r>
        <w:rPr>
          <w:rFonts w:ascii="Times New Roman" w:hAnsi="Times New Roman" w:cs="Times New Roman" w:hint="eastAsia"/>
          <w:color w:val="000000"/>
        </w:rPr>
        <w:t>年</w:t>
      </w:r>
      <w:r>
        <w:rPr>
          <w:rFonts w:ascii="Times New Roman" w:hAnsi="Times New Roman" w:cs="Times New Roman" w:hint="eastAsia"/>
          <w:color w:val="000000"/>
        </w:rPr>
        <w:t>9</w:t>
      </w:r>
      <w:r>
        <w:rPr>
          <w:rFonts w:ascii="Times New Roman" w:hAnsi="Times New Roman" w:cs="Times New Roman" w:hint="eastAsia"/>
          <w:color w:val="000000"/>
        </w:rPr>
        <w:t>月</w:t>
      </w:r>
      <w:r>
        <w:rPr>
          <w:rFonts w:ascii="Times New Roman" w:hAnsi="Times New Roman" w:cs="Times New Roman" w:hint="eastAsia"/>
          <w:color w:val="000000"/>
        </w:rPr>
        <w:t>4</w:t>
      </w:r>
      <w:r>
        <w:rPr>
          <w:rFonts w:ascii="Times New Roman" w:hAnsi="Times New Roman" w:cs="Times New Roman" w:hint="eastAsia"/>
          <w:color w:val="000000"/>
        </w:rPr>
        <w:t>日联合印发的</w:t>
      </w:r>
      <w:r>
        <w:rPr>
          <w:rFonts w:ascii="Times New Roman" w:hAnsi="Times New Roman" w:cs="Times New Roman" w:hint="eastAsia"/>
          <w:color w:val="000000"/>
          <w:u w:val="single"/>
        </w:rPr>
        <w:t>《中华人民共和国标准设备采购招标文件》（</w:t>
      </w:r>
      <w:r>
        <w:rPr>
          <w:rFonts w:ascii="Times New Roman" w:hAnsi="Times New Roman" w:cs="Times New Roman" w:hint="eastAsia"/>
          <w:color w:val="000000"/>
          <w:u w:val="single"/>
        </w:rPr>
        <w:t>2017</w:t>
      </w:r>
      <w:r>
        <w:rPr>
          <w:rFonts w:ascii="Times New Roman" w:hAnsi="Times New Roman" w:cs="Times New Roman" w:hint="eastAsia"/>
          <w:color w:val="000000"/>
          <w:u w:val="single"/>
        </w:rPr>
        <w:t>年版）</w:t>
      </w:r>
      <w:r>
        <w:rPr>
          <w:rFonts w:ascii="Times New Roman" w:hAnsi="Times New Roman" w:cs="Times New Roman" w:hint="eastAsia"/>
          <w:color w:val="000000"/>
        </w:rPr>
        <w:t>。</w:t>
      </w:r>
    </w:p>
    <w:p w:rsidR="00BA4280" w:rsidRDefault="00496C69">
      <w:pPr>
        <w:rPr>
          <w:rFonts w:asciiTheme="majorEastAsia" w:eastAsiaTheme="majorEastAsia" w:hAnsiTheme="majorEastAsia" w:cstheme="majorEastAsia"/>
          <w:b/>
          <w:bCs/>
          <w:sz w:val="32"/>
          <w:szCs w:val="32"/>
        </w:rPr>
      </w:pPr>
      <w:r>
        <w:rPr>
          <w:rFonts w:asciiTheme="majorEastAsia" w:eastAsiaTheme="majorEastAsia" w:hAnsiTheme="majorEastAsia" w:cstheme="majorEastAsia"/>
          <w:b/>
          <w:bCs/>
          <w:sz w:val="32"/>
          <w:szCs w:val="32"/>
        </w:rPr>
        <w:br w:type="page"/>
      </w:r>
    </w:p>
    <w:p w:rsidR="00BA4280" w:rsidRDefault="00496C69">
      <w:pPr>
        <w:spacing w:line="480" w:lineRule="exact"/>
        <w:jc w:val="center"/>
        <w:rPr>
          <w:rFonts w:asciiTheme="majorEastAsia" w:eastAsiaTheme="majorEastAsia" w:hAnsiTheme="majorEastAsia" w:cstheme="majorEastAsia"/>
          <w:b/>
          <w:bCs/>
          <w:sz w:val="32"/>
          <w:szCs w:val="32"/>
        </w:rPr>
      </w:pPr>
      <w:bookmarkStart w:id="18" w:name="_Toc179632607"/>
      <w:bookmarkStart w:id="19" w:name="_Toc152045589"/>
      <w:bookmarkStart w:id="20" w:name="_Toc144974556"/>
      <w:bookmarkStart w:id="21" w:name="_Toc246996975"/>
      <w:bookmarkStart w:id="22" w:name="_Toc152042366"/>
      <w:bookmarkStart w:id="23" w:name="_Toc296602477"/>
      <w:bookmarkStart w:id="24" w:name="_Toc246996232"/>
      <w:bookmarkStart w:id="25" w:name="_Toc247085747"/>
      <w:r>
        <w:rPr>
          <w:rFonts w:asciiTheme="majorEastAsia" w:eastAsiaTheme="majorEastAsia" w:hAnsiTheme="majorEastAsia" w:cstheme="majorEastAsia"/>
          <w:b/>
          <w:bCs/>
          <w:sz w:val="32"/>
          <w:szCs w:val="32"/>
        </w:rPr>
        <w:lastRenderedPageBreak/>
        <w:t>第三章 评标办法</w:t>
      </w:r>
      <w:r>
        <w:rPr>
          <w:rFonts w:asciiTheme="majorEastAsia" w:eastAsiaTheme="majorEastAsia" w:hAnsiTheme="majorEastAsia" w:cstheme="majorEastAsia" w:hint="eastAsia"/>
          <w:b/>
          <w:bCs/>
          <w:sz w:val="32"/>
          <w:szCs w:val="32"/>
        </w:rPr>
        <w:t>（综合评估法）</w:t>
      </w:r>
    </w:p>
    <w:p w:rsidR="00BA4280" w:rsidRDefault="00BA4280">
      <w:pPr>
        <w:spacing w:line="480" w:lineRule="exact"/>
        <w:jc w:val="center"/>
        <w:rPr>
          <w:rFonts w:asciiTheme="majorEastAsia" w:eastAsiaTheme="majorEastAsia" w:hAnsiTheme="majorEastAsia" w:cstheme="majorEastAsia"/>
          <w:b/>
          <w:bCs/>
          <w:sz w:val="28"/>
          <w:szCs w:val="28"/>
        </w:rPr>
      </w:pPr>
    </w:p>
    <w:p w:rsidR="00BA4280" w:rsidRDefault="00496C69">
      <w:pPr>
        <w:spacing w:line="480" w:lineRule="exac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评标办法前附表</w:t>
      </w:r>
    </w:p>
    <w:p w:rsidR="00BA4280" w:rsidRDefault="00BA4280">
      <w:pPr>
        <w:spacing w:line="480" w:lineRule="exact"/>
        <w:rPr>
          <w:rFonts w:asciiTheme="majorEastAsia" w:eastAsiaTheme="majorEastAsia" w:hAnsiTheme="majorEastAsia" w:cstheme="majorEastAsia"/>
          <w:b/>
          <w:bCs/>
          <w:sz w:val="28"/>
          <w:szCs w:val="28"/>
        </w:rPr>
      </w:pPr>
    </w:p>
    <w:tbl>
      <w:tblPr>
        <w:tblW w:w="85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850"/>
        <w:gridCol w:w="1984"/>
        <w:gridCol w:w="4836"/>
      </w:tblGrid>
      <w:tr w:rsidR="00BA4280">
        <w:tc>
          <w:tcPr>
            <w:tcW w:w="1700" w:type="dxa"/>
            <w:gridSpan w:val="2"/>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b/>
                <w:kern w:val="0"/>
                <w:sz w:val="24"/>
              </w:rPr>
            </w:pPr>
            <w:r>
              <w:rPr>
                <w:rFonts w:ascii="Times New Roman" w:hAnsi="Times New Roman" w:cs="Times New Roman"/>
                <w:b/>
                <w:kern w:val="0"/>
                <w:sz w:val="24"/>
              </w:rPr>
              <w:t>条款号</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b/>
                <w:kern w:val="0"/>
                <w:sz w:val="24"/>
              </w:rPr>
            </w:pPr>
            <w:r>
              <w:rPr>
                <w:rFonts w:ascii="Times New Roman" w:hAnsi="Times New Roman" w:cs="Times New Roman"/>
                <w:b/>
                <w:kern w:val="0"/>
                <w:sz w:val="24"/>
              </w:rPr>
              <w:t>评审因素</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b/>
                <w:kern w:val="0"/>
                <w:sz w:val="24"/>
              </w:rPr>
            </w:pPr>
            <w:r>
              <w:rPr>
                <w:rFonts w:ascii="Times New Roman" w:hAnsi="Times New Roman" w:cs="Times New Roman"/>
                <w:b/>
                <w:kern w:val="0"/>
                <w:sz w:val="24"/>
              </w:rPr>
              <w:t>评审标准</w:t>
            </w:r>
          </w:p>
        </w:tc>
      </w:tr>
      <w:tr w:rsidR="00BA4280">
        <w:tc>
          <w:tcPr>
            <w:tcW w:w="850" w:type="dxa"/>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1</w:t>
            </w:r>
          </w:p>
        </w:tc>
        <w:tc>
          <w:tcPr>
            <w:tcW w:w="850" w:type="dxa"/>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评标办法</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中标候选人排序方法</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综合评分相等时，以投标报价低的优先；投标报价也相等的，以技术部分得分高的优先；如果技术部分得分也相等，由招标人或其授权的评标委员会自行确定（一般宜采用投票制，少数服从多数）。</w:t>
            </w:r>
          </w:p>
        </w:tc>
      </w:tr>
      <w:tr w:rsidR="00BA4280">
        <w:tc>
          <w:tcPr>
            <w:tcW w:w="850" w:type="dxa"/>
            <w:vMerge w:val="restart"/>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2.1.1</w:t>
            </w:r>
          </w:p>
        </w:tc>
        <w:tc>
          <w:tcPr>
            <w:tcW w:w="850" w:type="dxa"/>
            <w:vMerge w:val="restart"/>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kern w:val="0"/>
                <w:sz w:val="24"/>
              </w:rPr>
              <w:t>形式评审标准</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kern w:val="0"/>
                <w:sz w:val="24"/>
              </w:rPr>
              <w:t>投标人名称</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kern w:val="0"/>
                <w:sz w:val="24"/>
              </w:rPr>
              <w:t>与营业执照、资质证书一致</w:t>
            </w:r>
          </w:p>
        </w:tc>
      </w:tr>
      <w:tr w:rsidR="00BA4280">
        <w:tc>
          <w:tcPr>
            <w:tcW w:w="850" w:type="dxa"/>
            <w:vMerge/>
            <w:tcBorders>
              <w:top w:val="nil"/>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top w:val="nil"/>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投标函</w:t>
            </w:r>
            <w:r>
              <w:rPr>
                <w:rFonts w:ascii="Times New Roman" w:hAnsi="Times New Roman" w:cs="Times New Roman"/>
                <w:kern w:val="0"/>
                <w:sz w:val="24"/>
              </w:rPr>
              <w:t>签字盖章</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kern w:val="0"/>
                <w:sz w:val="24"/>
              </w:rPr>
              <w:t>有法定代表人</w:t>
            </w:r>
            <w:r>
              <w:rPr>
                <w:rFonts w:ascii="Times New Roman" w:hAnsi="Times New Roman" w:cs="Times New Roman" w:hint="eastAsia"/>
                <w:kern w:val="0"/>
                <w:sz w:val="24"/>
              </w:rPr>
              <w:t>（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rsidR="00BA4280">
        <w:tc>
          <w:tcPr>
            <w:tcW w:w="850" w:type="dxa"/>
            <w:vMerge/>
            <w:tcBorders>
              <w:top w:val="nil"/>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top w:val="nil"/>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投标文件格式</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kern w:val="0"/>
                <w:sz w:val="24"/>
              </w:rPr>
              <w:t>符合第</w:t>
            </w:r>
            <w:r>
              <w:rPr>
                <w:rFonts w:ascii="Times New Roman" w:hAnsi="Times New Roman" w:cs="Times New Roman" w:hint="eastAsia"/>
                <w:kern w:val="0"/>
                <w:sz w:val="24"/>
              </w:rPr>
              <w:t>六</w:t>
            </w:r>
            <w:r>
              <w:rPr>
                <w:rFonts w:ascii="Times New Roman" w:hAnsi="Times New Roman" w:cs="Times New Roman"/>
                <w:kern w:val="0"/>
                <w:sz w:val="24"/>
              </w:rPr>
              <w:t>章</w:t>
            </w:r>
            <w:r>
              <w:rPr>
                <w:rFonts w:ascii="Times New Roman" w:hAnsi="Times New Roman" w:cs="Times New Roman" w:hint="eastAsia"/>
                <w:kern w:val="0"/>
                <w:sz w:val="24"/>
              </w:rPr>
              <w:t>“</w:t>
            </w:r>
            <w:r>
              <w:rPr>
                <w:rFonts w:ascii="Times New Roman" w:hAnsi="Times New Roman" w:cs="Times New Roman"/>
                <w:kern w:val="0"/>
                <w:sz w:val="24"/>
              </w:rPr>
              <w:t>投标文件格式</w:t>
            </w:r>
            <w:r>
              <w:rPr>
                <w:rFonts w:ascii="Times New Roman" w:hAnsi="Times New Roman" w:cs="Times New Roman" w:hint="eastAsia"/>
                <w:kern w:val="0"/>
                <w:sz w:val="24"/>
              </w:rPr>
              <w:t>”</w:t>
            </w:r>
            <w:r>
              <w:rPr>
                <w:rFonts w:ascii="Times New Roman" w:hAnsi="Times New Roman" w:cs="Times New Roman"/>
                <w:kern w:val="0"/>
                <w:sz w:val="24"/>
              </w:rPr>
              <w:t>的</w:t>
            </w:r>
            <w:r>
              <w:rPr>
                <w:rFonts w:ascii="Times New Roman" w:hAnsi="Times New Roman" w:cs="Times New Roman" w:hint="eastAsia"/>
                <w:kern w:val="0"/>
                <w:sz w:val="24"/>
              </w:rPr>
              <w:t>规定</w:t>
            </w:r>
          </w:p>
        </w:tc>
      </w:tr>
      <w:tr w:rsidR="00BA4280">
        <w:tc>
          <w:tcPr>
            <w:tcW w:w="850" w:type="dxa"/>
            <w:vMerge/>
            <w:tcBorders>
              <w:top w:val="nil"/>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top w:val="nil"/>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联合体投标人</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提交符合招标文件要求的联合体协议书，明确各方承担连带责任，并明确联合体牵头人</w:t>
            </w:r>
          </w:p>
        </w:tc>
      </w:tr>
      <w:tr w:rsidR="00BA4280">
        <w:tc>
          <w:tcPr>
            <w:tcW w:w="850" w:type="dxa"/>
            <w:vMerge/>
            <w:tcBorders>
              <w:top w:val="nil"/>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top w:val="nil"/>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备选投标方案</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除招标文件明确允许提交备选投标方案外，投标人不得提交备选投标方案</w:t>
            </w:r>
          </w:p>
        </w:tc>
      </w:tr>
      <w:tr w:rsidR="00BA4280">
        <w:trPr>
          <w:trHeight w:val="200"/>
        </w:trPr>
        <w:tc>
          <w:tcPr>
            <w:tcW w:w="850" w:type="dxa"/>
            <w:vMerge w:val="restart"/>
            <w:tcBorders>
              <w:top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2.1.2</w:t>
            </w:r>
          </w:p>
        </w:tc>
        <w:tc>
          <w:tcPr>
            <w:tcW w:w="850" w:type="dxa"/>
            <w:vMerge w:val="restart"/>
            <w:tcBorders>
              <w:top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kern w:val="0"/>
                <w:sz w:val="24"/>
              </w:rPr>
              <w:t>资格评审标准</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kern w:val="0"/>
                <w:sz w:val="24"/>
              </w:rPr>
              <w:t>营业执照</w:t>
            </w:r>
            <w:r>
              <w:rPr>
                <w:rFonts w:ascii="Times New Roman" w:hAnsi="Times New Roman" w:cs="Times New Roman" w:hint="eastAsia"/>
                <w:kern w:val="0"/>
                <w:sz w:val="24"/>
              </w:rPr>
              <w:t>和组织机构代码证</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符合第二章“投标人组织”第</w:t>
            </w:r>
            <w:r>
              <w:rPr>
                <w:rFonts w:ascii="Times New Roman" w:hAnsi="Times New Roman" w:cs="Times New Roman" w:hint="eastAsia"/>
                <w:kern w:val="0"/>
                <w:sz w:val="24"/>
              </w:rPr>
              <w:t>3.5.1</w:t>
            </w:r>
            <w:r>
              <w:rPr>
                <w:rFonts w:ascii="Times New Roman" w:hAnsi="Times New Roman" w:cs="Times New Roman" w:hint="eastAsia"/>
                <w:kern w:val="0"/>
                <w:sz w:val="24"/>
              </w:rPr>
              <w:t>项规定，</w:t>
            </w:r>
            <w:r>
              <w:rPr>
                <w:rFonts w:ascii="Times New Roman" w:hAnsi="Times New Roman" w:cs="Times New Roman"/>
                <w:kern w:val="0"/>
                <w:sz w:val="24"/>
              </w:rPr>
              <w:t>具备有效的营业执照</w:t>
            </w:r>
            <w:r>
              <w:rPr>
                <w:rFonts w:ascii="Times New Roman" w:hAnsi="Times New Roman" w:cs="Times New Roman" w:hint="eastAsia"/>
                <w:kern w:val="0"/>
                <w:sz w:val="24"/>
              </w:rPr>
              <w:t>和组织机构代码证</w:t>
            </w:r>
          </w:p>
        </w:tc>
      </w:tr>
      <w:tr w:rsidR="00BA4280">
        <w:trPr>
          <w:trHeight w:val="160"/>
        </w:trPr>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资质要求</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符合第二章“投标人须知”第</w:t>
            </w:r>
            <w:r>
              <w:rPr>
                <w:rFonts w:ascii="Times New Roman" w:hAnsi="Times New Roman" w:cs="Times New Roman" w:hint="eastAsia"/>
                <w:kern w:val="0"/>
                <w:sz w:val="24"/>
              </w:rPr>
              <w:t>1.4.1</w:t>
            </w:r>
            <w:r>
              <w:rPr>
                <w:rFonts w:ascii="Times New Roman" w:hAnsi="Times New Roman" w:cs="Times New Roman" w:hint="eastAsia"/>
                <w:kern w:val="0"/>
                <w:sz w:val="24"/>
              </w:rPr>
              <w:t>项规定</w:t>
            </w:r>
          </w:p>
        </w:tc>
      </w:tr>
      <w:tr w:rsidR="00BA4280">
        <w:trPr>
          <w:trHeight w:val="160"/>
        </w:trPr>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财务要求</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符合第二章“投标人须知”第</w:t>
            </w:r>
            <w:r>
              <w:rPr>
                <w:rFonts w:ascii="Times New Roman" w:hAnsi="Times New Roman" w:cs="Times New Roman" w:hint="eastAsia"/>
                <w:kern w:val="0"/>
                <w:sz w:val="24"/>
              </w:rPr>
              <w:t>1.4.1</w:t>
            </w:r>
            <w:r>
              <w:rPr>
                <w:rFonts w:ascii="Times New Roman" w:hAnsi="Times New Roman" w:cs="Times New Roman" w:hint="eastAsia"/>
                <w:kern w:val="0"/>
                <w:sz w:val="24"/>
              </w:rPr>
              <w:t>项规定</w:t>
            </w:r>
          </w:p>
        </w:tc>
      </w:tr>
      <w:tr w:rsidR="00BA4280">
        <w:trPr>
          <w:trHeight w:val="160"/>
        </w:trPr>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业绩要求</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符合第二章“投标人须知”第</w:t>
            </w:r>
            <w:r>
              <w:rPr>
                <w:rFonts w:ascii="Times New Roman" w:hAnsi="Times New Roman" w:cs="Times New Roman" w:hint="eastAsia"/>
                <w:kern w:val="0"/>
                <w:sz w:val="24"/>
              </w:rPr>
              <w:t>1.4.1</w:t>
            </w:r>
            <w:r>
              <w:rPr>
                <w:rFonts w:ascii="Times New Roman" w:hAnsi="Times New Roman" w:cs="Times New Roman" w:hint="eastAsia"/>
                <w:kern w:val="0"/>
                <w:sz w:val="24"/>
              </w:rPr>
              <w:t>项规定</w:t>
            </w:r>
          </w:p>
        </w:tc>
      </w:tr>
      <w:tr w:rsidR="00BA4280">
        <w:trPr>
          <w:trHeight w:val="160"/>
        </w:trPr>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信誉要求</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符合第二章“投标人须知”第</w:t>
            </w:r>
            <w:r>
              <w:rPr>
                <w:rFonts w:ascii="Times New Roman" w:hAnsi="Times New Roman" w:cs="Times New Roman" w:hint="eastAsia"/>
                <w:kern w:val="0"/>
                <w:sz w:val="24"/>
              </w:rPr>
              <w:t>1.4.1</w:t>
            </w:r>
            <w:r>
              <w:rPr>
                <w:rFonts w:ascii="Times New Roman" w:hAnsi="Times New Roman" w:cs="Times New Roman" w:hint="eastAsia"/>
                <w:kern w:val="0"/>
                <w:sz w:val="24"/>
              </w:rPr>
              <w:t>项规定</w:t>
            </w:r>
          </w:p>
        </w:tc>
      </w:tr>
      <w:tr w:rsidR="00BA4280">
        <w:trPr>
          <w:trHeight w:val="160"/>
        </w:trPr>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其他要求</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符合第二章“投标人须知”第</w:t>
            </w:r>
            <w:r>
              <w:rPr>
                <w:rFonts w:ascii="Times New Roman" w:hAnsi="Times New Roman" w:cs="Times New Roman" w:hint="eastAsia"/>
                <w:kern w:val="0"/>
                <w:sz w:val="24"/>
              </w:rPr>
              <w:t>1.4.1</w:t>
            </w:r>
            <w:r>
              <w:rPr>
                <w:rFonts w:ascii="Times New Roman" w:hAnsi="Times New Roman" w:cs="Times New Roman" w:hint="eastAsia"/>
                <w:kern w:val="0"/>
                <w:sz w:val="24"/>
              </w:rPr>
              <w:t>项规定</w:t>
            </w:r>
          </w:p>
        </w:tc>
      </w:tr>
      <w:tr w:rsidR="00BA4280">
        <w:trPr>
          <w:trHeight w:val="160"/>
        </w:trPr>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联合体投标人</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符合第二章“投标人须知”第</w:t>
            </w:r>
            <w:r>
              <w:rPr>
                <w:rFonts w:ascii="Times New Roman" w:hAnsi="Times New Roman" w:cs="Times New Roman" w:hint="eastAsia"/>
                <w:kern w:val="0"/>
                <w:sz w:val="24"/>
              </w:rPr>
              <w:t>1.4.2</w:t>
            </w:r>
            <w:r>
              <w:rPr>
                <w:rFonts w:ascii="Times New Roman" w:hAnsi="Times New Roman" w:cs="Times New Roman" w:hint="eastAsia"/>
                <w:kern w:val="0"/>
                <w:sz w:val="24"/>
              </w:rPr>
              <w:t>项规定</w:t>
            </w:r>
          </w:p>
        </w:tc>
      </w:tr>
      <w:tr w:rsidR="00BA4280">
        <w:trPr>
          <w:trHeight w:val="160"/>
        </w:trPr>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不存在禁止投标的情形</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不存在第二章“投标人须知”第</w:t>
            </w:r>
            <w:r>
              <w:rPr>
                <w:rFonts w:ascii="Times New Roman" w:hAnsi="Times New Roman" w:cs="Times New Roman" w:hint="eastAsia"/>
                <w:kern w:val="0"/>
                <w:sz w:val="24"/>
              </w:rPr>
              <w:t>1.4.3</w:t>
            </w:r>
            <w:r>
              <w:rPr>
                <w:rFonts w:ascii="Times New Roman" w:hAnsi="Times New Roman" w:cs="Times New Roman" w:hint="eastAsia"/>
                <w:kern w:val="0"/>
                <w:sz w:val="24"/>
              </w:rPr>
              <w:t>项规定的任何一种情形</w:t>
            </w:r>
          </w:p>
        </w:tc>
      </w:tr>
      <w:tr w:rsidR="00BA4280">
        <w:trPr>
          <w:trHeight w:val="160"/>
        </w:trPr>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投标设备制造商的资质要求（如有）</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符合第二章“投标人须知”第</w:t>
            </w:r>
            <w:r>
              <w:rPr>
                <w:rFonts w:ascii="Times New Roman" w:hAnsi="Times New Roman" w:cs="Times New Roman" w:hint="eastAsia"/>
                <w:kern w:val="0"/>
                <w:sz w:val="24"/>
              </w:rPr>
              <w:t>1.4.1</w:t>
            </w:r>
            <w:r>
              <w:rPr>
                <w:rFonts w:ascii="Times New Roman" w:hAnsi="Times New Roman" w:cs="Times New Roman" w:hint="eastAsia"/>
                <w:kern w:val="0"/>
                <w:sz w:val="24"/>
              </w:rPr>
              <w:t>项规定</w:t>
            </w:r>
          </w:p>
        </w:tc>
      </w:tr>
      <w:tr w:rsidR="00BA4280">
        <w:trPr>
          <w:trHeight w:val="160"/>
        </w:trPr>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投标设备的业绩要求（如有）</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符合第二章“投标人须知”第</w:t>
            </w:r>
            <w:r>
              <w:rPr>
                <w:rFonts w:ascii="Times New Roman" w:hAnsi="Times New Roman" w:cs="Times New Roman" w:hint="eastAsia"/>
                <w:kern w:val="0"/>
                <w:sz w:val="24"/>
              </w:rPr>
              <w:t>1.4.1</w:t>
            </w:r>
            <w:r>
              <w:rPr>
                <w:rFonts w:ascii="Times New Roman" w:hAnsi="Times New Roman" w:cs="Times New Roman" w:hint="eastAsia"/>
                <w:kern w:val="0"/>
                <w:sz w:val="24"/>
              </w:rPr>
              <w:t>项规定</w:t>
            </w:r>
          </w:p>
        </w:tc>
      </w:tr>
      <w:tr w:rsidR="00BA4280">
        <w:tc>
          <w:tcPr>
            <w:tcW w:w="850" w:type="dxa"/>
            <w:vMerge w:val="restart"/>
            <w:tcBorders>
              <w:top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2.1.3</w:t>
            </w:r>
          </w:p>
        </w:tc>
        <w:tc>
          <w:tcPr>
            <w:tcW w:w="850" w:type="dxa"/>
            <w:vMerge w:val="restart"/>
            <w:tcBorders>
              <w:top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kern w:val="0"/>
                <w:sz w:val="24"/>
              </w:rPr>
              <w:t>响应性评审标准</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投标报价</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kern w:val="0"/>
                <w:sz w:val="24"/>
              </w:rPr>
              <w:t>符合第二章</w:t>
            </w:r>
            <w:r>
              <w:rPr>
                <w:rFonts w:ascii="Times New Roman" w:hAnsi="Times New Roman" w:cs="Times New Roman" w:hint="eastAsia"/>
                <w:kern w:val="0"/>
                <w:sz w:val="24"/>
              </w:rPr>
              <w:t>“</w:t>
            </w:r>
            <w:r>
              <w:rPr>
                <w:rFonts w:ascii="Times New Roman" w:hAnsi="Times New Roman" w:cs="Times New Roman"/>
                <w:kern w:val="0"/>
                <w:sz w:val="24"/>
              </w:rPr>
              <w:t>投标人须知</w:t>
            </w:r>
            <w:r>
              <w:rPr>
                <w:rFonts w:ascii="Times New Roman" w:hAnsi="Times New Roman" w:cs="Times New Roman" w:hint="eastAsia"/>
                <w:kern w:val="0"/>
                <w:sz w:val="24"/>
              </w:rPr>
              <w:t>”第</w:t>
            </w:r>
            <w:r>
              <w:rPr>
                <w:rFonts w:ascii="Times New Roman" w:hAnsi="Times New Roman" w:cs="Times New Roman" w:hint="eastAsia"/>
                <w:kern w:val="0"/>
                <w:sz w:val="24"/>
              </w:rPr>
              <w:t>3.2</w:t>
            </w:r>
            <w:r>
              <w:rPr>
                <w:rFonts w:ascii="Times New Roman" w:hAnsi="Times New Roman" w:cs="Times New Roman" w:hint="eastAsia"/>
                <w:kern w:val="0"/>
                <w:sz w:val="24"/>
              </w:rPr>
              <w:t>款</w:t>
            </w:r>
            <w:r>
              <w:rPr>
                <w:rFonts w:ascii="Times New Roman" w:hAnsi="Times New Roman" w:cs="Times New Roman"/>
                <w:kern w:val="0"/>
                <w:sz w:val="24"/>
              </w:rPr>
              <w:t>规定</w:t>
            </w:r>
          </w:p>
        </w:tc>
      </w:tr>
      <w:tr w:rsidR="00BA4280">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投标内容</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kern w:val="0"/>
                <w:sz w:val="24"/>
              </w:rPr>
              <w:t>符合第二章</w:t>
            </w:r>
            <w:r>
              <w:rPr>
                <w:rFonts w:ascii="Times New Roman" w:hAnsi="Times New Roman" w:cs="Times New Roman" w:hint="eastAsia"/>
                <w:kern w:val="0"/>
                <w:sz w:val="24"/>
              </w:rPr>
              <w:t>“</w:t>
            </w:r>
            <w:r>
              <w:rPr>
                <w:rFonts w:ascii="Times New Roman" w:hAnsi="Times New Roman" w:cs="Times New Roman"/>
                <w:kern w:val="0"/>
                <w:sz w:val="24"/>
              </w:rPr>
              <w:t>投标人须知</w:t>
            </w:r>
            <w:r>
              <w:rPr>
                <w:rFonts w:ascii="Times New Roman" w:hAnsi="Times New Roman" w:cs="Times New Roman" w:hint="eastAsia"/>
                <w:kern w:val="0"/>
                <w:sz w:val="24"/>
              </w:rPr>
              <w:t>”第</w:t>
            </w:r>
            <w:r>
              <w:rPr>
                <w:rFonts w:ascii="Times New Roman" w:hAnsi="Times New Roman" w:cs="Times New Roman" w:hint="eastAsia"/>
                <w:kern w:val="0"/>
                <w:sz w:val="24"/>
              </w:rPr>
              <w:t>1.3.1</w:t>
            </w:r>
            <w:r>
              <w:rPr>
                <w:rFonts w:ascii="Times New Roman" w:hAnsi="Times New Roman" w:cs="Times New Roman" w:hint="eastAsia"/>
                <w:kern w:val="0"/>
                <w:sz w:val="24"/>
              </w:rPr>
              <w:t>项</w:t>
            </w:r>
            <w:r>
              <w:rPr>
                <w:rFonts w:ascii="Times New Roman" w:hAnsi="Times New Roman" w:cs="Times New Roman"/>
                <w:kern w:val="0"/>
                <w:sz w:val="24"/>
              </w:rPr>
              <w:t>规定</w:t>
            </w:r>
          </w:p>
        </w:tc>
      </w:tr>
      <w:tr w:rsidR="00BA4280">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交货期</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kern w:val="0"/>
                <w:sz w:val="24"/>
              </w:rPr>
              <w:t>符合第二章</w:t>
            </w:r>
            <w:r>
              <w:rPr>
                <w:rFonts w:ascii="Times New Roman" w:hAnsi="Times New Roman" w:cs="Times New Roman" w:hint="eastAsia"/>
                <w:kern w:val="0"/>
                <w:sz w:val="24"/>
              </w:rPr>
              <w:t>“</w:t>
            </w:r>
            <w:r>
              <w:rPr>
                <w:rFonts w:ascii="Times New Roman" w:hAnsi="Times New Roman" w:cs="Times New Roman"/>
                <w:kern w:val="0"/>
                <w:sz w:val="24"/>
              </w:rPr>
              <w:t>投标人须知</w:t>
            </w:r>
            <w:r>
              <w:rPr>
                <w:rFonts w:ascii="Times New Roman" w:hAnsi="Times New Roman" w:cs="Times New Roman" w:hint="eastAsia"/>
                <w:kern w:val="0"/>
                <w:sz w:val="24"/>
              </w:rPr>
              <w:t>”第</w:t>
            </w:r>
            <w:r>
              <w:rPr>
                <w:rFonts w:ascii="Times New Roman" w:hAnsi="Times New Roman" w:cs="Times New Roman" w:hint="eastAsia"/>
                <w:kern w:val="0"/>
                <w:sz w:val="24"/>
              </w:rPr>
              <w:t>1.3.2</w:t>
            </w:r>
            <w:r>
              <w:rPr>
                <w:rFonts w:ascii="Times New Roman" w:hAnsi="Times New Roman" w:cs="Times New Roman" w:hint="eastAsia"/>
                <w:kern w:val="0"/>
                <w:sz w:val="24"/>
              </w:rPr>
              <w:t>项</w:t>
            </w:r>
            <w:r>
              <w:rPr>
                <w:rFonts w:ascii="Times New Roman" w:hAnsi="Times New Roman" w:cs="Times New Roman"/>
                <w:kern w:val="0"/>
                <w:sz w:val="24"/>
              </w:rPr>
              <w:t>规定</w:t>
            </w:r>
          </w:p>
        </w:tc>
      </w:tr>
      <w:tr w:rsidR="00BA4280">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交货地点</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kern w:val="0"/>
                <w:sz w:val="24"/>
              </w:rPr>
              <w:t>符合第二章</w:t>
            </w:r>
            <w:r>
              <w:rPr>
                <w:rFonts w:ascii="Times New Roman" w:hAnsi="Times New Roman" w:cs="Times New Roman" w:hint="eastAsia"/>
                <w:kern w:val="0"/>
                <w:sz w:val="24"/>
              </w:rPr>
              <w:t>“</w:t>
            </w:r>
            <w:r>
              <w:rPr>
                <w:rFonts w:ascii="Times New Roman" w:hAnsi="Times New Roman" w:cs="Times New Roman"/>
                <w:kern w:val="0"/>
                <w:sz w:val="24"/>
              </w:rPr>
              <w:t>投标人须知</w:t>
            </w:r>
            <w:r>
              <w:rPr>
                <w:rFonts w:ascii="Times New Roman" w:hAnsi="Times New Roman" w:cs="Times New Roman" w:hint="eastAsia"/>
                <w:kern w:val="0"/>
                <w:sz w:val="24"/>
              </w:rPr>
              <w:t>”第</w:t>
            </w:r>
            <w:r>
              <w:rPr>
                <w:rFonts w:ascii="Times New Roman" w:hAnsi="Times New Roman" w:cs="Times New Roman" w:hint="eastAsia"/>
                <w:kern w:val="0"/>
                <w:sz w:val="24"/>
              </w:rPr>
              <w:t>1.3.3</w:t>
            </w:r>
            <w:r>
              <w:rPr>
                <w:rFonts w:ascii="Times New Roman" w:hAnsi="Times New Roman" w:cs="Times New Roman" w:hint="eastAsia"/>
                <w:kern w:val="0"/>
                <w:sz w:val="24"/>
              </w:rPr>
              <w:t>项</w:t>
            </w:r>
            <w:r>
              <w:rPr>
                <w:rFonts w:ascii="Times New Roman" w:hAnsi="Times New Roman" w:cs="Times New Roman"/>
                <w:kern w:val="0"/>
                <w:sz w:val="24"/>
              </w:rPr>
              <w:t>规定</w:t>
            </w:r>
          </w:p>
        </w:tc>
      </w:tr>
      <w:tr w:rsidR="00BA4280">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技术性能指标</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kern w:val="0"/>
                <w:sz w:val="24"/>
              </w:rPr>
              <w:t>符合第二章</w:t>
            </w:r>
            <w:r>
              <w:rPr>
                <w:rFonts w:ascii="Times New Roman" w:hAnsi="Times New Roman" w:cs="Times New Roman" w:hint="eastAsia"/>
                <w:kern w:val="0"/>
                <w:sz w:val="24"/>
              </w:rPr>
              <w:t>“</w:t>
            </w:r>
            <w:r>
              <w:rPr>
                <w:rFonts w:ascii="Times New Roman" w:hAnsi="Times New Roman" w:cs="Times New Roman"/>
                <w:kern w:val="0"/>
                <w:sz w:val="24"/>
              </w:rPr>
              <w:t>投标人须知</w:t>
            </w:r>
            <w:r>
              <w:rPr>
                <w:rFonts w:ascii="Times New Roman" w:hAnsi="Times New Roman" w:cs="Times New Roman" w:hint="eastAsia"/>
                <w:kern w:val="0"/>
                <w:sz w:val="24"/>
              </w:rPr>
              <w:t>”第</w:t>
            </w:r>
            <w:r>
              <w:rPr>
                <w:rFonts w:ascii="Times New Roman" w:hAnsi="Times New Roman" w:cs="Times New Roman" w:hint="eastAsia"/>
                <w:kern w:val="0"/>
                <w:sz w:val="24"/>
              </w:rPr>
              <w:t>1.3.4</w:t>
            </w:r>
            <w:r>
              <w:rPr>
                <w:rFonts w:ascii="Times New Roman" w:hAnsi="Times New Roman" w:cs="Times New Roman" w:hint="eastAsia"/>
                <w:kern w:val="0"/>
                <w:sz w:val="24"/>
              </w:rPr>
              <w:t>项</w:t>
            </w:r>
            <w:r>
              <w:rPr>
                <w:rFonts w:ascii="Times New Roman" w:hAnsi="Times New Roman" w:cs="Times New Roman"/>
                <w:kern w:val="0"/>
                <w:sz w:val="24"/>
              </w:rPr>
              <w:t>规定</w:t>
            </w:r>
          </w:p>
        </w:tc>
      </w:tr>
      <w:tr w:rsidR="00BA4280">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投标有效期</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kern w:val="0"/>
                <w:sz w:val="24"/>
              </w:rPr>
              <w:t>符合第二章</w:t>
            </w:r>
            <w:r>
              <w:rPr>
                <w:rFonts w:ascii="Times New Roman" w:hAnsi="Times New Roman" w:cs="Times New Roman" w:hint="eastAsia"/>
                <w:kern w:val="0"/>
                <w:sz w:val="24"/>
              </w:rPr>
              <w:t>“</w:t>
            </w:r>
            <w:r>
              <w:rPr>
                <w:rFonts w:ascii="Times New Roman" w:hAnsi="Times New Roman" w:cs="Times New Roman"/>
                <w:kern w:val="0"/>
                <w:sz w:val="24"/>
              </w:rPr>
              <w:t>投标人须知</w:t>
            </w:r>
            <w:r>
              <w:rPr>
                <w:rFonts w:ascii="Times New Roman" w:hAnsi="Times New Roman" w:cs="Times New Roman" w:hint="eastAsia"/>
                <w:kern w:val="0"/>
                <w:sz w:val="24"/>
              </w:rPr>
              <w:t>”第</w:t>
            </w:r>
            <w:r>
              <w:rPr>
                <w:rFonts w:ascii="Times New Roman" w:hAnsi="Times New Roman" w:cs="Times New Roman" w:hint="eastAsia"/>
                <w:kern w:val="0"/>
                <w:sz w:val="24"/>
              </w:rPr>
              <w:t>3.3.1</w:t>
            </w:r>
            <w:r>
              <w:rPr>
                <w:rFonts w:ascii="Times New Roman" w:hAnsi="Times New Roman" w:cs="Times New Roman" w:hint="eastAsia"/>
                <w:kern w:val="0"/>
                <w:sz w:val="24"/>
              </w:rPr>
              <w:t>项</w:t>
            </w:r>
            <w:r>
              <w:rPr>
                <w:rFonts w:ascii="Times New Roman" w:hAnsi="Times New Roman" w:cs="Times New Roman"/>
                <w:kern w:val="0"/>
                <w:sz w:val="24"/>
              </w:rPr>
              <w:t>规定</w:t>
            </w:r>
          </w:p>
        </w:tc>
      </w:tr>
      <w:tr w:rsidR="00BA4280">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投标保证金</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kern w:val="0"/>
                <w:sz w:val="24"/>
              </w:rPr>
              <w:t>符合第二章</w:t>
            </w:r>
            <w:r>
              <w:rPr>
                <w:rFonts w:ascii="Times New Roman" w:hAnsi="Times New Roman" w:cs="Times New Roman" w:hint="eastAsia"/>
                <w:kern w:val="0"/>
                <w:sz w:val="24"/>
              </w:rPr>
              <w:t>“</w:t>
            </w:r>
            <w:r>
              <w:rPr>
                <w:rFonts w:ascii="Times New Roman" w:hAnsi="Times New Roman" w:cs="Times New Roman"/>
                <w:kern w:val="0"/>
                <w:sz w:val="24"/>
              </w:rPr>
              <w:t>投标人须知</w:t>
            </w:r>
            <w:r>
              <w:rPr>
                <w:rFonts w:ascii="Times New Roman" w:hAnsi="Times New Roman" w:cs="Times New Roman" w:hint="eastAsia"/>
                <w:kern w:val="0"/>
                <w:sz w:val="24"/>
              </w:rPr>
              <w:t>”第</w:t>
            </w:r>
            <w:r>
              <w:rPr>
                <w:rFonts w:ascii="Times New Roman" w:hAnsi="Times New Roman" w:cs="Times New Roman" w:hint="eastAsia"/>
                <w:kern w:val="0"/>
                <w:sz w:val="24"/>
              </w:rPr>
              <w:t>3.4.1</w:t>
            </w:r>
            <w:r>
              <w:rPr>
                <w:rFonts w:ascii="Times New Roman" w:hAnsi="Times New Roman" w:cs="Times New Roman" w:hint="eastAsia"/>
                <w:kern w:val="0"/>
                <w:sz w:val="24"/>
              </w:rPr>
              <w:t>项</w:t>
            </w:r>
            <w:r>
              <w:rPr>
                <w:rFonts w:ascii="Times New Roman" w:hAnsi="Times New Roman" w:cs="Times New Roman"/>
                <w:kern w:val="0"/>
                <w:sz w:val="24"/>
              </w:rPr>
              <w:t>规定</w:t>
            </w:r>
          </w:p>
        </w:tc>
      </w:tr>
      <w:tr w:rsidR="00BA4280">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权利义务</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符合第二章“投标人须知”第</w:t>
            </w:r>
            <w:r>
              <w:rPr>
                <w:rFonts w:ascii="Times New Roman" w:hAnsi="Times New Roman" w:cs="Times New Roman" w:hint="eastAsia"/>
                <w:kern w:val="0"/>
                <w:sz w:val="24"/>
              </w:rPr>
              <w:t>1.11.1</w:t>
            </w:r>
            <w:r>
              <w:rPr>
                <w:rFonts w:ascii="Times New Roman" w:hAnsi="Times New Roman" w:cs="Times New Roman" w:hint="eastAsia"/>
                <w:kern w:val="0"/>
                <w:sz w:val="24"/>
              </w:rPr>
              <w:t>项规定和第四章“合同条款及格式”中的实质性要求和条件</w:t>
            </w:r>
          </w:p>
        </w:tc>
      </w:tr>
      <w:tr w:rsidR="00BA4280">
        <w:tc>
          <w:tcPr>
            <w:tcW w:w="850" w:type="dxa"/>
            <w:vMerge/>
            <w:tcBorders>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投标设备及技术服务和质保期服务</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符合第五章“供货要求”中的实质性要求和条件</w:t>
            </w:r>
          </w:p>
        </w:tc>
      </w:tr>
      <w:tr w:rsidR="00BA4280">
        <w:tc>
          <w:tcPr>
            <w:tcW w:w="850" w:type="dxa"/>
            <w:vMerge/>
            <w:tcBorders>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技术支持资料</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符合第二章“投标人须知”第</w:t>
            </w:r>
            <w:r>
              <w:rPr>
                <w:rFonts w:ascii="Times New Roman" w:hAnsi="Times New Roman" w:cs="Times New Roman" w:hint="eastAsia"/>
                <w:kern w:val="0"/>
                <w:sz w:val="24"/>
              </w:rPr>
              <w:t>1.11.3</w:t>
            </w:r>
            <w:r>
              <w:rPr>
                <w:rFonts w:ascii="Times New Roman" w:hAnsi="Times New Roman" w:cs="Times New Roman" w:hint="eastAsia"/>
                <w:kern w:val="0"/>
                <w:sz w:val="24"/>
              </w:rPr>
              <w:t>项规定</w:t>
            </w:r>
          </w:p>
        </w:tc>
      </w:tr>
      <w:tr w:rsidR="00BA4280">
        <w:tc>
          <w:tcPr>
            <w:tcW w:w="1700" w:type="dxa"/>
            <w:gridSpan w:val="2"/>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b/>
                <w:bCs/>
                <w:kern w:val="0"/>
                <w:sz w:val="24"/>
              </w:rPr>
            </w:pPr>
            <w:r>
              <w:rPr>
                <w:rFonts w:ascii="Times New Roman" w:hAnsi="Times New Roman" w:cs="Times New Roman"/>
                <w:b/>
                <w:bCs/>
                <w:kern w:val="0"/>
                <w:sz w:val="24"/>
              </w:rPr>
              <w:t>条款号</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b/>
                <w:bCs/>
                <w:kern w:val="0"/>
                <w:sz w:val="24"/>
              </w:rPr>
            </w:pPr>
            <w:r>
              <w:rPr>
                <w:rFonts w:ascii="Times New Roman" w:hAnsi="Times New Roman" w:cs="Times New Roman"/>
                <w:b/>
                <w:bCs/>
                <w:kern w:val="0"/>
                <w:sz w:val="24"/>
              </w:rPr>
              <w:t>条款内容</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b/>
                <w:bCs/>
                <w:kern w:val="0"/>
                <w:sz w:val="24"/>
              </w:rPr>
            </w:pPr>
            <w:r>
              <w:rPr>
                <w:rFonts w:ascii="Times New Roman" w:hAnsi="Times New Roman" w:cs="Times New Roman"/>
                <w:b/>
                <w:bCs/>
                <w:kern w:val="0"/>
                <w:sz w:val="24"/>
              </w:rPr>
              <w:t>编列内容</w:t>
            </w:r>
          </w:p>
        </w:tc>
      </w:tr>
      <w:tr w:rsidR="00BA4280">
        <w:tc>
          <w:tcPr>
            <w:tcW w:w="1700" w:type="dxa"/>
            <w:gridSpan w:val="2"/>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2.2.1</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kern w:val="0"/>
                <w:sz w:val="24"/>
              </w:rPr>
              <w:t>分值构成</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kern w:val="0"/>
                <w:sz w:val="24"/>
              </w:rPr>
              <w:t>（总分</w:t>
            </w:r>
            <w:r>
              <w:rPr>
                <w:rFonts w:ascii="Times New Roman" w:hAnsi="Times New Roman" w:cs="Times New Roman"/>
                <w:kern w:val="0"/>
                <w:sz w:val="24"/>
              </w:rPr>
              <w:t>100</w:t>
            </w:r>
            <w:r>
              <w:rPr>
                <w:rFonts w:ascii="Times New Roman" w:hAnsi="Times New Roman" w:cs="Times New Roman"/>
                <w:kern w:val="0"/>
                <w:sz w:val="24"/>
              </w:rPr>
              <w:t>分）</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技术部分：</w:t>
            </w:r>
            <w:r>
              <w:rPr>
                <w:rFonts w:ascii="Times New Roman" w:hAnsi="Times New Roman" w:cs="Times New Roman" w:hint="eastAsia"/>
                <w:kern w:val="0"/>
                <w:sz w:val="24"/>
                <w:u w:val="single"/>
              </w:rPr>
              <w:t>38</w:t>
            </w:r>
            <w:r>
              <w:rPr>
                <w:rFonts w:ascii="Times New Roman" w:hAnsi="Times New Roman" w:cs="Times New Roman" w:hint="eastAsia"/>
                <w:kern w:val="0"/>
                <w:sz w:val="24"/>
              </w:rPr>
              <w:t>分</w:t>
            </w:r>
          </w:p>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商务部分：</w:t>
            </w:r>
            <w:r>
              <w:rPr>
                <w:rFonts w:ascii="Times New Roman" w:hAnsi="Times New Roman" w:cs="Times New Roman" w:hint="eastAsia"/>
                <w:kern w:val="0"/>
                <w:sz w:val="24"/>
                <w:u w:val="single"/>
              </w:rPr>
              <w:t>22</w:t>
            </w:r>
            <w:r>
              <w:rPr>
                <w:rFonts w:ascii="Times New Roman" w:hAnsi="Times New Roman" w:cs="Times New Roman" w:hint="eastAsia"/>
                <w:kern w:val="0"/>
                <w:sz w:val="24"/>
              </w:rPr>
              <w:t>分</w:t>
            </w:r>
          </w:p>
          <w:p w:rsidR="00BA4280" w:rsidRDefault="00496C69">
            <w:pPr>
              <w:wordWrap w:val="0"/>
              <w:spacing w:line="460" w:lineRule="exact"/>
              <w:rPr>
                <w:rFonts w:ascii="Times New Roman" w:hAnsi="Times New Roman" w:cs="Times New Roman"/>
                <w:kern w:val="0"/>
                <w:sz w:val="24"/>
              </w:rPr>
            </w:pPr>
            <w:r>
              <w:rPr>
                <w:rFonts w:ascii="Times New Roman" w:hAnsi="Times New Roman" w:cs="Times New Roman" w:hint="eastAsia"/>
                <w:kern w:val="0"/>
                <w:sz w:val="24"/>
              </w:rPr>
              <w:t>投标报价：</w:t>
            </w:r>
            <w:r>
              <w:rPr>
                <w:rFonts w:ascii="Times New Roman" w:hAnsi="Times New Roman" w:cs="Times New Roman" w:hint="eastAsia"/>
                <w:kern w:val="0"/>
                <w:sz w:val="24"/>
                <w:u w:val="single"/>
              </w:rPr>
              <w:t>40</w:t>
            </w:r>
            <w:r>
              <w:rPr>
                <w:rFonts w:ascii="Times New Roman" w:hAnsi="Times New Roman" w:cs="Times New Roman" w:hint="eastAsia"/>
                <w:kern w:val="0"/>
                <w:sz w:val="24"/>
              </w:rPr>
              <w:t>分</w:t>
            </w:r>
          </w:p>
        </w:tc>
      </w:tr>
      <w:tr w:rsidR="00BA4280">
        <w:tc>
          <w:tcPr>
            <w:tcW w:w="1700" w:type="dxa"/>
            <w:gridSpan w:val="2"/>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2.2.2</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评标基准价计算方法</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详见</w:t>
            </w:r>
            <w:r>
              <w:rPr>
                <w:rFonts w:ascii="Times New Roman" w:hAnsi="Times New Roman" w:cs="Times New Roman" w:hint="eastAsia"/>
                <w:kern w:val="0"/>
                <w:sz w:val="24"/>
              </w:rPr>
              <w:t>2.2.4</w:t>
            </w:r>
            <w:r>
              <w:rPr>
                <w:rFonts w:ascii="Times New Roman" w:hAnsi="Times New Roman" w:cs="Times New Roman" w:hint="eastAsia"/>
                <w:kern w:val="0"/>
                <w:sz w:val="24"/>
              </w:rPr>
              <w:t>（</w:t>
            </w:r>
            <w:r>
              <w:rPr>
                <w:rFonts w:ascii="Times New Roman" w:hAnsi="Times New Roman" w:cs="Times New Roman" w:hint="eastAsia"/>
                <w:kern w:val="0"/>
                <w:sz w:val="24"/>
              </w:rPr>
              <w:t>3</w:t>
            </w:r>
            <w:r>
              <w:rPr>
                <w:rFonts w:ascii="Times New Roman" w:hAnsi="Times New Roman" w:cs="Times New Roman" w:hint="eastAsia"/>
                <w:kern w:val="0"/>
                <w:sz w:val="24"/>
              </w:rPr>
              <w:t>）投标报价评分标准。</w:t>
            </w:r>
          </w:p>
        </w:tc>
      </w:tr>
      <w:tr w:rsidR="00BA4280">
        <w:tc>
          <w:tcPr>
            <w:tcW w:w="1700" w:type="dxa"/>
            <w:gridSpan w:val="2"/>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2.2.3</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投标报价的偏差</w:t>
            </w:r>
            <w:r>
              <w:rPr>
                <w:rFonts w:ascii="Times New Roman" w:hAnsi="Times New Roman" w:cs="Times New Roman" w:hint="eastAsia"/>
                <w:kern w:val="0"/>
                <w:sz w:val="24"/>
              </w:rPr>
              <w:lastRenderedPageBreak/>
              <w:t>率计算公式</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lastRenderedPageBreak/>
              <w:t>详见</w:t>
            </w:r>
            <w:r>
              <w:rPr>
                <w:rFonts w:ascii="Times New Roman" w:hAnsi="Times New Roman" w:cs="Times New Roman" w:hint="eastAsia"/>
                <w:kern w:val="0"/>
                <w:sz w:val="24"/>
              </w:rPr>
              <w:t>2.2.4</w:t>
            </w:r>
            <w:r>
              <w:rPr>
                <w:rFonts w:ascii="Times New Roman" w:hAnsi="Times New Roman" w:cs="Times New Roman" w:hint="eastAsia"/>
                <w:kern w:val="0"/>
                <w:sz w:val="24"/>
              </w:rPr>
              <w:t>（</w:t>
            </w:r>
            <w:r>
              <w:rPr>
                <w:rFonts w:ascii="Times New Roman" w:hAnsi="Times New Roman" w:cs="Times New Roman" w:hint="eastAsia"/>
                <w:kern w:val="0"/>
                <w:sz w:val="24"/>
              </w:rPr>
              <w:t>3</w:t>
            </w:r>
            <w:r>
              <w:rPr>
                <w:rFonts w:ascii="Times New Roman" w:hAnsi="Times New Roman" w:cs="Times New Roman" w:hint="eastAsia"/>
                <w:kern w:val="0"/>
                <w:sz w:val="24"/>
              </w:rPr>
              <w:t>）投标报价评分标准。</w:t>
            </w:r>
          </w:p>
        </w:tc>
      </w:tr>
      <w:tr w:rsidR="00BA4280">
        <w:tc>
          <w:tcPr>
            <w:tcW w:w="1700" w:type="dxa"/>
            <w:gridSpan w:val="2"/>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b/>
                <w:bCs/>
                <w:kern w:val="0"/>
                <w:sz w:val="24"/>
              </w:rPr>
            </w:pPr>
            <w:r>
              <w:rPr>
                <w:rFonts w:ascii="Times New Roman" w:hAnsi="Times New Roman" w:cs="Times New Roman"/>
                <w:b/>
                <w:bCs/>
                <w:kern w:val="0"/>
                <w:sz w:val="24"/>
              </w:rPr>
              <w:lastRenderedPageBreak/>
              <w:t>条款号</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b/>
                <w:bCs/>
                <w:kern w:val="0"/>
                <w:sz w:val="24"/>
              </w:rPr>
            </w:pPr>
            <w:r>
              <w:rPr>
                <w:rFonts w:ascii="Times New Roman" w:hAnsi="Times New Roman" w:cs="Times New Roman"/>
                <w:b/>
                <w:bCs/>
                <w:kern w:val="0"/>
                <w:sz w:val="24"/>
              </w:rPr>
              <w:t>评分因素</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b/>
                <w:bCs/>
                <w:kern w:val="0"/>
                <w:sz w:val="24"/>
              </w:rPr>
            </w:pPr>
            <w:r>
              <w:rPr>
                <w:rFonts w:ascii="Times New Roman" w:hAnsi="Times New Roman" w:cs="Times New Roman"/>
                <w:b/>
                <w:bCs/>
                <w:kern w:val="0"/>
                <w:sz w:val="24"/>
              </w:rPr>
              <w:t>评分标准</w:t>
            </w:r>
          </w:p>
        </w:tc>
      </w:tr>
      <w:tr w:rsidR="00BA4280">
        <w:tc>
          <w:tcPr>
            <w:tcW w:w="850" w:type="dxa"/>
            <w:vMerge w:val="restart"/>
            <w:tcBorders>
              <w:top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2.2.4</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1</w:t>
            </w:r>
            <w:r>
              <w:rPr>
                <w:rFonts w:ascii="Times New Roman" w:hAnsi="Times New Roman" w:cs="Times New Roman" w:hint="eastAsia"/>
                <w:kern w:val="0"/>
                <w:sz w:val="24"/>
              </w:rPr>
              <w:t>）</w:t>
            </w:r>
          </w:p>
        </w:tc>
        <w:tc>
          <w:tcPr>
            <w:tcW w:w="850" w:type="dxa"/>
            <w:vMerge w:val="restart"/>
            <w:tcBorders>
              <w:top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技术</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kern w:val="0"/>
                <w:sz w:val="24"/>
              </w:rPr>
              <w:t>评分标准</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kern w:val="0"/>
                <w:sz w:val="24"/>
              </w:rPr>
              <w:t>（</w:t>
            </w:r>
            <w:r>
              <w:rPr>
                <w:rFonts w:ascii="Times New Roman" w:hAnsi="Times New Roman" w:cs="Times New Roman" w:hint="eastAsia"/>
                <w:kern w:val="0"/>
                <w:sz w:val="24"/>
              </w:rPr>
              <w:t>38</w:t>
            </w:r>
            <w:r>
              <w:rPr>
                <w:rFonts w:ascii="Times New Roman" w:hAnsi="Times New Roman" w:cs="Times New Roman"/>
                <w:kern w:val="0"/>
                <w:sz w:val="24"/>
              </w:rPr>
              <w:t>分）</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技术性能指标</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响应情况</w:t>
            </w:r>
          </w:p>
          <w:p w:rsidR="00BA4280" w:rsidRDefault="00496C69">
            <w:pPr>
              <w:wordWrap w:val="0"/>
              <w:spacing w:line="460" w:lineRule="exact"/>
              <w:jc w:val="center"/>
              <w:rPr>
                <w:rFonts w:ascii="Times New Roman" w:hAnsi="Times New Roman" w:cs="Times New Roman"/>
                <w:kern w:val="0"/>
                <w:sz w:val="24"/>
                <w:highlight w:val="yellow"/>
              </w:rPr>
            </w:pPr>
            <w:r>
              <w:rPr>
                <w:rFonts w:ascii="Times New Roman" w:hAnsi="Times New Roman" w:cs="Times New Roman" w:hint="eastAsia"/>
                <w:kern w:val="0"/>
                <w:sz w:val="24"/>
              </w:rPr>
              <w:t>（</w:t>
            </w:r>
            <w:r>
              <w:rPr>
                <w:rFonts w:ascii="Times New Roman" w:hAnsi="Times New Roman" w:cs="Times New Roman" w:hint="eastAsia"/>
                <w:kern w:val="0"/>
                <w:sz w:val="24"/>
              </w:rPr>
              <w:t>10</w:t>
            </w:r>
            <w:r>
              <w:rPr>
                <w:rFonts w:ascii="Times New Roman" w:hAnsi="Times New Roman" w:cs="Times New Roman" w:hint="eastAsia"/>
                <w:kern w:val="0"/>
                <w:sz w:val="24"/>
              </w:rPr>
              <w:t>分）</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投标人投标产品技术性能指标全部符合招标文件第五章供货要求的得</w:t>
            </w:r>
            <w:r>
              <w:rPr>
                <w:rFonts w:ascii="Times New Roman" w:hAnsi="Times New Roman" w:cs="Times New Roman" w:hint="eastAsia"/>
                <w:kern w:val="0"/>
                <w:sz w:val="24"/>
              </w:rPr>
              <w:t>10</w:t>
            </w:r>
            <w:r>
              <w:rPr>
                <w:rFonts w:ascii="Times New Roman"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投标人投标产品技术性能指标每有</w:t>
            </w:r>
            <w:r>
              <w:rPr>
                <w:rFonts w:ascii="Times New Roman" w:hAnsi="Times New Roman" w:cs="Times New Roman" w:hint="eastAsia"/>
                <w:kern w:val="0"/>
                <w:sz w:val="24"/>
              </w:rPr>
              <w:t>1</w:t>
            </w:r>
            <w:r>
              <w:rPr>
                <w:rFonts w:ascii="Times New Roman" w:hAnsi="Times New Roman" w:cs="Times New Roman" w:hint="eastAsia"/>
                <w:kern w:val="0"/>
                <w:sz w:val="24"/>
              </w:rPr>
              <w:t>项出现负偏离的扣</w:t>
            </w:r>
            <w:r>
              <w:rPr>
                <w:rFonts w:ascii="Times New Roman" w:hAnsi="Times New Roman" w:cs="Times New Roman" w:hint="eastAsia"/>
                <w:kern w:val="0"/>
                <w:sz w:val="24"/>
              </w:rPr>
              <w:t>1</w:t>
            </w:r>
            <w:r>
              <w:rPr>
                <w:rFonts w:ascii="Times New Roman" w:hAnsi="Times New Roman" w:cs="Times New Roman" w:hint="eastAsia"/>
                <w:kern w:val="0"/>
                <w:sz w:val="24"/>
              </w:rPr>
              <w:t>分，最低扣至</w:t>
            </w:r>
            <w:r>
              <w:rPr>
                <w:rFonts w:ascii="Times New Roman" w:hAnsi="Times New Roman" w:cs="Times New Roman" w:hint="eastAsia"/>
                <w:kern w:val="0"/>
                <w:sz w:val="24"/>
              </w:rPr>
              <w:t>0</w:t>
            </w:r>
            <w:r>
              <w:rPr>
                <w:rFonts w:ascii="Times New Roman"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注：</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hint="eastAsia"/>
                <w:kern w:val="0"/>
                <w:sz w:val="24"/>
              </w:rPr>
              <w:t>投标人应提供技术支持资料复印件，加盖投标人单位公章，并装订入响应文件中；</w:t>
            </w:r>
          </w:p>
          <w:p w:rsidR="00BA4280" w:rsidRDefault="00496C69">
            <w:pPr>
              <w:spacing w:line="460" w:lineRule="exact"/>
              <w:ind w:firstLineChars="200" w:firstLine="480"/>
              <w:rPr>
                <w:rFonts w:ascii="Times New Roman" w:hAnsi="Times New Roman" w:cs="Times New Roman"/>
                <w:kern w:val="0"/>
                <w:sz w:val="24"/>
                <w:highlight w:val="yellow"/>
              </w:rPr>
            </w:pPr>
            <w:r>
              <w:rPr>
                <w:rFonts w:ascii="Times New Roman" w:hAnsi="Times New Roman" w:cs="Times New Roman" w:hint="eastAsia"/>
                <w:kern w:val="0"/>
                <w:sz w:val="24"/>
              </w:rPr>
              <w:t>2.</w:t>
            </w:r>
            <w:r>
              <w:rPr>
                <w:rFonts w:ascii="Times New Roman" w:hAnsi="Times New Roman" w:cs="Times New Roman" w:hint="eastAsia"/>
                <w:kern w:val="0"/>
                <w:sz w:val="24"/>
              </w:rPr>
              <w:t>招标文件第五章供货要求标有“★”的条款为关键技术参数，投标人必须响应或优于响应，否则其投标无效。</w:t>
            </w:r>
          </w:p>
        </w:tc>
      </w:tr>
      <w:tr w:rsidR="00BA4280">
        <w:tc>
          <w:tcPr>
            <w:tcW w:w="850" w:type="dxa"/>
            <w:vMerge/>
            <w:tcBorders>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投标产品评价</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28</w:t>
            </w:r>
            <w:r>
              <w:rPr>
                <w:rFonts w:ascii="Times New Roman" w:hAnsi="Times New Roman" w:cs="Times New Roman" w:hint="eastAsia"/>
                <w:kern w:val="0"/>
                <w:sz w:val="24"/>
              </w:rPr>
              <w:t>分）</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1.</w:t>
            </w:r>
            <w:r>
              <w:rPr>
                <w:rFonts w:ascii="Times New Roman" w:eastAsia="黑体" w:hAnsi="Times New Roman" w:cs="Times New Roman" w:hint="eastAsia"/>
                <w:kern w:val="0"/>
                <w:sz w:val="24"/>
              </w:rPr>
              <w:t>整体评价（</w:t>
            </w:r>
            <w:r>
              <w:rPr>
                <w:rFonts w:ascii="Times New Roman" w:eastAsia="黑体" w:hAnsi="Times New Roman" w:cs="Times New Roman" w:hint="eastAsia"/>
                <w:kern w:val="0"/>
                <w:sz w:val="24"/>
              </w:rPr>
              <w:t>2</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评标委员会对投标产品外部造型美观度、内部空间设计合理性、上下车便利性、生产工艺先进性等进行评价。</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hAnsi="Times New Roman" w:cs="Times New Roman"/>
                <w:kern w:val="0"/>
                <w:sz w:val="24"/>
              </w:rPr>
              <w:t>优得</w:t>
            </w:r>
            <w:r>
              <w:rPr>
                <w:rFonts w:ascii="Times New Roman" w:hAnsi="Times New Roman" w:cs="Times New Roman" w:hint="eastAsia"/>
                <w:kern w:val="0"/>
                <w:sz w:val="24"/>
              </w:rPr>
              <w:t>2</w:t>
            </w:r>
            <w:r>
              <w:rPr>
                <w:rFonts w:ascii="Times New Roman" w:hAnsi="Times New Roman" w:cs="Times New Roman"/>
                <w:kern w:val="0"/>
                <w:sz w:val="24"/>
              </w:rPr>
              <w:t>分，良得</w:t>
            </w:r>
            <w:r>
              <w:rPr>
                <w:rFonts w:ascii="Times New Roman" w:hAnsi="Times New Roman" w:cs="Times New Roman" w:hint="eastAsia"/>
                <w:kern w:val="0"/>
                <w:sz w:val="24"/>
              </w:rPr>
              <w:t>1</w:t>
            </w:r>
            <w:r>
              <w:rPr>
                <w:rFonts w:ascii="Times New Roman" w:hAnsi="Times New Roman" w:cs="Times New Roman"/>
                <w:kern w:val="0"/>
                <w:sz w:val="24"/>
              </w:rPr>
              <w:t>分，一般</w:t>
            </w:r>
            <w:r>
              <w:rPr>
                <w:rFonts w:ascii="Times New Roman" w:hAnsi="Times New Roman" w:cs="Times New Roman" w:hint="eastAsia"/>
                <w:kern w:val="0"/>
                <w:sz w:val="24"/>
              </w:rPr>
              <w:t>不得</w:t>
            </w:r>
            <w:r>
              <w:rPr>
                <w:rFonts w:ascii="Times New Roman" w:hAnsi="Times New Roman" w:cs="Times New Roman"/>
                <w:kern w:val="0"/>
                <w:sz w:val="24"/>
              </w:rPr>
              <w:t>分</w:t>
            </w:r>
            <w:r>
              <w:rPr>
                <w:rFonts w:ascii="Times New Roman" w:hAnsi="Times New Roman" w:cs="Times New Roman" w:hint="eastAsia"/>
                <w:kern w:val="0"/>
                <w:sz w:val="24"/>
              </w:rPr>
              <w:t>。</w:t>
            </w:r>
          </w:p>
          <w:p w:rsidR="00BA4280" w:rsidRDefault="00496C69">
            <w:pPr>
              <w:spacing w:line="460" w:lineRule="exact"/>
              <w:ind w:firstLineChars="200" w:firstLine="480"/>
              <w:rPr>
                <w:rFonts w:ascii="Times New Roman" w:hAnsi="Times New Roman" w:cs="Times New Roman"/>
                <w:kern w:val="0"/>
                <w:sz w:val="24"/>
              </w:rPr>
            </w:pPr>
            <w:r>
              <w:rPr>
                <w:rFonts w:ascii="Times New Roman" w:eastAsia="黑体" w:hAnsi="Times New Roman" w:cs="Times New Roman" w:hint="eastAsia"/>
                <w:kern w:val="0"/>
                <w:sz w:val="24"/>
              </w:rPr>
              <w:t>2.</w:t>
            </w:r>
            <w:r>
              <w:rPr>
                <w:rFonts w:ascii="Times New Roman" w:eastAsia="黑体" w:hAnsi="Times New Roman" w:cs="Times New Roman" w:hint="eastAsia"/>
                <w:kern w:val="0"/>
                <w:sz w:val="24"/>
              </w:rPr>
              <w:t>安全保障（</w:t>
            </w:r>
            <w:r>
              <w:rPr>
                <w:rFonts w:ascii="Times New Roman" w:eastAsia="黑体" w:hAnsi="Times New Roman" w:cs="Times New Roman" w:hint="eastAsia"/>
                <w:kern w:val="0"/>
                <w:sz w:val="24"/>
              </w:rPr>
              <w:t>2</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评标委员会对投标产品车身结构、骨架材质、内饰材料的安全保障情况进行评价。</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优得</w:t>
            </w:r>
            <w:r>
              <w:rPr>
                <w:rFonts w:ascii="Times New Roman" w:hAnsi="Times New Roman" w:cs="Times New Roman" w:hint="eastAsia"/>
                <w:kern w:val="0"/>
                <w:sz w:val="24"/>
              </w:rPr>
              <w:t>2</w:t>
            </w:r>
            <w:r>
              <w:rPr>
                <w:rFonts w:ascii="Times New Roman" w:hAnsi="Times New Roman" w:cs="Times New Roman" w:hint="eastAsia"/>
                <w:kern w:val="0"/>
                <w:sz w:val="24"/>
              </w:rPr>
              <w:t>分，良得</w:t>
            </w:r>
            <w:r>
              <w:rPr>
                <w:rFonts w:ascii="Times New Roman" w:hAnsi="Times New Roman" w:cs="Times New Roman" w:hint="eastAsia"/>
                <w:kern w:val="0"/>
                <w:sz w:val="24"/>
              </w:rPr>
              <w:t>1</w:t>
            </w:r>
            <w:r>
              <w:rPr>
                <w:rFonts w:ascii="Times New Roman" w:hAnsi="Times New Roman" w:cs="Times New Roman" w:hint="eastAsia"/>
                <w:kern w:val="0"/>
                <w:sz w:val="24"/>
              </w:rPr>
              <w:t>分，一般不得分。</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3.</w:t>
            </w:r>
            <w:r>
              <w:rPr>
                <w:rFonts w:ascii="Times New Roman" w:eastAsia="黑体" w:hAnsi="Times New Roman" w:cs="Times New Roman" w:hint="eastAsia"/>
                <w:kern w:val="0"/>
                <w:sz w:val="24"/>
              </w:rPr>
              <w:t>技术应用（</w:t>
            </w:r>
            <w:r>
              <w:rPr>
                <w:rFonts w:ascii="Times New Roman" w:eastAsia="黑体" w:hAnsi="Times New Roman" w:cs="Times New Roman" w:hint="eastAsia"/>
                <w:kern w:val="0"/>
                <w:sz w:val="24"/>
              </w:rPr>
              <w:t>2</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kern w:val="0"/>
                <w:sz w:val="24"/>
              </w:rPr>
              <w:t>评标委员会对投标产品</w:t>
            </w:r>
            <w:r>
              <w:rPr>
                <w:rFonts w:ascii="Times New Roman" w:hAnsi="Times New Roman" w:cs="Times New Roman" w:hint="eastAsia"/>
                <w:kern w:val="0"/>
                <w:sz w:val="24"/>
              </w:rPr>
              <w:t>驾驶安全技术应用情况进行评价，</w:t>
            </w:r>
            <w:r>
              <w:rPr>
                <w:rFonts w:ascii="Times New Roman" w:hAnsi="Times New Roman" w:cs="Times New Roman"/>
                <w:kern w:val="0"/>
                <w:sz w:val="24"/>
              </w:rPr>
              <w:t>包括电子驻车、坡道辅助、停车制动、驱动防滑、复合制动、低速蠕行等功能。</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hAnsi="Times New Roman" w:cs="Times New Roman"/>
                <w:kern w:val="0"/>
                <w:sz w:val="24"/>
              </w:rPr>
              <w:t>优得</w:t>
            </w:r>
            <w:r>
              <w:rPr>
                <w:rFonts w:ascii="Times New Roman" w:hAnsi="Times New Roman" w:cs="Times New Roman"/>
                <w:kern w:val="0"/>
                <w:sz w:val="24"/>
              </w:rPr>
              <w:t>2</w:t>
            </w:r>
            <w:r>
              <w:rPr>
                <w:rFonts w:ascii="Times New Roman" w:hAnsi="Times New Roman" w:cs="Times New Roman"/>
                <w:kern w:val="0"/>
                <w:sz w:val="24"/>
              </w:rPr>
              <w:t>分，良得</w:t>
            </w:r>
            <w:r>
              <w:rPr>
                <w:rFonts w:ascii="Times New Roman" w:hAnsi="Times New Roman" w:cs="Times New Roman"/>
                <w:kern w:val="0"/>
                <w:sz w:val="24"/>
              </w:rPr>
              <w:t>1</w:t>
            </w:r>
            <w:r>
              <w:rPr>
                <w:rFonts w:ascii="Times New Roman" w:hAnsi="Times New Roman" w:cs="Times New Roman"/>
                <w:kern w:val="0"/>
                <w:sz w:val="24"/>
              </w:rPr>
              <w:t>分，一般不得分。</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4</w:t>
            </w:r>
            <w:r>
              <w:rPr>
                <w:rFonts w:ascii="Times New Roman" w:eastAsia="黑体" w:hAnsi="Times New Roman" w:cs="Times New Roman"/>
                <w:kern w:val="0"/>
                <w:sz w:val="24"/>
              </w:rPr>
              <w:t>.</w:t>
            </w:r>
            <w:r>
              <w:rPr>
                <w:rFonts w:ascii="Times New Roman" w:eastAsia="黑体" w:hAnsi="Times New Roman" w:cs="Times New Roman"/>
                <w:kern w:val="0"/>
                <w:sz w:val="24"/>
              </w:rPr>
              <w:t>储能装置总储电量</w:t>
            </w:r>
            <w:r>
              <w:rPr>
                <w:rFonts w:ascii="Times New Roman" w:eastAsia="黑体" w:hAnsi="Times New Roman" w:cs="Times New Roman" w:hint="eastAsia"/>
                <w:kern w:val="0"/>
                <w:sz w:val="24"/>
              </w:rPr>
              <w:t>（</w:t>
            </w:r>
            <w:r>
              <w:rPr>
                <w:rFonts w:ascii="Times New Roman" w:eastAsia="黑体" w:hAnsi="Times New Roman" w:cs="Times New Roman" w:hint="eastAsia"/>
                <w:kern w:val="0"/>
                <w:sz w:val="24"/>
              </w:rPr>
              <w:t>8</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投标产品储能装置总储电量在</w:t>
            </w:r>
            <w:r>
              <w:rPr>
                <w:rFonts w:ascii="Times New Roman" w:hAnsi="Times New Roman" w:cs="Times New Roman" w:hint="eastAsia"/>
                <w:kern w:val="0"/>
                <w:sz w:val="24"/>
              </w:rPr>
              <w:t>175kWh</w:t>
            </w:r>
            <w:r>
              <w:rPr>
                <w:rFonts w:ascii="Times New Roman" w:hAnsi="Times New Roman" w:cs="Times New Roman" w:hint="eastAsia"/>
                <w:kern w:val="0"/>
                <w:sz w:val="24"/>
              </w:rPr>
              <w:t>的基础上每增加</w:t>
            </w:r>
            <w:r>
              <w:rPr>
                <w:rFonts w:ascii="Times New Roman" w:hAnsi="Times New Roman" w:cs="Times New Roman" w:hint="eastAsia"/>
                <w:kern w:val="0"/>
                <w:sz w:val="24"/>
              </w:rPr>
              <w:t>1kWh</w:t>
            </w:r>
            <w:r>
              <w:rPr>
                <w:rFonts w:ascii="Times New Roman" w:hAnsi="Times New Roman" w:cs="Times New Roman" w:hint="eastAsia"/>
                <w:kern w:val="0"/>
                <w:sz w:val="24"/>
              </w:rPr>
              <w:t>加</w:t>
            </w:r>
            <w:r>
              <w:rPr>
                <w:rFonts w:ascii="Times New Roman" w:hAnsi="Times New Roman" w:cs="Times New Roman" w:hint="eastAsia"/>
                <w:kern w:val="0"/>
                <w:sz w:val="24"/>
              </w:rPr>
              <w:t>0.2</w:t>
            </w:r>
            <w:r>
              <w:rPr>
                <w:rFonts w:ascii="Times New Roman" w:hAnsi="Times New Roman" w:cs="Times New Roman" w:hint="eastAsia"/>
                <w:kern w:val="0"/>
                <w:sz w:val="24"/>
              </w:rPr>
              <w:t>分，不足</w:t>
            </w:r>
            <w:r>
              <w:rPr>
                <w:rFonts w:ascii="Times New Roman" w:hAnsi="Times New Roman" w:cs="Times New Roman" w:hint="eastAsia"/>
                <w:kern w:val="0"/>
                <w:sz w:val="24"/>
              </w:rPr>
              <w:t>1kWh</w:t>
            </w:r>
            <w:r>
              <w:rPr>
                <w:rFonts w:ascii="Times New Roman" w:hAnsi="Times New Roman" w:cs="Times New Roman" w:hint="eastAsia"/>
                <w:kern w:val="0"/>
                <w:sz w:val="24"/>
              </w:rPr>
              <w:lastRenderedPageBreak/>
              <w:t>的部分四舍五入取整计算，本项满分</w:t>
            </w:r>
            <w:r>
              <w:rPr>
                <w:rFonts w:ascii="Times New Roman" w:hAnsi="Times New Roman" w:cs="Times New Roman" w:hint="eastAsia"/>
                <w:kern w:val="0"/>
                <w:sz w:val="24"/>
              </w:rPr>
              <w:t>8</w:t>
            </w:r>
            <w:r>
              <w:rPr>
                <w:rFonts w:ascii="Times New Roman" w:hAnsi="Times New Roman" w:cs="Times New Roman" w:hint="eastAsia"/>
                <w:kern w:val="0"/>
                <w:sz w:val="24"/>
              </w:rPr>
              <w:t>分，多分不计。</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注：投标人需提供工信部公告的《新能源汽车推广应用推荐车型目录》车型主要参数截图，加盖投标人单位公章，并装订入投标文件中。</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5.</w:t>
            </w:r>
            <w:r>
              <w:rPr>
                <w:rFonts w:ascii="Times New Roman" w:eastAsia="黑体" w:hAnsi="Times New Roman" w:cs="Times New Roman" w:hint="eastAsia"/>
                <w:kern w:val="0"/>
                <w:sz w:val="24"/>
              </w:rPr>
              <w:t>外壳防护等级（</w:t>
            </w:r>
            <w:r>
              <w:rPr>
                <w:rFonts w:ascii="Times New Roman" w:eastAsia="黑体" w:hAnsi="Times New Roman" w:cs="Times New Roman" w:hint="eastAsia"/>
                <w:kern w:val="0"/>
                <w:sz w:val="24"/>
              </w:rPr>
              <w:t>6</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投标产品电池、驱动电机、电机控制器防护等级达到</w:t>
            </w:r>
            <w:r>
              <w:rPr>
                <w:rFonts w:ascii="Times New Roman" w:hAnsi="Times New Roman" w:cs="Times New Roman" w:hint="eastAsia"/>
                <w:kern w:val="0"/>
                <w:sz w:val="24"/>
              </w:rPr>
              <w:t>IP6K9K</w:t>
            </w:r>
            <w:r>
              <w:rPr>
                <w:rFonts w:ascii="Times New Roman" w:hAnsi="Times New Roman" w:cs="Times New Roman" w:hint="eastAsia"/>
                <w:kern w:val="0"/>
                <w:sz w:val="24"/>
              </w:rPr>
              <w:t>或</w:t>
            </w:r>
            <w:r>
              <w:rPr>
                <w:rFonts w:ascii="Times New Roman" w:hAnsi="Times New Roman" w:cs="Times New Roman" w:hint="eastAsia"/>
                <w:kern w:val="0"/>
                <w:sz w:val="24"/>
              </w:rPr>
              <w:t>IP69</w:t>
            </w:r>
            <w:r>
              <w:rPr>
                <w:rFonts w:ascii="Times New Roman" w:hAnsi="Times New Roman" w:cs="Times New Roman" w:hint="eastAsia"/>
                <w:kern w:val="0"/>
                <w:sz w:val="24"/>
              </w:rPr>
              <w:t>的，每项得</w:t>
            </w:r>
            <w:r>
              <w:rPr>
                <w:rFonts w:ascii="Times New Roman" w:hAnsi="Times New Roman" w:cs="Times New Roman" w:hint="eastAsia"/>
                <w:kern w:val="0"/>
                <w:sz w:val="24"/>
              </w:rPr>
              <w:t>2</w:t>
            </w:r>
            <w:r>
              <w:rPr>
                <w:rFonts w:ascii="Times New Roman" w:hAnsi="Times New Roman" w:cs="Times New Roman" w:hint="eastAsia"/>
                <w:kern w:val="0"/>
                <w:sz w:val="24"/>
              </w:rPr>
              <w:t>分；防护等级达到</w:t>
            </w:r>
            <w:r>
              <w:rPr>
                <w:rFonts w:ascii="Times New Roman" w:hAnsi="Times New Roman" w:cs="Times New Roman" w:hint="eastAsia"/>
                <w:kern w:val="0"/>
                <w:sz w:val="24"/>
              </w:rPr>
              <w:t>IP68</w:t>
            </w:r>
            <w:r>
              <w:rPr>
                <w:rFonts w:ascii="Times New Roman" w:hAnsi="Times New Roman" w:cs="Times New Roman" w:hint="eastAsia"/>
                <w:kern w:val="0"/>
                <w:sz w:val="24"/>
              </w:rPr>
              <w:t>的每项得</w:t>
            </w:r>
            <w:r>
              <w:rPr>
                <w:rFonts w:ascii="Times New Roman" w:hAnsi="Times New Roman" w:cs="Times New Roman" w:hint="eastAsia"/>
                <w:kern w:val="0"/>
                <w:sz w:val="24"/>
              </w:rPr>
              <w:t>1</w:t>
            </w:r>
            <w:r>
              <w:rPr>
                <w:rFonts w:ascii="Times New Roman" w:hAnsi="Times New Roman" w:cs="Times New Roman" w:hint="eastAsia"/>
                <w:kern w:val="0"/>
                <w:sz w:val="24"/>
              </w:rPr>
              <w:t>分；防护等级低于</w:t>
            </w:r>
            <w:r>
              <w:rPr>
                <w:rFonts w:ascii="Times New Roman" w:hAnsi="Times New Roman" w:cs="Times New Roman" w:hint="eastAsia"/>
                <w:kern w:val="0"/>
                <w:sz w:val="24"/>
              </w:rPr>
              <w:t>IP68</w:t>
            </w:r>
            <w:r>
              <w:rPr>
                <w:rFonts w:ascii="Times New Roman" w:hAnsi="Times New Roman" w:cs="Times New Roman" w:hint="eastAsia"/>
                <w:kern w:val="0"/>
                <w:sz w:val="24"/>
              </w:rPr>
              <w:t>的不得分。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注：投标人应提供第三方检测机构出具的检测报告，加盖投标人单位公章，并装订入投标文件中。</w:t>
            </w:r>
          </w:p>
          <w:p w:rsidR="00BA4280" w:rsidRDefault="00496C69">
            <w:pPr>
              <w:spacing w:line="460" w:lineRule="exact"/>
              <w:ind w:firstLineChars="200" w:firstLine="480"/>
              <w:rPr>
                <w:rFonts w:ascii="Times New Roman" w:hAnsi="Times New Roman" w:cs="Times New Roman"/>
                <w:kern w:val="0"/>
                <w:sz w:val="24"/>
              </w:rPr>
            </w:pPr>
            <w:r>
              <w:rPr>
                <w:rFonts w:ascii="Times New Roman" w:eastAsia="黑体" w:hAnsi="Times New Roman" w:cs="Times New Roman" w:hint="eastAsia"/>
                <w:kern w:val="0"/>
                <w:sz w:val="24"/>
              </w:rPr>
              <w:t>6.</w:t>
            </w:r>
            <w:r>
              <w:rPr>
                <w:rFonts w:ascii="Times New Roman" w:eastAsia="黑体" w:hAnsi="Times New Roman" w:cs="Times New Roman" w:hint="eastAsia"/>
                <w:kern w:val="0"/>
                <w:sz w:val="24"/>
              </w:rPr>
              <w:t>高压部件控制器集成度（</w:t>
            </w:r>
            <w:r>
              <w:rPr>
                <w:rFonts w:ascii="Times New Roman" w:eastAsia="黑体" w:hAnsi="Times New Roman" w:cs="Times New Roman" w:hint="eastAsia"/>
                <w:kern w:val="0"/>
                <w:sz w:val="24"/>
              </w:rPr>
              <w:t>4</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kern w:val="0"/>
                <w:sz w:val="24"/>
              </w:rPr>
              <w:t>评标委员会对投标产品高压部件控制器（驱动电机、转向电机、空压机电机、</w:t>
            </w:r>
            <w:r>
              <w:rPr>
                <w:rFonts w:ascii="Times New Roman" w:hAnsi="Times New Roman" w:cs="Times New Roman"/>
                <w:kern w:val="0"/>
                <w:sz w:val="24"/>
              </w:rPr>
              <w:t>DC/DC</w:t>
            </w:r>
            <w:r>
              <w:rPr>
                <w:rFonts w:ascii="Times New Roman" w:hAnsi="Times New Roman" w:cs="Times New Roman"/>
                <w:kern w:val="0"/>
                <w:sz w:val="24"/>
              </w:rPr>
              <w:t>、电除霜、电加热、电空调）集成设计方案集成度进行评价。</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kern w:val="0"/>
                <w:sz w:val="24"/>
              </w:rPr>
              <w:t>全部集成的得</w:t>
            </w:r>
            <w:r>
              <w:rPr>
                <w:rFonts w:ascii="Times New Roman" w:hAnsi="Times New Roman" w:cs="Times New Roman"/>
                <w:kern w:val="0"/>
                <w:sz w:val="24"/>
              </w:rPr>
              <w:t>4</w:t>
            </w:r>
            <w:r>
              <w:rPr>
                <w:rFonts w:ascii="Times New Roman" w:hAnsi="Times New Roman" w:cs="Times New Roman"/>
                <w:kern w:val="0"/>
                <w:sz w:val="24"/>
              </w:rPr>
              <w:t>分，每少</w:t>
            </w:r>
            <w:r>
              <w:rPr>
                <w:rFonts w:ascii="Times New Roman" w:hAnsi="Times New Roman" w:cs="Times New Roman"/>
                <w:kern w:val="0"/>
                <w:sz w:val="24"/>
              </w:rPr>
              <w:t>1</w:t>
            </w:r>
            <w:r>
              <w:rPr>
                <w:rFonts w:ascii="Times New Roman" w:hAnsi="Times New Roman" w:cs="Times New Roman"/>
                <w:kern w:val="0"/>
                <w:sz w:val="24"/>
              </w:rPr>
              <w:t>项部件扣</w:t>
            </w:r>
            <w:r>
              <w:rPr>
                <w:rFonts w:ascii="Times New Roman" w:hAnsi="Times New Roman" w:cs="Times New Roman"/>
                <w:kern w:val="0"/>
                <w:sz w:val="24"/>
              </w:rPr>
              <w:t>1</w:t>
            </w:r>
            <w:r>
              <w:rPr>
                <w:rFonts w:ascii="Times New Roman" w:hAnsi="Times New Roman" w:cs="Times New Roman"/>
                <w:kern w:val="0"/>
                <w:sz w:val="24"/>
              </w:rPr>
              <w:t>分，最低扣至</w:t>
            </w:r>
            <w:r>
              <w:rPr>
                <w:rFonts w:ascii="Times New Roman" w:hAnsi="Times New Roman" w:cs="Times New Roman"/>
                <w:kern w:val="0"/>
                <w:sz w:val="24"/>
              </w:rPr>
              <w:t>0</w:t>
            </w:r>
            <w:r>
              <w:rPr>
                <w:rFonts w:ascii="Times New Roman" w:hAnsi="Times New Roman" w:cs="Times New Roman"/>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kern w:val="0"/>
                <w:sz w:val="24"/>
              </w:rPr>
              <w:t>注：投标人应提供投标产品集成设计原理图及实物照片，加盖投标人单位公章，并装订入投标文件中。</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7.</w:t>
            </w:r>
            <w:r>
              <w:rPr>
                <w:rFonts w:ascii="Times New Roman" w:eastAsia="黑体" w:hAnsi="Times New Roman" w:cs="Times New Roman" w:hint="eastAsia"/>
                <w:kern w:val="0"/>
                <w:sz w:val="24"/>
              </w:rPr>
              <w:t>驱动电机（</w:t>
            </w:r>
            <w:r>
              <w:rPr>
                <w:rFonts w:ascii="Times New Roman" w:eastAsia="黑体" w:hAnsi="Times New Roman" w:cs="Times New Roman" w:hint="eastAsia"/>
                <w:kern w:val="0"/>
                <w:sz w:val="24"/>
              </w:rPr>
              <w:t>2</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kern w:val="0"/>
                <w:sz w:val="24"/>
              </w:rPr>
              <w:t>投标产品所使用的驱动电机与投标产品为同一制造商的得</w:t>
            </w:r>
            <w:r>
              <w:rPr>
                <w:rFonts w:ascii="Times New Roman" w:hAnsi="Times New Roman" w:cs="Times New Roman"/>
                <w:kern w:val="0"/>
                <w:sz w:val="24"/>
              </w:rPr>
              <w:t>2</w:t>
            </w:r>
            <w:r>
              <w:rPr>
                <w:rFonts w:ascii="Times New Roman" w:hAnsi="Times New Roman" w:cs="Times New Roman"/>
                <w:kern w:val="0"/>
                <w:sz w:val="24"/>
              </w:rPr>
              <w:t>分，否则不得分。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注：投标文件应体现评审要素。</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8.</w:t>
            </w:r>
            <w:r>
              <w:rPr>
                <w:rFonts w:ascii="Times New Roman" w:eastAsia="黑体" w:hAnsi="Times New Roman" w:cs="Times New Roman" w:hint="eastAsia"/>
                <w:kern w:val="0"/>
                <w:sz w:val="24"/>
              </w:rPr>
              <w:t>防腐工艺（</w:t>
            </w:r>
            <w:r>
              <w:rPr>
                <w:rFonts w:ascii="Times New Roman" w:eastAsia="黑体" w:hAnsi="Times New Roman" w:cs="Times New Roman" w:hint="eastAsia"/>
                <w:kern w:val="0"/>
                <w:sz w:val="24"/>
              </w:rPr>
              <w:t>2</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kern w:val="0"/>
                <w:sz w:val="24"/>
              </w:rPr>
              <w:t>投标产品采用整车阴极电泳工艺</w:t>
            </w:r>
            <w:r>
              <w:rPr>
                <w:rFonts w:ascii="Times New Roman" w:hAnsi="Times New Roman" w:cs="Times New Roman" w:hint="eastAsia"/>
                <w:kern w:val="0"/>
                <w:sz w:val="24"/>
              </w:rPr>
              <w:t>（或其</w:t>
            </w:r>
            <w:r>
              <w:rPr>
                <w:rFonts w:ascii="Times New Roman" w:hAnsi="Times New Roman" w:cs="Times New Roman" w:hint="eastAsia"/>
                <w:kern w:val="0"/>
                <w:sz w:val="24"/>
              </w:rPr>
              <w:lastRenderedPageBreak/>
              <w:t>他先进防腐工艺）</w:t>
            </w:r>
            <w:r>
              <w:rPr>
                <w:rFonts w:ascii="Times New Roman" w:hAnsi="Times New Roman" w:cs="Times New Roman"/>
                <w:kern w:val="0"/>
                <w:sz w:val="24"/>
              </w:rPr>
              <w:t>的得</w:t>
            </w:r>
            <w:r>
              <w:rPr>
                <w:rFonts w:ascii="Times New Roman" w:hAnsi="Times New Roman" w:cs="Times New Roman"/>
                <w:kern w:val="0"/>
                <w:sz w:val="24"/>
              </w:rPr>
              <w:t>2</w:t>
            </w:r>
            <w:r>
              <w:rPr>
                <w:rFonts w:ascii="Times New Roman" w:hAnsi="Times New Roman" w:cs="Times New Roman"/>
                <w:kern w:val="0"/>
                <w:sz w:val="24"/>
              </w:rPr>
              <w:t>分；采用磷化防腐工艺的</w:t>
            </w:r>
            <w:r>
              <w:rPr>
                <w:rFonts w:ascii="Times New Roman" w:hAnsi="Times New Roman" w:cs="Times New Roman" w:hint="eastAsia"/>
                <w:kern w:val="0"/>
                <w:sz w:val="24"/>
              </w:rPr>
              <w:t>得</w:t>
            </w:r>
            <w:r>
              <w:rPr>
                <w:rFonts w:ascii="Times New Roman" w:hAnsi="Times New Roman" w:cs="Times New Roman" w:hint="eastAsia"/>
                <w:kern w:val="0"/>
                <w:sz w:val="24"/>
              </w:rPr>
              <w:t>1</w:t>
            </w:r>
            <w:r>
              <w:rPr>
                <w:rFonts w:ascii="Times New Roman" w:hAnsi="Times New Roman" w:cs="Times New Roman" w:hint="eastAsia"/>
                <w:kern w:val="0"/>
                <w:sz w:val="24"/>
              </w:rPr>
              <w:t>分</w:t>
            </w:r>
            <w:r>
              <w:rPr>
                <w:rFonts w:ascii="Times New Roman" w:hAnsi="Times New Roman" w:cs="Times New Roman"/>
                <w:kern w:val="0"/>
                <w:sz w:val="24"/>
              </w:rPr>
              <w:t>；采用散件电泳</w:t>
            </w:r>
            <w:r>
              <w:rPr>
                <w:rFonts w:ascii="Times New Roman" w:hAnsi="Times New Roman" w:cs="Times New Roman" w:hint="eastAsia"/>
                <w:kern w:val="0"/>
                <w:sz w:val="24"/>
              </w:rPr>
              <w:t>（</w:t>
            </w:r>
            <w:r>
              <w:rPr>
                <w:rFonts w:ascii="Times New Roman" w:hAnsi="Times New Roman" w:cs="Times New Roman"/>
                <w:kern w:val="0"/>
                <w:sz w:val="24"/>
              </w:rPr>
              <w:t>或其他</w:t>
            </w:r>
            <w:r>
              <w:rPr>
                <w:rFonts w:ascii="Times New Roman" w:hAnsi="Times New Roman" w:cs="Times New Roman" w:hint="eastAsia"/>
                <w:kern w:val="0"/>
                <w:sz w:val="24"/>
              </w:rPr>
              <w:t>落后</w:t>
            </w:r>
            <w:r>
              <w:rPr>
                <w:rFonts w:ascii="Times New Roman" w:hAnsi="Times New Roman" w:cs="Times New Roman"/>
                <w:kern w:val="0"/>
                <w:sz w:val="24"/>
              </w:rPr>
              <w:t>防腐工艺</w:t>
            </w:r>
            <w:r>
              <w:rPr>
                <w:rFonts w:ascii="Times New Roman" w:hAnsi="Times New Roman" w:cs="Times New Roman" w:hint="eastAsia"/>
                <w:kern w:val="0"/>
                <w:sz w:val="24"/>
              </w:rPr>
              <w:t>）</w:t>
            </w:r>
            <w:r>
              <w:rPr>
                <w:rFonts w:ascii="Times New Roman" w:hAnsi="Times New Roman" w:cs="Times New Roman"/>
                <w:kern w:val="0"/>
                <w:sz w:val="24"/>
              </w:rPr>
              <w:t>的不得分。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注：投标文件应体现评审要素。</w:t>
            </w:r>
          </w:p>
        </w:tc>
      </w:tr>
      <w:tr w:rsidR="00BA4280">
        <w:tc>
          <w:tcPr>
            <w:tcW w:w="850" w:type="dxa"/>
            <w:vMerge w:val="restart"/>
            <w:tcBorders>
              <w:top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lastRenderedPageBreak/>
              <w:t>2.2.4</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2</w:t>
            </w:r>
            <w:r>
              <w:rPr>
                <w:rFonts w:ascii="Times New Roman" w:hAnsi="Times New Roman" w:cs="Times New Roman" w:hint="eastAsia"/>
                <w:kern w:val="0"/>
                <w:sz w:val="24"/>
              </w:rPr>
              <w:t>）</w:t>
            </w:r>
          </w:p>
        </w:tc>
        <w:tc>
          <w:tcPr>
            <w:tcW w:w="850" w:type="dxa"/>
            <w:vMerge w:val="restart"/>
            <w:tcBorders>
              <w:top w:val="single" w:sz="4" w:space="0" w:color="auto"/>
              <w:left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商务</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评分</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标准</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22</w:t>
            </w:r>
            <w:r>
              <w:rPr>
                <w:rFonts w:ascii="Times New Roman" w:hAnsi="Times New Roman" w:cs="Times New Roman" w:hint="eastAsia"/>
                <w:kern w:val="0"/>
                <w:sz w:val="24"/>
              </w:rPr>
              <w:t>分）</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企业荣誉</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11</w:t>
            </w:r>
            <w:r>
              <w:rPr>
                <w:rFonts w:ascii="Times New Roman" w:hAnsi="Times New Roman" w:cs="Times New Roman" w:hint="eastAsia"/>
                <w:kern w:val="0"/>
                <w:sz w:val="24"/>
              </w:rPr>
              <w:t>分）</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kern w:val="0"/>
                <w:sz w:val="24"/>
              </w:rPr>
              <w:t>1.</w:t>
            </w:r>
            <w:r>
              <w:rPr>
                <w:rFonts w:ascii="Times New Roman" w:eastAsia="黑体" w:hAnsi="Times New Roman" w:cs="Times New Roman"/>
                <w:kern w:val="0"/>
                <w:sz w:val="24"/>
              </w:rPr>
              <w:t>管理体系认证证书（</w:t>
            </w:r>
            <w:r>
              <w:rPr>
                <w:rFonts w:ascii="Times New Roman" w:eastAsia="黑体" w:hAnsi="Times New Roman" w:cs="Times New Roman" w:hint="eastAsia"/>
                <w:kern w:val="0"/>
                <w:sz w:val="24"/>
              </w:rPr>
              <w:t>3</w:t>
            </w:r>
            <w:r>
              <w:rPr>
                <w:rFonts w:ascii="Times New Roman" w:eastAsia="黑体" w:hAnsi="Times New Roman" w:cs="Times New Roman"/>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投标人具有经中国国家认证认可监督管理委员会认证机构颁发的</w:t>
            </w:r>
            <w:r>
              <w:rPr>
                <w:rFonts w:ascii="Times New Roman" w:hAnsi="Times New Roman" w:cs="Times New Roman" w:hint="eastAsia"/>
                <w:kern w:val="0"/>
                <w:sz w:val="24"/>
              </w:rPr>
              <w:t>ISO9001</w:t>
            </w:r>
            <w:r>
              <w:rPr>
                <w:rFonts w:ascii="Times New Roman" w:hAnsi="Times New Roman" w:cs="Times New Roman" w:hint="eastAsia"/>
                <w:kern w:val="0"/>
                <w:sz w:val="24"/>
              </w:rPr>
              <w:t>质量管理体系认证证书、</w:t>
            </w:r>
            <w:r>
              <w:rPr>
                <w:rFonts w:ascii="Times New Roman" w:hAnsi="Times New Roman" w:cs="Times New Roman" w:hint="eastAsia"/>
                <w:kern w:val="0"/>
                <w:sz w:val="24"/>
              </w:rPr>
              <w:t>ISO14001</w:t>
            </w:r>
            <w:r>
              <w:rPr>
                <w:rFonts w:ascii="Times New Roman" w:hAnsi="Times New Roman" w:cs="Times New Roman" w:hint="eastAsia"/>
                <w:kern w:val="0"/>
                <w:sz w:val="24"/>
              </w:rPr>
              <w:t>环境管理体系认证证书以及</w:t>
            </w:r>
            <w:r>
              <w:rPr>
                <w:rFonts w:ascii="Times New Roman" w:hAnsi="Times New Roman" w:cs="Times New Roman" w:hint="eastAsia"/>
                <w:kern w:val="0"/>
                <w:sz w:val="24"/>
              </w:rPr>
              <w:t>ISO45001</w:t>
            </w:r>
            <w:r>
              <w:rPr>
                <w:rFonts w:ascii="Times New Roman" w:hAnsi="Times New Roman" w:cs="Times New Roman" w:hint="eastAsia"/>
                <w:kern w:val="0"/>
                <w:sz w:val="24"/>
              </w:rPr>
              <w:t>职业健康安全管理体系认证证书的，每提供</w:t>
            </w:r>
            <w:r>
              <w:rPr>
                <w:rFonts w:ascii="Times New Roman" w:hAnsi="Times New Roman" w:cs="Times New Roman" w:hint="eastAsia"/>
                <w:kern w:val="0"/>
                <w:sz w:val="24"/>
              </w:rPr>
              <w:t>1</w:t>
            </w:r>
            <w:r>
              <w:rPr>
                <w:rFonts w:ascii="Times New Roman" w:hAnsi="Times New Roman" w:cs="Times New Roman" w:hint="eastAsia"/>
                <w:kern w:val="0"/>
                <w:sz w:val="24"/>
              </w:rPr>
              <w:t>项得</w:t>
            </w:r>
            <w:r>
              <w:rPr>
                <w:rFonts w:ascii="Times New Roman" w:hAnsi="Times New Roman" w:cs="Times New Roman" w:hint="eastAsia"/>
                <w:kern w:val="0"/>
                <w:sz w:val="24"/>
              </w:rPr>
              <w:t>1</w:t>
            </w:r>
            <w:r>
              <w:rPr>
                <w:rFonts w:ascii="Times New Roman" w:hAnsi="Times New Roman" w:cs="Times New Roman" w:hint="eastAsia"/>
                <w:kern w:val="0"/>
                <w:sz w:val="24"/>
              </w:rPr>
              <w:t>分，满分</w:t>
            </w:r>
            <w:r>
              <w:rPr>
                <w:rFonts w:ascii="Times New Roman" w:hAnsi="Times New Roman" w:cs="Times New Roman" w:hint="eastAsia"/>
                <w:kern w:val="0"/>
                <w:sz w:val="24"/>
              </w:rPr>
              <w:t>3</w:t>
            </w:r>
            <w:r>
              <w:rPr>
                <w:rFonts w:ascii="Times New Roman"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注：投标人须提供认证证书复印件，并装订入投标文件中。证书中应能体现发证机构已获得认监委认证或能体现该证书可在认监委网站查询，否则须同时在投标文件中提供在认监委网站对证书发证机构的查询截图作为评审依据。</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2</w:t>
            </w:r>
            <w:r>
              <w:rPr>
                <w:rFonts w:ascii="Times New Roman" w:eastAsia="黑体" w:hAnsi="Times New Roman" w:cs="Times New Roman"/>
                <w:kern w:val="0"/>
                <w:sz w:val="24"/>
              </w:rPr>
              <w:t>.</w:t>
            </w:r>
            <w:r>
              <w:rPr>
                <w:rFonts w:ascii="Times New Roman" w:eastAsia="黑体" w:hAnsi="Times New Roman" w:cs="Times New Roman"/>
                <w:kern w:val="0"/>
                <w:sz w:val="24"/>
              </w:rPr>
              <w:t>商品售后服务认证证书（</w:t>
            </w:r>
            <w:r>
              <w:rPr>
                <w:rFonts w:ascii="Times New Roman" w:eastAsia="黑体" w:hAnsi="Times New Roman" w:cs="Times New Roman" w:hint="eastAsia"/>
                <w:kern w:val="0"/>
                <w:sz w:val="24"/>
              </w:rPr>
              <w:t>2</w:t>
            </w:r>
            <w:r>
              <w:rPr>
                <w:rFonts w:ascii="Times New Roman" w:eastAsia="黑体" w:hAnsi="Times New Roman" w:cs="Times New Roman"/>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投标人具有经中国国家认证认可监督管理委员会认证机构颁发的商品售后服务认证证书，认证覆盖范围包括本次招标设备，认证符合</w:t>
            </w:r>
            <w:r>
              <w:rPr>
                <w:rFonts w:ascii="Times New Roman" w:hAnsi="Times New Roman" w:cs="Times New Roman" w:hint="eastAsia"/>
                <w:kern w:val="0"/>
                <w:sz w:val="24"/>
              </w:rPr>
              <w:t xml:space="preserve">GB/T 27922-2011 </w:t>
            </w:r>
            <w:r>
              <w:rPr>
                <w:rFonts w:ascii="Times New Roman" w:hAnsi="Times New Roman" w:cs="Times New Roman" w:hint="eastAsia"/>
                <w:kern w:val="0"/>
                <w:sz w:val="24"/>
              </w:rPr>
              <w:t>商品售后服务评价体系五星级的得</w:t>
            </w:r>
            <w:r>
              <w:rPr>
                <w:rFonts w:ascii="Times New Roman" w:hAnsi="Times New Roman" w:cs="Times New Roman" w:hint="eastAsia"/>
                <w:kern w:val="0"/>
                <w:sz w:val="24"/>
              </w:rPr>
              <w:t>2</w:t>
            </w:r>
            <w:r>
              <w:rPr>
                <w:rFonts w:ascii="Times New Roman" w:hAnsi="Times New Roman" w:cs="Times New Roman" w:hint="eastAsia"/>
                <w:kern w:val="0"/>
                <w:sz w:val="24"/>
              </w:rPr>
              <w:t>分，其余不得分。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注：投标人须提供认证证书复印件，并装订入投标文件中。证书中应能体现发证机构已获得认监委认证或能体现该证书可在认监委网站查询，否则须同时在投标文件中提供在认监委网站对证书发证机构的查询截图作为评审依据。</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3.</w:t>
            </w:r>
            <w:r>
              <w:rPr>
                <w:rFonts w:ascii="Times New Roman" w:eastAsia="黑体" w:hAnsi="Times New Roman" w:cs="Times New Roman" w:hint="eastAsia"/>
                <w:kern w:val="0"/>
                <w:sz w:val="24"/>
              </w:rPr>
              <w:t>国家科学技术进步奖（</w:t>
            </w:r>
            <w:r>
              <w:rPr>
                <w:rFonts w:ascii="Times New Roman" w:eastAsia="黑体" w:hAnsi="Times New Roman" w:cs="Times New Roman" w:hint="eastAsia"/>
                <w:kern w:val="0"/>
                <w:sz w:val="24"/>
              </w:rPr>
              <w:t>2</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投标产品制造商曾获得国家科学技术进</w:t>
            </w:r>
            <w:r>
              <w:rPr>
                <w:rFonts w:ascii="Times New Roman" w:hAnsi="Times New Roman" w:cs="Times New Roman" w:hint="eastAsia"/>
                <w:kern w:val="0"/>
                <w:sz w:val="24"/>
              </w:rPr>
              <w:lastRenderedPageBreak/>
              <w:t>步奖证书的得</w:t>
            </w:r>
            <w:r>
              <w:rPr>
                <w:rFonts w:ascii="Times New Roman" w:hAnsi="Times New Roman" w:cs="Times New Roman" w:hint="eastAsia"/>
                <w:kern w:val="0"/>
                <w:sz w:val="24"/>
              </w:rPr>
              <w:t>2</w:t>
            </w:r>
            <w:r>
              <w:rPr>
                <w:rFonts w:ascii="Times New Roman"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kern w:val="0"/>
                <w:sz w:val="24"/>
              </w:rPr>
              <w:t>注：投标人须提供证书复印件，并装订入投标文件中。</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4.</w:t>
            </w:r>
            <w:r>
              <w:rPr>
                <w:rFonts w:ascii="Times New Roman" w:eastAsia="黑体" w:hAnsi="Times New Roman" w:cs="Times New Roman" w:hint="eastAsia"/>
                <w:kern w:val="0"/>
                <w:sz w:val="24"/>
              </w:rPr>
              <w:t>国家技术创新示范企业（</w:t>
            </w:r>
            <w:r>
              <w:rPr>
                <w:rFonts w:ascii="Times New Roman" w:eastAsia="黑体" w:hAnsi="Times New Roman" w:cs="Times New Roman" w:hint="eastAsia"/>
                <w:kern w:val="0"/>
                <w:sz w:val="24"/>
              </w:rPr>
              <w:t>2</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投标产品制造商曾获得国家技术创新示范企业荣誉的得</w:t>
            </w:r>
            <w:r>
              <w:rPr>
                <w:rFonts w:ascii="Times New Roman" w:hAnsi="Times New Roman" w:cs="Times New Roman" w:hint="eastAsia"/>
                <w:kern w:val="0"/>
                <w:sz w:val="24"/>
              </w:rPr>
              <w:t>2</w:t>
            </w:r>
            <w:r>
              <w:rPr>
                <w:rFonts w:ascii="Times New Roman"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kern w:val="0"/>
                <w:sz w:val="24"/>
              </w:rPr>
              <w:t>注：投标人须提供</w:t>
            </w:r>
            <w:r>
              <w:rPr>
                <w:rFonts w:ascii="Times New Roman" w:hAnsi="Times New Roman" w:cs="Times New Roman" w:hint="eastAsia"/>
                <w:kern w:val="0"/>
                <w:sz w:val="24"/>
              </w:rPr>
              <w:t>工信部网站公示名单查询截图，明确标注投标产品制造商位置，并装订入投标文件中。</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5.</w:t>
            </w:r>
            <w:r>
              <w:rPr>
                <w:rFonts w:ascii="Times New Roman" w:eastAsia="黑体" w:hAnsi="Times New Roman" w:cs="Times New Roman" w:hint="eastAsia"/>
                <w:kern w:val="0"/>
                <w:sz w:val="24"/>
              </w:rPr>
              <w:t>研发机构（</w:t>
            </w:r>
            <w:r>
              <w:rPr>
                <w:rFonts w:ascii="Times New Roman" w:eastAsia="黑体" w:hAnsi="Times New Roman" w:cs="Times New Roman" w:hint="eastAsia"/>
                <w:kern w:val="0"/>
                <w:sz w:val="24"/>
              </w:rPr>
              <w:t>2</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投标产品制造商建有国家认可实验室或企业技术中心或企业博士后科研工作站或电动客车相关工程技术研究中心的得</w:t>
            </w:r>
            <w:r>
              <w:rPr>
                <w:rFonts w:ascii="Times New Roman" w:hAnsi="Times New Roman" w:cs="Times New Roman" w:hint="eastAsia"/>
                <w:kern w:val="0"/>
                <w:sz w:val="24"/>
              </w:rPr>
              <w:t>2</w:t>
            </w:r>
            <w:r>
              <w:rPr>
                <w:rFonts w:ascii="Times New Roman"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注：投标人须提供研发机构认定名单查询截图，明确标注投标产品制造商位置，并装订入投标文件中。</w:t>
            </w:r>
          </w:p>
        </w:tc>
      </w:tr>
      <w:tr w:rsidR="00BA4280">
        <w:tc>
          <w:tcPr>
            <w:tcW w:w="850" w:type="dxa"/>
            <w:vMerge/>
            <w:tcBorders>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left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企业业绩</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4</w:t>
            </w:r>
            <w:r>
              <w:rPr>
                <w:rFonts w:ascii="Times New Roman" w:hAnsi="Times New Roman" w:cs="Times New Roman" w:hint="eastAsia"/>
                <w:kern w:val="0"/>
                <w:sz w:val="24"/>
              </w:rPr>
              <w:t>分）</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除招标公告投标人资格要求规定的业绩外，投标人每提供</w:t>
            </w:r>
            <w:r>
              <w:rPr>
                <w:rFonts w:ascii="Times New Roman" w:hAnsi="Times New Roman" w:cs="Times New Roman" w:hint="eastAsia"/>
                <w:kern w:val="0"/>
                <w:sz w:val="24"/>
              </w:rPr>
              <w:t>1</w:t>
            </w:r>
            <w:r>
              <w:rPr>
                <w:rFonts w:ascii="Times New Roman" w:hAnsi="Times New Roman" w:cs="Times New Roman" w:hint="eastAsia"/>
                <w:kern w:val="0"/>
                <w:sz w:val="24"/>
              </w:rPr>
              <w:t>个类似项目业绩得</w:t>
            </w:r>
            <w:r>
              <w:rPr>
                <w:rFonts w:ascii="Times New Roman" w:hAnsi="Times New Roman" w:cs="Times New Roman" w:hint="eastAsia"/>
                <w:kern w:val="0"/>
                <w:sz w:val="24"/>
              </w:rPr>
              <w:t>2</w:t>
            </w:r>
            <w:r>
              <w:rPr>
                <w:rFonts w:ascii="Times New Roman" w:hAnsi="Times New Roman" w:cs="Times New Roman" w:hint="eastAsia"/>
                <w:kern w:val="0"/>
                <w:sz w:val="24"/>
              </w:rPr>
              <w:t>分，最多得</w:t>
            </w:r>
            <w:r>
              <w:rPr>
                <w:rFonts w:ascii="Times New Roman" w:hAnsi="Times New Roman" w:cs="Times New Roman" w:hint="eastAsia"/>
                <w:kern w:val="0"/>
                <w:sz w:val="24"/>
              </w:rPr>
              <w:t>4</w:t>
            </w:r>
            <w:r>
              <w:rPr>
                <w:rFonts w:ascii="Times New Roman"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“类似项目业绩”是指投标人自</w:t>
            </w:r>
            <w:r>
              <w:rPr>
                <w:rFonts w:ascii="Times New Roman" w:hAnsi="Times New Roman" w:cs="Times New Roman" w:hint="eastAsia"/>
                <w:kern w:val="0"/>
                <w:sz w:val="24"/>
              </w:rPr>
              <w:t>2019</w:t>
            </w:r>
            <w:r>
              <w:rPr>
                <w:rFonts w:ascii="Times New Roman" w:hAnsi="Times New Roman" w:cs="Times New Roman" w:hint="eastAsia"/>
                <w:kern w:val="0"/>
                <w:sz w:val="24"/>
              </w:rPr>
              <w:t>年</w:t>
            </w:r>
            <w:r>
              <w:rPr>
                <w:rFonts w:ascii="Times New Roman" w:hAnsi="Times New Roman" w:cs="Times New Roman" w:hint="eastAsia"/>
                <w:kern w:val="0"/>
                <w:sz w:val="24"/>
              </w:rPr>
              <w:t>1</w:t>
            </w:r>
            <w:r>
              <w:rPr>
                <w:rFonts w:ascii="Times New Roman" w:hAnsi="Times New Roman" w:cs="Times New Roman" w:hint="eastAsia"/>
                <w:kern w:val="0"/>
                <w:sz w:val="24"/>
              </w:rPr>
              <w:t>月</w:t>
            </w:r>
            <w:r>
              <w:rPr>
                <w:rFonts w:ascii="Times New Roman" w:hAnsi="Times New Roman" w:cs="Times New Roman" w:hint="eastAsia"/>
                <w:kern w:val="0"/>
                <w:sz w:val="24"/>
              </w:rPr>
              <w:t>1</w:t>
            </w:r>
            <w:r>
              <w:rPr>
                <w:rFonts w:ascii="Times New Roman" w:hAnsi="Times New Roman" w:cs="Times New Roman" w:hint="eastAsia"/>
                <w:kern w:val="0"/>
                <w:sz w:val="24"/>
              </w:rPr>
              <w:t>日以来承接的单项合同金额不低于</w:t>
            </w:r>
            <w:r>
              <w:rPr>
                <w:rFonts w:ascii="Times New Roman" w:hAnsi="Times New Roman" w:cs="Times New Roman" w:hint="eastAsia"/>
                <w:kern w:val="0"/>
                <w:sz w:val="24"/>
              </w:rPr>
              <w:t>1000</w:t>
            </w:r>
            <w:r>
              <w:rPr>
                <w:rFonts w:ascii="Times New Roman" w:hAnsi="Times New Roman" w:cs="Times New Roman" w:hint="eastAsia"/>
                <w:kern w:val="0"/>
                <w:sz w:val="24"/>
              </w:rPr>
              <w:t>万元的</w:t>
            </w:r>
            <w:r>
              <w:rPr>
                <w:rFonts w:ascii="Times New Roman" w:hAnsi="Times New Roman" w:cs="Times New Roman" w:hint="eastAsia"/>
                <w:kern w:val="0"/>
                <w:sz w:val="24"/>
              </w:rPr>
              <w:t>8</w:t>
            </w:r>
            <w:r>
              <w:rPr>
                <w:rFonts w:ascii="Times New Roman" w:hAnsi="Times New Roman" w:cs="Times New Roman" w:hint="eastAsia"/>
                <w:kern w:val="0"/>
                <w:sz w:val="24"/>
              </w:rPr>
              <w:t>米级纯电动公交车销售业绩，业绩时间以合同签订时间为准。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本项满分</w:t>
            </w:r>
            <w:r>
              <w:rPr>
                <w:rFonts w:ascii="Times New Roman" w:hAnsi="Times New Roman" w:cs="Times New Roman" w:hint="eastAsia"/>
                <w:kern w:val="0"/>
                <w:sz w:val="24"/>
              </w:rPr>
              <w:t>4</w:t>
            </w:r>
            <w:r>
              <w:rPr>
                <w:rFonts w:ascii="Times New Roman" w:hAnsi="Times New Roman" w:cs="Times New Roman" w:hint="eastAsia"/>
                <w:kern w:val="0"/>
                <w:sz w:val="24"/>
              </w:rPr>
              <w:t>分，多分不计。</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注：投标人须提供业绩合同复印件，装订入投标文件中。</w:t>
            </w:r>
          </w:p>
        </w:tc>
      </w:tr>
      <w:tr w:rsidR="00BA4280">
        <w:tc>
          <w:tcPr>
            <w:tcW w:w="850" w:type="dxa"/>
            <w:vMerge/>
            <w:tcBorders>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850" w:type="dxa"/>
            <w:vMerge/>
            <w:tcBorders>
              <w:left w:val="single" w:sz="4" w:space="0" w:color="auto"/>
              <w:bottom w:val="single" w:sz="4" w:space="0" w:color="auto"/>
              <w:right w:val="single" w:sz="4" w:space="0" w:color="auto"/>
            </w:tcBorders>
            <w:vAlign w:val="center"/>
          </w:tcPr>
          <w:p w:rsidR="00BA4280" w:rsidRDefault="00BA4280">
            <w:pPr>
              <w:wordWrap w:val="0"/>
              <w:spacing w:line="460" w:lineRule="exact"/>
              <w:jc w:val="center"/>
              <w:rPr>
                <w:rFonts w:ascii="Times New Roman"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售后服务方案</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7</w:t>
            </w:r>
            <w:r>
              <w:rPr>
                <w:rFonts w:ascii="Times New Roman" w:hAnsi="Times New Roman" w:cs="Times New Roman" w:hint="eastAsia"/>
                <w:kern w:val="0"/>
                <w:sz w:val="24"/>
              </w:rPr>
              <w:t>分）</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spacing w:line="460" w:lineRule="exact"/>
              <w:rPr>
                <w:rFonts w:ascii="Times New Roman" w:hAnsi="Times New Roman" w:cs="Times New Roman"/>
                <w:kern w:val="0"/>
                <w:sz w:val="24"/>
              </w:rPr>
            </w:pPr>
            <w:r>
              <w:rPr>
                <w:rFonts w:ascii="Times New Roman" w:hAnsi="Times New Roman" w:cs="Times New Roman" w:hint="eastAsia"/>
                <w:kern w:val="0"/>
                <w:sz w:val="24"/>
              </w:rPr>
              <w:t>说明：</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投标人应编制售后服务方案，包括但不限于售后服务机构设置及联系方式、投标产品常见故障分析及解决方案、备品备件及易</w:t>
            </w:r>
            <w:r>
              <w:rPr>
                <w:rFonts w:ascii="Times New Roman" w:hAnsi="Times New Roman" w:cs="Times New Roman" w:hint="eastAsia"/>
                <w:kern w:val="0"/>
                <w:sz w:val="24"/>
              </w:rPr>
              <w:lastRenderedPageBreak/>
              <w:t>损件价格清单、质保期内售后服务计划、质保期外售后服务计划等。</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1.</w:t>
            </w:r>
            <w:r>
              <w:rPr>
                <w:rFonts w:ascii="Times New Roman" w:eastAsia="黑体" w:hAnsi="Times New Roman" w:cs="Times New Roman" w:hint="eastAsia"/>
                <w:kern w:val="0"/>
                <w:sz w:val="24"/>
              </w:rPr>
              <w:t>电池衰减解决方案（</w:t>
            </w:r>
            <w:r>
              <w:rPr>
                <w:rFonts w:ascii="Times New Roman" w:eastAsia="黑体" w:hAnsi="Times New Roman" w:cs="Times New Roman" w:hint="eastAsia"/>
                <w:kern w:val="0"/>
                <w:sz w:val="24"/>
              </w:rPr>
              <w:t>3</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投标人针对投标产品电池衰减编制解决方案，并承诺在投标产品运营期间每年向招标人提供至少</w:t>
            </w:r>
            <w:r>
              <w:rPr>
                <w:rFonts w:ascii="Times New Roman" w:hAnsi="Times New Roman" w:cs="Times New Roman" w:hint="eastAsia"/>
                <w:kern w:val="0"/>
                <w:sz w:val="24"/>
              </w:rPr>
              <w:t>1</w:t>
            </w:r>
            <w:r>
              <w:rPr>
                <w:rFonts w:ascii="Times New Roman" w:hAnsi="Times New Roman" w:cs="Times New Roman" w:hint="eastAsia"/>
                <w:kern w:val="0"/>
                <w:sz w:val="24"/>
              </w:rPr>
              <w:t>次公交车动力系统检测服务。</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评标委员会根据解决方案及承诺的完整性、实用性酌情给分，优得</w:t>
            </w:r>
            <w:r>
              <w:rPr>
                <w:rFonts w:ascii="Times New Roman" w:hAnsi="Times New Roman" w:cs="Times New Roman" w:hint="eastAsia"/>
                <w:kern w:val="0"/>
                <w:sz w:val="24"/>
              </w:rPr>
              <w:t>3</w:t>
            </w:r>
            <w:r>
              <w:rPr>
                <w:rFonts w:ascii="Times New Roman" w:hAnsi="Times New Roman" w:cs="Times New Roman" w:hint="eastAsia"/>
                <w:kern w:val="0"/>
                <w:sz w:val="24"/>
              </w:rPr>
              <w:t>分，良得</w:t>
            </w:r>
            <w:r>
              <w:rPr>
                <w:rFonts w:ascii="Times New Roman" w:hAnsi="Times New Roman" w:cs="Times New Roman" w:hint="eastAsia"/>
                <w:kern w:val="0"/>
                <w:sz w:val="24"/>
              </w:rPr>
              <w:t>1.5</w:t>
            </w:r>
            <w:r>
              <w:rPr>
                <w:rFonts w:ascii="Times New Roman" w:hAnsi="Times New Roman" w:cs="Times New Roman" w:hint="eastAsia"/>
                <w:kern w:val="0"/>
                <w:sz w:val="24"/>
              </w:rPr>
              <w:t>分，一般不得分。</w:t>
            </w:r>
          </w:p>
          <w:p w:rsidR="00BA4280" w:rsidRDefault="00496C69">
            <w:pPr>
              <w:spacing w:line="460" w:lineRule="exact"/>
              <w:ind w:firstLineChars="200" w:firstLine="480"/>
              <w:rPr>
                <w:rFonts w:ascii="Times New Roman" w:hAnsi="Times New Roman" w:cs="Times New Roman"/>
                <w:kern w:val="0"/>
                <w:sz w:val="24"/>
              </w:rPr>
            </w:pPr>
            <w:r>
              <w:rPr>
                <w:rFonts w:ascii="Times New Roman" w:eastAsia="黑体" w:hAnsi="Times New Roman" w:cs="Times New Roman" w:hint="eastAsia"/>
                <w:kern w:val="0"/>
                <w:sz w:val="24"/>
              </w:rPr>
              <w:t>2.</w:t>
            </w:r>
            <w:r>
              <w:rPr>
                <w:rFonts w:ascii="Times New Roman" w:eastAsia="黑体" w:hAnsi="Times New Roman" w:cs="Times New Roman" w:hint="eastAsia"/>
                <w:kern w:val="0"/>
                <w:sz w:val="24"/>
              </w:rPr>
              <w:t>备品备件及易损件（</w:t>
            </w:r>
            <w:r>
              <w:rPr>
                <w:rFonts w:ascii="Times New Roman" w:eastAsia="黑体" w:hAnsi="Times New Roman" w:cs="Times New Roman" w:hint="eastAsia"/>
                <w:kern w:val="0"/>
                <w:sz w:val="24"/>
              </w:rPr>
              <w:t>3</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投标人针对投标产品日常保养、故障维护、遇险维修等所需的备品备件及易损件编制详细的价格清单和成本说明。</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评标委员会根据价格清单和成本说明的完整性、实用性酌情给分，优得</w:t>
            </w:r>
            <w:r>
              <w:rPr>
                <w:rFonts w:ascii="Times New Roman" w:hAnsi="Times New Roman" w:cs="Times New Roman" w:hint="eastAsia"/>
                <w:kern w:val="0"/>
                <w:sz w:val="24"/>
              </w:rPr>
              <w:t>3</w:t>
            </w:r>
            <w:r>
              <w:rPr>
                <w:rFonts w:ascii="Times New Roman" w:hAnsi="Times New Roman" w:cs="Times New Roman" w:hint="eastAsia"/>
                <w:kern w:val="0"/>
                <w:sz w:val="24"/>
              </w:rPr>
              <w:t>分，良得</w:t>
            </w:r>
            <w:r>
              <w:rPr>
                <w:rFonts w:ascii="Times New Roman" w:hAnsi="Times New Roman" w:cs="Times New Roman" w:hint="eastAsia"/>
                <w:kern w:val="0"/>
                <w:sz w:val="24"/>
              </w:rPr>
              <w:t>1.5</w:t>
            </w:r>
            <w:r>
              <w:rPr>
                <w:rFonts w:ascii="Times New Roman" w:hAnsi="Times New Roman" w:cs="Times New Roman" w:hint="eastAsia"/>
                <w:kern w:val="0"/>
                <w:sz w:val="24"/>
              </w:rPr>
              <w:t>分，一般不得分。</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eastAsia="黑体" w:hAnsi="Times New Roman" w:cs="Times New Roman" w:hint="eastAsia"/>
                <w:kern w:val="0"/>
                <w:sz w:val="24"/>
              </w:rPr>
              <w:t>3.</w:t>
            </w:r>
            <w:r>
              <w:rPr>
                <w:rFonts w:ascii="Times New Roman" w:eastAsia="黑体" w:hAnsi="Times New Roman" w:cs="Times New Roman" w:hint="eastAsia"/>
                <w:kern w:val="0"/>
                <w:sz w:val="24"/>
              </w:rPr>
              <w:t>售后服务站（</w:t>
            </w:r>
            <w:r>
              <w:rPr>
                <w:rFonts w:ascii="Times New Roman" w:eastAsia="黑体" w:hAnsi="Times New Roman" w:cs="Times New Roman" w:hint="eastAsia"/>
                <w:kern w:val="0"/>
                <w:sz w:val="24"/>
              </w:rPr>
              <w:t>1</w:t>
            </w:r>
            <w:r>
              <w:rPr>
                <w:rFonts w:ascii="Times New Roman" w:eastAsia="黑体" w:hAnsi="Times New Roman" w:cs="Times New Roman" w:hint="eastAsia"/>
                <w:kern w:val="0"/>
                <w:sz w:val="24"/>
              </w:rPr>
              <w:t>分）</w:t>
            </w:r>
          </w:p>
          <w:p w:rsidR="00BA4280" w:rsidRDefault="00496C69">
            <w:pPr>
              <w:spacing w:line="460" w:lineRule="exact"/>
              <w:ind w:firstLineChars="200" w:firstLine="480"/>
              <w:rPr>
                <w:rFonts w:ascii="Times New Roman" w:eastAsia="黑体" w:hAnsi="Times New Roman" w:cs="Times New Roman"/>
                <w:kern w:val="0"/>
                <w:sz w:val="24"/>
              </w:rPr>
            </w:pPr>
            <w:r>
              <w:rPr>
                <w:rFonts w:ascii="Times New Roman" w:hAnsi="Times New Roman" w:cs="Times New Roman" w:hint="eastAsia"/>
                <w:kern w:val="0"/>
                <w:sz w:val="24"/>
              </w:rPr>
              <w:t>投标人承诺中标后在亳州市建立售后服务站的得</w:t>
            </w:r>
            <w:r>
              <w:rPr>
                <w:rFonts w:ascii="Times New Roman" w:hAnsi="Times New Roman" w:cs="Times New Roman" w:hint="eastAsia"/>
                <w:kern w:val="0"/>
                <w:sz w:val="24"/>
              </w:rPr>
              <w:t>0.5</w:t>
            </w:r>
            <w:r>
              <w:rPr>
                <w:rFonts w:ascii="Times New Roman" w:hAnsi="Times New Roman" w:cs="Times New Roman" w:hint="eastAsia"/>
                <w:kern w:val="0"/>
                <w:sz w:val="24"/>
              </w:rPr>
              <w:t>分；在此基础上，投标人支持在招标人公司建立售后服务站的加</w:t>
            </w:r>
            <w:r>
              <w:rPr>
                <w:rFonts w:ascii="Times New Roman" w:hAnsi="Times New Roman" w:cs="Times New Roman" w:hint="eastAsia"/>
                <w:kern w:val="0"/>
                <w:sz w:val="24"/>
              </w:rPr>
              <w:t>0.5</w:t>
            </w:r>
            <w:r>
              <w:rPr>
                <w:rFonts w:ascii="Times New Roman" w:hAnsi="Times New Roman" w:cs="Times New Roman" w:hint="eastAsia"/>
                <w:kern w:val="0"/>
                <w:sz w:val="24"/>
              </w:rPr>
              <w:t>分。</w:t>
            </w:r>
          </w:p>
        </w:tc>
      </w:tr>
      <w:tr w:rsidR="00BA4280">
        <w:tc>
          <w:tcPr>
            <w:tcW w:w="850" w:type="dxa"/>
            <w:tcBorders>
              <w:top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lastRenderedPageBreak/>
              <w:t>2.2.4</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3</w:t>
            </w:r>
            <w:r>
              <w:rPr>
                <w:rFonts w:ascii="Times New Roman" w:hAnsi="Times New Roman" w:cs="Times New Roman" w:hint="eastAsia"/>
                <w:kern w:val="0"/>
                <w:sz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投标</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报价</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评分</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标准</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40</w:t>
            </w:r>
            <w:r>
              <w:rPr>
                <w:rFonts w:ascii="Times New Roman" w:hAnsi="Times New Roman" w:cs="Times New Roman" w:hint="eastAsia"/>
                <w:kern w:val="0"/>
                <w:sz w:val="24"/>
              </w:rPr>
              <w:t>分）</w:t>
            </w:r>
          </w:p>
        </w:tc>
        <w:tc>
          <w:tcPr>
            <w:tcW w:w="1984" w:type="dxa"/>
            <w:tcBorders>
              <w:top w:val="single" w:sz="4" w:space="0" w:color="auto"/>
              <w:left w:val="single" w:sz="4" w:space="0" w:color="auto"/>
              <w:bottom w:val="single" w:sz="4" w:space="0" w:color="auto"/>
              <w:right w:val="single" w:sz="4" w:space="0" w:color="auto"/>
            </w:tcBorders>
            <w:vAlign w:val="center"/>
          </w:tcPr>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偏差率</w:t>
            </w:r>
          </w:p>
          <w:p w:rsidR="00BA4280" w:rsidRDefault="00496C69">
            <w:pPr>
              <w:wordWrap w:val="0"/>
              <w:spacing w:line="460" w:lineRule="exact"/>
              <w:jc w:val="center"/>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40</w:t>
            </w:r>
            <w:r>
              <w:rPr>
                <w:rFonts w:ascii="Times New Roman" w:hAnsi="Times New Roman" w:cs="Times New Roman" w:hint="eastAsia"/>
                <w:kern w:val="0"/>
                <w:sz w:val="24"/>
              </w:rPr>
              <w:t>分）</w:t>
            </w:r>
          </w:p>
        </w:tc>
        <w:tc>
          <w:tcPr>
            <w:tcW w:w="4836" w:type="dxa"/>
            <w:tcBorders>
              <w:top w:val="single" w:sz="4" w:space="0" w:color="auto"/>
              <w:left w:val="single" w:sz="4" w:space="0" w:color="auto"/>
              <w:bottom w:val="single" w:sz="4" w:space="0" w:color="auto"/>
              <w:right w:val="single" w:sz="4" w:space="0" w:color="auto"/>
            </w:tcBorders>
            <w:vAlign w:val="center"/>
          </w:tcPr>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取所有通过初步评审的投标人的最低投标报价作为评标基准价，得分计算公式如下：</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得分</w:t>
            </w:r>
            <w:r>
              <w:rPr>
                <w:rFonts w:ascii="Times New Roman" w:hAnsi="Times New Roman" w:cs="Times New Roman" w:hint="eastAsia"/>
                <w:kern w:val="0"/>
                <w:sz w:val="24"/>
              </w:rPr>
              <w:t>=</w:t>
            </w:r>
            <w:r>
              <w:rPr>
                <w:rFonts w:ascii="Times New Roman" w:hAnsi="Times New Roman" w:cs="Times New Roman" w:hint="eastAsia"/>
                <w:kern w:val="0"/>
                <w:sz w:val="24"/>
              </w:rPr>
              <w:t>（评标基准价</w:t>
            </w:r>
            <w:r>
              <w:rPr>
                <w:rFonts w:ascii="Times New Roman" w:hAnsi="Times New Roman" w:cs="Times New Roman" w:hint="eastAsia"/>
                <w:kern w:val="0"/>
                <w:sz w:val="24"/>
              </w:rPr>
              <w:t>/</w:t>
            </w:r>
            <w:r>
              <w:rPr>
                <w:rFonts w:ascii="Times New Roman" w:hAnsi="Times New Roman" w:cs="Times New Roman" w:hint="eastAsia"/>
                <w:kern w:val="0"/>
                <w:sz w:val="24"/>
              </w:rPr>
              <w:t>投标报价）×</w:t>
            </w:r>
            <w:r>
              <w:rPr>
                <w:rFonts w:ascii="Times New Roman" w:hAnsi="Times New Roman" w:cs="Times New Roman" w:hint="eastAsia"/>
                <w:kern w:val="0"/>
                <w:sz w:val="24"/>
              </w:rPr>
              <w:t>40</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若评标委员会认定该投标人投标报价为可能影响合同履约的异常低价或不以中标为目的投标报价的，可以否决其投标。</w:t>
            </w:r>
          </w:p>
          <w:p w:rsidR="00BA4280" w:rsidRDefault="00496C69">
            <w:pPr>
              <w:spacing w:line="46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注：保留得分小数点后两位，第三位四舍五入。</w:t>
            </w:r>
          </w:p>
        </w:tc>
      </w:tr>
    </w:tbl>
    <w:p w:rsidR="00BA4280" w:rsidRDefault="00496C69">
      <w:pPr>
        <w:spacing w:line="440" w:lineRule="exact"/>
        <w:rPr>
          <w:rFonts w:ascii="Times New Roman" w:hAnsi="Times New Roman" w:cs="Times New Roman"/>
          <w:b/>
          <w:bCs/>
          <w:kern w:val="0"/>
          <w:sz w:val="28"/>
          <w:szCs w:val="28"/>
        </w:rPr>
      </w:pPr>
      <w:r>
        <w:rPr>
          <w:rFonts w:ascii="Times New Roman" w:hAnsi="Times New Roman" w:cs="Times New Roman"/>
          <w:b/>
          <w:bCs/>
        </w:rPr>
        <w:t>说明：</w:t>
      </w:r>
      <w:r>
        <w:rPr>
          <w:rFonts w:ascii="Times New Roman" w:hAnsi="Times New Roman" w:cs="Times New Roman"/>
        </w:rPr>
        <w:t>评分区间一律按左闭右开计算</w:t>
      </w:r>
      <w:r>
        <w:rPr>
          <w:rFonts w:ascii="Times New Roman" w:hAnsi="Times New Roman" w:cs="Times New Roman" w:hint="eastAsia"/>
        </w:rPr>
        <w:t>，评分保留</w:t>
      </w:r>
      <w:r>
        <w:rPr>
          <w:rFonts w:ascii="Times New Roman" w:hAnsi="Times New Roman" w:cs="Times New Roman" w:hint="eastAsia"/>
        </w:rPr>
        <w:t>2</w:t>
      </w:r>
      <w:r>
        <w:rPr>
          <w:rFonts w:ascii="Times New Roman" w:hAnsi="Times New Roman" w:cs="Times New Roman" w:hint="eastAsia"/>
        </w:rPr>
        <w:t>位小数。</w:t>
      </w:r>
    </w:p>
    <w:p w:rsidR="00BA4280" w:rsidRDefault="00496C69">
      <w:pPr>
        <w:rPr>
          <w:rFonts w:ascii="Times New Roman" w:hAnsi="Times New Roman" w:cs="Times New Roman"/>
          <w:b/>
          <w:bCs/>
          <w:kern w:val="0"/>
          <w:sz w:val="28"/>
          <w:szCs w:val="28"/>
        </w:rPr>
      </w:pPr>
      <w:r>
        <w:rPr>
          <w:rFonts w:ascii="Times New Roman" w:hAnsi="Times New Roman" w:cs="Times New Roman"/>
          <w:b/>
          <w:bCs/>
          <w:kern w:val="0"/>
          <w:sz w:val="28"/>
          <w:szCs w:val="28"/>
        </w:rPr>
        <w:br w:type="page"/>
      </w:r>
    </w:p>
    <w:p w:rsidR="00BA4280" w:rsidRDefault="00496C69">
      <w:pPr>
        <w:wordWrap w:val="0"/>
        <w:spacing w:line="440" w:lineRule="exact"/>
        <w:rPr>
          <w:rFonts w:ascii="Times New Roman" w:hAnsi="Times New Roman" w:cs="Times New Roman"/>
          <w:b/>
          <w:bCs/>
          <w:kern w:val="0"/>
          <w:sz w:val="28"/>
          <w:szCs w:val="28"/>
        </w:rPr>
      </w:pPr>
      <w:r>
        <w:rPr>
          <w:rFonts w:ascii="Times New Roman" w:hAnsi="Times New Roman" w:cs="Times New Roman"/>
          <w:b/>
          <w:bCs/>
          <w:kern w:val="0"/>
          <w:sz w:val="28"/>
          <w:szCs w:val="28"/>
        </w:rPr>
        <w:lastRenderedPageBreak/>
        <w:t xml:space="preserve">1. </w:t>
      </w:r>
      <w:r>
        <w:rPr>
          <w:rFonts w:ascii="Times New Roman" w:hAnsi="Times New Roman" w:cs="Times New Roman"/>
          <w:b/>
          <w:bCs/>
          <w:kern w:val="0"/>
          <w:sz w:val="28"/>
          <w:szCs w:val="28"/>
        </w:rPr>
        <w:t>评标方法</w:t>
      </w:r>
    </w:p>
    <w:p w:rsidR="00BA4280" w:rsidRDefault="00496C69">
      <w:pPr>
        <w:wordWrap w:val="0"/>
        <w:spacing w:line="440" w:lineRule="exact"/>
        <w:ind w:firstLineChars="200" w:firstLine="480"/>
        <w:rPr>
          <w:rFonts w:ascii="Times New Roman" w:hAnsi="Times New Roman" w:cs="Times New Roman"/>
          <w:kern w:val="0"/>
          <w:sz w:val="24"/>
        </w:rPr>
      </w:pPr>
      <w:bookmarkStart w:id="26" w:name="_Toc296602478"/>
      <w:bookmarkStart w:id="27" w:name="_Toc144974557"/>
      <w:bookmarkStart w:id="28" w:name="_Toc246996233"/>
      <w:bookmarkStart w:id="29" w:name="_Toc246996976"/>
      <w:bookmarkStart w:id="30" w:name="_Toc152045590"/>
      <w:bookmarkStart w:id="31" w:name="_Toc152042367"/>
      <w:bookmarkStart w:id="32" w:name="_Toc247085748"/>
      <w:bookmarkStart w:id="33" w:name="_Toc179632608"/>
      <w:r>
        <w:rPr>
          <w:rFonts w:ascii="Times New Roman" w:hAnsi="Times New Roman" w:cs="Times New Roman"/>
          <w:kern w:val="0"/>
          <w:sz w:val="24"/>
        </w:rPr>
        <w:t>本次评标采用综合评估法。评标委员会对满足招标文件实质性要求的投标文件，按照本章第</w:t>
      </w:r>
      <w:r>
        <w:rPr>
          <w:rFonts w:ascii="Times New Roman" w:hAnsi="Times New Roman" w:cs="Times New Roman"/>
          <w:kern w:val="0"/>
          <w:sz w:val="24"/>
        </w:rPr>
        <w:t>2.2</w:t>
      </w:r>
      <w:r>
        <w:rPr>
          <w:rFonts w:ascii="Times New Roman" w:hAnsi="Times New Roman" w:cs="Times New Roman"/>
          <w:kern w:val="0"/>
          <w:sz w:val="24"/>
        </w:rPr>
        <w:t>款规定的评分标准进行打分，并按得分由高到低顺序推荐中标候选人，或根据招标人授权直接确定中标人，但投标报价低于其成本的除外。</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综合评分相等时，以投标报价低的优先；投标报价也相等的，以</w:t>
      </w:r>
      <w:r>
        <w:rPr>
          <w:rFonts w:ascii="Times New Roman" w:hAnsi="Times New Roman" w:cs="Times New Roman" w:hint="eastAsia"/>
          <w:kern w:val="0"/>
          <w:sz w:val="24"/>
        </w:rPr>
        <w:t>技术部分</w:t>
      </w:r>
      <w:r>
        <w:rPr>
          <w:rFonts w:ascii="Times New Roman" w:hAnsi="Times New Roman" w:cs="Times New Roman"/>
          <w:kern w:val="0"/>
          <w:sz w:val="24"/>
        </w:rPr>
        <w:t>得分高的优先；如果</w:t>
      </w:r>
      <w:r>
        <w:rPr>
          <w:rFonts w:ascii="Times New Roman" w:hAnsi="Times New Roman" w:cs="Times New Roman" w:hint="eastAsia"/>
          <w:kern w:val="0"/>
          <w:sz w:val="24"/>
        </w:rPr>
        <w:t>技术部分</w:t>
      </w:r>
      <w:r>
        <w:rPr>
          <w:rFonts w:ascii="Times New Roman" w:hAnsi="Times New Roman" w:cs="Times New Roman"/>
          <w:kern w:val="0"/>
          <w:sz w:val="24"/>
        </w:rPr>
        <w:t>得分也相等，由招标人或其授权的评标委员会自行确定（一般宜采用投票制，少数服从多数）。</w:t>
      </w:r>
    </w:p>
    <w:p w:rsidR="00BA4280" w:rsidRDefault="00496C69">
      <w:pPr>
        <w:wordWrap w:val="0"/>
        <w:spacing w:line="440" w:lineRule="exact"/>
        <w:rPr>
          <w:rFonts w:ascii="Times New Roman" w:hAnsi="Times New Roman" w:cs="Times New Roman"/>
          <w:b/>
          <w:bCs/>
          <w:kern w:val="0"/>
          <w:sz w:val="28"/>
          <w:szCs w:val="28"/>
        </w:rPr>
      </w:pPr>
      <w:bookmarkStart w:id="34" w:name="_Toc247085751"/>
      <w:bookmarkStart w:id="35" w:name="_Toc179632611"/>
      <w:bookmarkStart w:id="36" w:name="_Toc246996236"/>
      <w:bookmarkStart w:id="37" w:name="_Toc152042370"/>
      <w:bookmarkStart w:id="38" w:name="_Toc296602481"/>
      <w:bookmarkStart w:id="39" w:name="_Toc246996979"/>
      <w:bookmarkStart w:id="40" w:name="_Toc152045593"/>
      <w:bookmarkStart w:id="41" w:name="_Toc144974560"/>
      <w:bookmarkEnd w:id="26"/>
      <w:bookmarkEnd w:id="27"/>
      <w:bookmarkEnd w:id="28"/>
      <w:bookmarkEnd w:id="29"/>
      <w:bookmarkEnd w:id="30"/>
      <w:bookmarkEnd w:id="31"/>
      <w:bookmarkEnd w:id="32"/>
      <w:bookmarkEnd w:id="33"/>
      <w:r>
        <w:rPr>
          <w:rFonts w:ascii="Times New Roman" w:hAnsi="Times New Roman" w:cs="Times New Roman"/>
          <w:b/>
          <w:bCs/>
          <w:kern w:val="0"/>
          <w:sz w:val="28"/>
          <w:szCs w:val="28"/>
        </w:rPr>
        <w:t xml:space="preserve">2. </w:t>
      </w:r>
      <w:r>
        <w:rPr>
          <w:rFonts w:ascii="Times New Roman" w:hAnsi="Times New Roman" w:cs="Times New Roman"/>
          <w:b/>
          <w:bCs/>
          <w:kern w:val="0"/>
          <w:sz w:val="28"/>
          <w:szCs w:val="28"/>
        </w:rPr>
        <w:t>评审标准</w:t>
      </w:r>
    </w:p>
    <w:p w:rsidR="00BA4280" w:rsidRDefault="00496C69">
      <w:pPr>
        <w:wordWrap w:val="0"/>
        <w:spacing w:line="440" w:lineRule="exact"/>
        <w:rPr>
          <w:rFonts w:ascii="Times New Roman" w:hAnsi="Times New Roman" w:cs="Times New Roman"/>
          <w:b/>
          <w:bCs/>
          <w:kern w:val="0"/>
          <w:sz w:val="28"/>
          <w:szCs w:val="28"/>
        </w:rPr>
      </w:pPr>
      <w:bookmarkStart w:id="42" w:name="_Toc152042368"/>
      <w:bookmarkStart w:id="43" w:name="_Toc144974558"/>
      <w:bookmarkStart w:id="44" w:name="_Toc179632609"/>
      <w:bookmarkStart w:id="45" w:name="_Toc296602479"/>
      <w:bookmarkStart w:id="46" w:name="_Toc246996977"/>
      <w:bookmarkStart w:id="47" w:name="_Toc246996234"/>
      <w:bookmarkStart w:id="48" w:name="_Toc152045591"/>
      <w:bookmarkStart w:id="49" w:name="_Toc247085749"/>
      <w:r>
        <w:rPr>
          <w:rFonts w:ascii="Times New Roman" w:hAnsi="Times New Roman" w:cs="Times New Roman"/>
          <w:b/>
          <w:bCs/>
          <w:kern w:val="0"/>
          <w:sz w:val="28"/>
          <w:szCs w:val="28"/>
        </w:rPr>
        <w:t xml:space="preserve">2.1 </w:t>
      </w:r>
      <w:r>
        <w:rPr>
          <w:rFonts w:ascii="Times New Roman" w:hAnsi="Times New Roman" w:cs="Times New Roman"/>
          <w:b/>
          <w:bCs/>
          <w:kern w:val="0"/>
          <w:sz w:val="28"/>
          <w:szCs w:val="28"/>
        </w:rPr>
        <w:t>初步评审标准</w:t>
      </w:r>
      <w:bookmarkEnd w:id="42"/>
      <w:bookmarkEnd w:id="43"/>
      <w:bookmarkEnd w:id="44"/>
      <w:bookmarkEnd w:id="45"/>
      <w:bookmarkEnd w:id="46"/>
      <w:bookmarkEnd w:id="47"/>
      <w:bookmarkEnd w:id="48"/>
      <w:bookmarkEnd w:id="49"/>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2.1.1 </w:t>
      </w:r>
      <w:r>
        <w:rPr>
          <w:rFonts w:ascii="Times New Roman" w:hAnsi="Times New Roman" w:cs="Times New Roman"/>
          <w:kern w:val="0"/>
          <w:sz w:val="24"/>
        </w:rPr>
        <w:t>形式评审标准：见评标办法前附表。</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2.1.2 </w:t>
      </w:r>
      <w:r>
        <w:rPr>
          <w:rFonts w:ascii="Times New Roman" w:hAnsi="Times New Roman" w:cs="Times New Roman"/>
          <w:kern w:val="0"/>
          <w:sz w:val="24"/>
        </w:rPr>
        <w:t>资格评审标准：见评标办法前附表。</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2.1.3 </w:t>
      </w:r>
      <w:r>
        <w:rPr>
          <w:rFonts w:ascii="Times New Roman" w:hAnsi="Times New Roman" w:cs="Times New Roman"/>
          <w:kern w:val="0"/>
          <w:sz w:val="24"/>
        </w:rPr>
        <w:t>响应性评审标准：见评标办法前附表。</w:t>
      </w:r>
    </w:p>
    <w:p w:rsidR="00BA4280" w:rsidRDefault="00496C69">
      <w:pPr>
        <w:wordWrap w:val="0"/>
        <w:spacing w:line="440" w:lineRule="exact"/>
        <w:rPr>
          <w:rFonts w:ascii="Times New Roman" w:hAnsi="Times New Roman" w:cs="Times New Roman"/>
          <w:b/>
          <w:bCs/>
          <w:kern w:val="0"/>
          <w:sz w:val="28"/>
          <w:szCs w:val="28"/>
        </w:rPr>
      </w:pPr>
      <w:r>
        <w:rPr>
          <w:rFonts w:ascii="Times New Roman" w:hAnsi="Times New Roman" w:cs="Times New Roman"/>
          <w:b/>
          <w:bCs/>
          <w:kern w:val="0"/>
          <w:sz w:val="28"/>
          <w:szCs w:val="28"/>
        </w:rPr>
        <w:t xml:space="preserve">2.2 </w:t>
      </w:r>
      <w:r>
        <w:rPr>
          <w:rFonts w:ascii="Times New Roman" w:hAnsi="Times New Roman" w:cs="Times New Roman"/>
          <w:b/>
          <w:bCs/>
          <w:kern w:val="0"/>
          <w:sz w:val="28"/>
          <w:szCs w:val="28"/>
        </w:rPr>
        <w:t>分值构成与评分标准</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2.2.1 </w:t>
      </w:r>
      <w:r>
        <w:rPr>
          <w:rFonts w:ascii="Times New Roman" w:hAnsi="Times New Roman" w:cs="Times New Roman"/>
          <w:kern w:val="0"/>
          <w:sz w:val="24"/>
        </w:rPr>
        <w:t>分值构成</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w:t>
      </w:r>
      <w:r>
        <w:rPr>
          <w:rFonts w:ascii="Times New Roman" w:hAnsi="Times New Roman" w:cs="Times New Roman"/>
          <w:kern w:val="0"/>
          <w:sz w:val="24"/>
        </w:rPr>
        <w:t>1</w:t>
      </w:r>
      <w:r>
        <w:rPr>
          <w:rFonts w:ascii="Times New Roman" w:hAnsi="Times New Roman" w:cs="Times New Roman"/>
          <w:kern w:val="0"/>
          <w:sz w:val="24"/>
        </w:rPr>
        <w:t>）</w:t>
      </w:r>
      <w:r>
        <w:rPr>
          <w:rFonts w:ascii="Times New Roman" w:hAnsi="Times New Roman" w:cs="Times New Roman" w:hint="eastAsia"/>
          <w:kern w:val="0"/>
          <w:sz w:val="24"/>
        </w:rPr>
        <w:t>技术部分</w:t>
      </w:r>
      <w:r>
        <w:rPr>
          <w:rFonts w:ascii="Times New Roman" w:hAnsi="Times New Roman" w:cs="Times New Roman"/>
          <w:kern w:val="0"/>
          <w:sz w:val="24"/>
        </w:rPr>
        <w:t>：见评标办法前附表；</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w:t>
      </w:r>
      <w:r>
        <w:rPr>
          <w:rFonts w:ascii="Times New Roman" w:hAnsi="Times New Roman" w:cs="Times New Roman"/>
          <w:kern w:val="0"/>
          <w:sz w:val="24"/>
        </w:rPr>
        <w:t>2</w:t>
      </w:r>
      <w:r>
        <w:rPr>
          <w:rFonts w:ascii="Times New Roman" w:hAnsi="Times New Roman" w:cs="Times New Roman"/>
          <w:kern w:val="0"/>
          <w:sz w:val="24"/>
        </w:rPr>
        <w:t>）</w:t>
      </w:r>
      <w:r>
        <w:rPr>
          <w:rFonts w:ascii="Times New Roman" w:hAnsi="Times New Roman" w:cs="Times New Roman" w:hint="eastAsia"/>
          <w:kern w:val="0"/>
          <w:sz w:val="24"/>
        </w:rPr>
        <w:t>商务部分</w:t>
      </w:r>
      <w:r>
        <w:rPr>
          <w:rFonts w:ascii="Times New Roman" w:hAnsi="Times New Roman" w:cs="Times New Roman"/>
          <w:kern w:val="0"/>
          <w:sz w:val="24"/>
        </w:rPr>
        <w:t>：见评标办法前附表；</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3</w:t>
      </w:r>
      <w:r>
        <w:rPr>
          <w:rFonts w:ascii="Times New Roman" w:hAnsi="Times New Roman" w:cs="Times New Roman" w:hint="eastAsia"/>
          <w:kern w:val="0"/>
          <w:sz w:val="24"/>
        </w:rPr>
        <w:t>）投标报价：</w:t>
      </w:r>
      <w:r>
        <w:rPr>
          <w:rFonts w:ascii="Times New Roman" w:hAnsi="Times New Roman" w:cs="Times New Roman"/>
          <w:kern w:val="0"/>
          <w:sz w:val="24"/>
        </w:rPr>
        <w:t>见评标办法前附表</w:t>
      </w:r>
      <w:r>
        <w:rPr>
          <w:rFonts w:ascii="Times New Roman" w:hAnsi="Times New Roman" w:cs="Times New Roman" w:hint="eastAsia"/>
          <w:kern w:val="0"/>
          <w:sz w:val="24"/>
        </w:rPr>
        <w:t>。</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2.2.2 </w:t>
      </w:r>
      <w:r>
        <w:rPr>
          <w:rFonts w:ascii="Times New Roman" w:hAnsi="Times New Roman" w:cs="Times New Roman"/>
          <w:kern w:val="0"/>
          <w:sz w:val="24"/>
        </w:rPr>
        <w:t>评标基准价计算</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评标基准价计算方法：见评标办法前附表。</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2.2.3 </w:t>
      </w:r>
      <w:r>
        <w:rPr>
          <w:rFonts w:ascii="Times New Roman" w:hAnsi="Times New Roman" w:cs="Times New Roman"/>
          <w:kern w:val="0"/>
          <w:sz w:val="24"/>
        </w:rPr>
        <w:t>投标报价的偏差率计算</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投标报价的偏差率计算公式：见评标办法前附表。</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2.2.4 </w:t>
      </w:r>
      <w:r>
        <w:rPr>
          <w:rFonts w:ascii="Times New Roman" w:hAnsi="Times New Roman" w:cs="Times New Roman"/>
          <w:kern w:val="0"/>
          <w:sz w:val="24"/>
        </w:rPr>
        <w:t>评分标准</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w:t>
      </w:r>
      <w:r>
        <w:rPr>
          <w:rFonts w:ascii="Times New Roman" w:hAnsi="Times New Roman" w:cs="Times New Roman"/>
          <w:kern w:val="0"/>
          <w:sz w:val="24"/>
        </w:rPr>
        <w:t>1</w:t>
      </w:r>
      <w:r>
        <w:rPr>
          <w:rFonts w:ascii="Times New Roman" w:hAnsi="Times New Roman" w:cs="Times New Roman"/>
          <w:kern w:val="0"/>
          <w:sz w:val="24"/>
        </w:rPr>
        <w:t>）</w:t>
      </w:r>
      <w:r>
        <w:rPr>
          <w:rFonts w:ascii="Times New Roman" w:hAnsi="Times New Roman" w:cs="Times New Roman" w:hint="eastAsia"/>
          <w:kern w:val="0"/>
          <w:sz w:val="24"/>
        </w:rPr>
        <w:t>技术评分标准</w:t>
      </w:r>
      <w:r>
        <w:rPr>
          <w:rFonts w:ascii="Times New Roman" w:hAnsi="Times New Roman" w:cs="Times New Roman"/>
          <w:kern w:val="0"/>
          <w:sz w:val="24"/>
        </w:rPr>
        <w:t>：见评标办法前附表；</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w:t>
      </w:r>
      <w:r>
        <w:rPr>
          <w:rFonts w:ascii="Times New Roman" w:hAnsi="Times New Roman" w:cs="Times New Roman"/>
          <w:kern w:val="0"/>
          <w:sz w:val="24"/>
        </w:rPr>
        <w:t>2</w:t>
      </w:r>
      <w:r>
        <w:rPr>
          <w:rFonts w:ascii="Times New Roman" w:hAnsi="Times New Roman" w:cs="Times New Roman"/>
          <w:kern w:val="0"/>
          <w:sz w:val="24"/>
        </w:rPr>
        <w:t>）</w:t>
      </w:r>
      <w:r>
        <w:rPr>
          <w:rFonts w:ascii="Times New Roman" w:hAnsi="Times New Roman" w:cs="Times New Roman" w:hint="eastAsia"/>
          <w:kern w:val="0"/>
          <w:sz w:val="24"/>
        </w:rPr>
        <w:t>商务评分标准</w:t>
      </w:r>
      <w:r>
        <w:rPr>
          <w:rFonts w:ascii="Times New Roman" w:hAnsi="Times New Roman" w:cs="Times New Roman"/>
          <w:kern w:val="0"/>
          <w:sz w:val="24"/>
        </w:rPr>
        <w:t>：见评标办法前附表；</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3</w:t>
      </w:r>
      <w:r>
        <w:rPr>
          <w:rFonts w:ascii="Times New Roman" w:hAnsi="Times New Roman" w:cs="Times New Roman" w:hint="eastAsia"/>
          <w:kern w:val="0"/>
          <w:sz w:val="24"/>
        </w:rPr>
        <w:t>）投标报价评分标准：</w:t>
      </w:r>
      <w:r>
        <w:rPr>
          <w:rFonts w:ascii="Times New Roman" w:hAnsi="Times New Roman" w:cs="Times New Roman"/>
          <w:kern w:val="0"/>
          <w:sz w:val="24"/>
        </w:rPr>
        <w:t>见评标办法前附表</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b/>
          <w:bCs/>
          <w:kern w:val="0"/>
          <w:sz w:val="28"/>
          <w:szCs w:val="28"/>
        </w:rPr>
      </w:pPr>
      <w:r>
        <w:rPr>
          <w:rFonts w:ascii="Times New Roman" w:hAnsi="Times New Roman" w:cs="Times New Roman"/>
          <w:b/>
          <w:bCs/>
          <w:kern w:val="0"/>
          <w:sz w:val="28"/>
          <w:szCs w:val="28"/>
        </w:rPr>
        <w:t xml:space="preserve">3. </w:t>
      </w:r>
      <w:r>
        <w:rPr>
          <w:rFonts w:ascii="Times New Roman" w:hAnsi="Times New Roman" w:cs="Times New Roman"/>
          <w:b/>
          <w:bCs/>
          <w:kern w:val="0"/>
          <w:sz w:val="28"/>
          <w:szCs w:val="28"/>
        </w:rPr>
        <w:t>评标程序</w:t>
      </w:r>
      <w:bookmarkEnd w:id="34"/>
      <w:bookmarkEnd w:id="35"/>
      <w:bookmarkEnd w:id="36"/>
      <w:bookmarkEnd w:id="37"/>
      <w:bookmarkEnd w:id="38"/>
      <w:bookmarkEnd w:id="39"/>
      <w:bookmarkEnd w:id="40"/>
      <w:bookmarkEnd w:id="41"/>
    </w:p>
    <w:p w:rsidR="00BA4280" w:rsidRDefault="00496C69">
      <w:pPr>
        <w:wordWrap w:val="0"/>
        <w:spacing w:line="440" w:lineRule="exact"/>
        <w:rPr>
          <w:rFonts w:ascii="Times New Roman" w:hAnsi="Times New Roman" w:cs="Times New Roman"/>
          <w:b/>
          <w:bCs/>
          <w:kern w:val="0"/>
          <w:sz w:val="28"/>
          <w:szCs w:val="28"/>
        </w:rPr>
      </w:pPr>
      <w:bookmarkStart w:id="50" w:name="_Toc144974561"/>
      <w:bookmarkStart w:id="51" w:name="_Toc179632612"/>
      <w:bookmarkStart w:id="52" w:name="_Toc247085752"/>
      <w:bookmarkStart w:id="53" w:name="_Toc152042371"/>
      <w:bookmarkStart w:id="54" w:name="_Toc246996237"/>
      <w:bookmarkStart w:id="55" w:name="_Toc152045594"/>
      <w:bookmarkStart w:id="56" w:name="_Toc296602482"/>
      <w:bookmarkStart w:id="57" w:name="_Toc246996980"/>
      <w:r>
        <w:rPr>
          <w:rFonts w:ascii="Times New Roman" w:hAnsi="Times New Roman" w:cs="Times New Roman"/>
          <w:b/>
          <w:bCs/>
          <w:kern w:val="0"/>
          <w:sz w:val="28"/>
          <w:szCs w:val="28"/>
        </w:rPr>
        <w:t xml:space="preserve">3.1 </w:t>
      </w:r>
      <w:r>
        <w:rPr>
          <w:rFonts w:ascii="Times New Roman" w:hAnsi="Times New Roman" w:cs="Times New Roman"/>
          <w:b/>
          <w:bCs/>
          <w:kern w:val="0"/>
          <w:sz w:val="28"/>
          <w:szCs w:val="28"/>
        </w:rPr>
        <w:t>初步评审</w:t>
      </w:r>
      <w:bookmarkEnd w:id="50"/>
      <w:bookmarkEnd w:id="51"/>
      <w:bookmarkEnd w:id="52"/>
      <w:bookmarkEnd w:id="53"/>
      <w:bookmarkEnd w:id="54"/>
      <w:bookmarkEnd w:id="55"/>
      <w:bookmarkEnd w:id="56"/>
      <w:bookmarkEnd w:id="57"/>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3.1.1</w:t>
      </w:r>
      <w:r>
        <w:rPr>
          <w:rFonts w:ascii="Times New Roman" w:hAnsi="Times New Roman" w:cs="Times New Roman"/>
          <w:kern w:val="0"/>
          <w:sz w:val="24"/>
        </w:rPr>
        <w:t>评标委员会可以要求投标人提交第二章</w:t>
      </w:r>
      <w:r>
        <w:rPr>
          <w:rFonts w:ascii="Times New Roman" w:hAnsi="Times New Roman" w:cs="Times New Roman" w:hint="eastAsia"/>
          <w:kern w:val="0"/>
          <w:sz w:val="24"/>
        </w:rPr>
        <w:t>“</w:t>
      </w:r>
      <w:r>
        <w:rPr>
          <w:rFonts w:ascii="Times New Roman" w:hAnsi="Times New Roman" w:cs="Times New Roman"/>
          <w:kern w:val="0"/>
          <w:sz w:val="24"/>
        </w:rPr>
        <w:t>投标人须知</w:t>
      </w:r>
      <w:r>
        <w:rPr>
          <w:rFonts w:ascii="Times New Roman" w:hAnsi="Times New Roman" w:cs="Times New Roman" w:hint="eastAsia"/>
          <w:kern w:val="0"/>
          <w:sz w:val="24"/>
        </w:rPr>
        <w:t>”规定的有关证明和证件的原件，</w:t>
      </w:r>
      <w:r>
        <w:rPr>
          <w:rFonts w:ascii="Times New Roman" w:hAnsi="Times New Roman" w:cs="Times New Roman"/>
          <w:kern w:val="0"/>
          <w:sz w:val="24"/>
        </w:rPr>
        <w:t>以便核验。评标委员会依据本章</w:t>
      </w:r>
      <w:r>
        <w:rPr>
          <w:rFonts w:ascii="Times New Roman" w:hAnsi="Times New Roman" w:cs="Times New Roman" w:hint="eastAsia"/>
          <w:kern w:val="0"/>
          <w:sz w:val="24"/>
        </w:rPr>
        <w:t>第</w:t>
      </w:r>
      <w:r>
        <w:rPr>
          <w:rFonts w:ascii="Times New Roman" w:hAnsi="Times New Roman" w:cs="Times New Roman" w:hint="eastAsia"/>
          <w:kern w:val="0"/>
          <w:sz w:val="24"/>
        </w:rPr>
        <w:t>2.1</w:t>
      </w:r>
      <w:r>
        <w:rPr>
          <w:rFonts w:ascii="Times New Roman" w:hAnsi="Times New Roman" w:cs="Times New Roman" w:hint="eastAsia"/>
          <w:kern w:val="0"/>
          <w:sz w:val="24"/>
        </w:rPr>
        <w:t>款</w:t>
      </w:r>
      <w:r>
        <w:rPr>
          <w:rFonts w:ascii="Times New Roman" w:hAnsi="Times New Roman" w:cs="Times New Roman"/>
          <w:kern w:val="0"/>
          <w:sz w:val="24"/>
        </w:rPr>
        <w:t>规定的标准对投标文件进行初步评审。有一项不符合评审标准的，评标委员会应当否决其投标。</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3.1.2 </w:t>
      </w:r>
      <w:r>
        <w:rPr>
          <w:rFonts w:ascii="Times New Roman" w:hAnsi="Times New Roman" w:cs="Times New Roman"/>
          <w:kern w:val="0"/>
          <w:sz w:val="24"/>
        </w:rPr>
        <w:t>投标人有以下情形之一的，评标委员会应当否决其投标：</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lastRenderedPageBreak/>
        <w:t>（</w:t>
      </w:r>
      <w:r>
        <w:rPr>
          <w:rFonts w:ascii="Times New Roman" w:hAnsi="Times New Roman" w:cs="Times New Roman"/>
          <w:kern w:val="0"/>
          <w:sz w:val="24"/>
        </w:rPr>
        <w:t>1</w:t>
      </w:r>
      <w:r>
        <w:rPr>
          <w:rFonts w:ascii="Times New Roman" w:hAnsi="Times New Roman" w:cs="Times New Roman"/>
          <w:kern w:val="0"/>
          <w:sz w:val="24"/>
        </w:rPr>
        <w:t>）</w:t>
      </w:r>
      <w:r>
        <w:rPr>
          <w:rFonts w:ascii="Times New Roman" w:hAnsi="Times New Roman" w:cs="Times New Roman" w:hint="eastAsia"/>
          <w:kern w:val="0"/>
          <w:sz w:val="24"/>
        </w:rPr>
        <w:t>投标文件没有对招标文件的实质性要求和条件作出响应，或者对招标文件的偏差超出招标文件规定的偏差范围或最高项数；</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2</w:t>
      </w:r>
      <w:r>
        <w:rPr>
          <w:rFonts w:ascii="Times New Roman" w:hAnsi="Times New Roman" w:cs="Times New Roman" w:hint="eastAsia"/>
          <w:kern w:val="0"/>
          <w:sz w:val="24"/>
        </w:rPr>
        <w:t>）有串通投标、弄虚作假、行贿等违法行为。</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3.1.3</w:t>
      </w:r>
      <w:r>
        <w:rPr>
          <w:rFonts w:ascii="Times New Roman" w:hAnsi="Times New Roman" w:cs="Times New Roman"/>
          <w:kern w:val="0"/>
          <w:sz w:val="24"/>
        </w:rPr>
        <w:t>投标报价有算术错误的</w:t>
      </w:r>
      <w:r>
        <w:rPr>
          <w:rFonts w:ascii="Times New Roman" w:hAnsi="Times New Roman" w:cs="Times New Roman" w:hint="eastAsia"/>
          <w:kern w:val="0"/>
          <w:sz w:val="24"/>
        </w:rPr>
        <w:t>及其他错误的，评标委员会按以下原则要求投标人对投标报价进行修正，并要求投标人书面澄清确认。投标人拒不澄清确认的，评标委员会应当否决其投标：</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1</w:t>
      </w:r>
      <w:r>
        <w:rPr>
          <w:rFonts w:ascii="Times New Roman" w:hAnsi="Times New Roman" w:cs="Times New Roman" w:hint="eastAsia"/>
          <w:kern w:val="0"/>
          <w:sz w:val="24"/>
        </w:rPr>
        <w:t>）投标文件中的大写金额与小写金额不一致的，以大写金额为准；</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2</w:t>
      </w:r>
      <w:r>
        <w:rPr>
          <w:rFonts w:ascii="Times New Roman" w:hAnsi="Times New Roman" w:cs="Times New Roman" w:hint="eastAsia"/>
          <w:kern w:val="0"/>
          <w:sz w:val="24"/>
        </w:rPr>
        <w:t>）总价金额与单价金额不一致的，以单价金额为准，但单价金额小数点有明显错误的除外；</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3</w:t>
      </w:r>
      <w:r>
        <w:rPr>
          <w:rFonts w:ascii="Times New Roman" w:hAnsi="Times New Roman" w:cs="Times New Roman" w:hint="eastAsia"/>
          <w:kern w:val="0"/>
          <w:sz w:val="24"/>
        </w:rPr>
        <w:t>）投标报价为各分项报价金额之和，投标报价与分项报价的合价不一致的，应以各分项合价累计数为准，修正投标报价；</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4</w:t>
      </w:r>
      <w:r>
        <w:rPr>
          <w:rFonts w:ascii="Times New Roman" w:hAnsi="Times New Roman" w:cs="Times New Roman" w:hint="eastAsia"/>
          <w:kern w:val="0"/>
          <w:sz w:val="24"/>
        </w:rPr>
        <w:t>）如果分项报价中存在缺漏项，则视为缺漏项价格已包含在其他分项报价之中。</w:t>
      </w:r>
    </w:p>
    <w:p w:rsidR="00BA4280" w:rsidRDefault="00496C69">
      <w:pPr>
        <w:wordWrap w:val="0"/>
        <w:spacing w:line="440" w:lineRule="exact"/>
        <w:rPr>
          <w:rFonts w:ascii="Times New Roman" w:hAnsi="Times New Roman" w:cs="Times New Roman"/>
          <w:b/>
          <w:bCs/>
          <w:kern w:val="0"/>
          <w:sz w:val="28"/>
          <w:szCs w:val="28"/>
        </w:rPr>
      </w:pPr>
      <w:r>
        <w:rPr>
          <w:rFonts w:ascii="Times New Roman" w:hAnsi="Times New Roman" w:cs="Times New Roman"/>
          <w:b/>
          <w:bCs/>
          <w:kern w:val="0"/>
          <w:sz w:val="28"/>
          <w:szCs w:val="28"/>
        </w:rPr>
        <w:t>3.</w:t>
      </w:r>
      <w:r>
        <w:rPr>
          <w:rFonts w:ascii="Times New Roman" w:hAnsi="Times New Roman" w:cs="Times New Roman" w:hint="eastAsia"/>
          <w:b/>
          <w:bCs/>
          <w:kern w:val="0"/>
          <w:sz w:val="28"/>
          <w:szCs w:val="28"/>
        </w:rPr>
        <w:t>2</w:t>
      </w:r>
      <w:r>
        <w:rPr>
          <w:rFonts w:ascii="Times New Roman" w:hAnsi="Times New Roman" w:cs="Times New Roman"/>
          <w:b/>
          <w:bCs/>
          <w:kern w:val="0"/>
          <w:sz w:val="28"/>
          <w:szCs w:val="28"/>
        </w:rPr>
        <w:t xml:space="preserve"> </w:t>
      </w:r>
      <w:r>
        <w:rPr>
          <w:rFonts w:ascii="Times New Roman" w:hAnsi="Times New Roman" w:cs="Times New Roman" w:hint="eastAsia"/>
          <w:b/>
          <w:bCs/>
          <w:kern w:val="0"/>
          <w:sz w:val="28"/>
          <w:szCs w:val="28"/>
        </w:rPr>
        <w:t>详细</w:t>
      </w:r>
      <w:r>
        <w:rPr>
          <w:rFonts w:ascii="Times New Roman" w:hAnsi="Times New Roman" w:cs="Times New Roman"/>
          <w:b/>
          <w:bCs/>
          <w:kern w:val="0"/>
          <w:sz w:val="28"/>
          <w:szCs w:val="28"/>
        </w:rPr>
        <w:t>评审</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3.2.1 </w:t>
      </w:r>
      <w:r>
        <w:rPr>
          <w:rFonts w:ascii="Times New Roman" w:hAnsi="Times New Roman" w:cs="Times New Roman"/>
          <w:kern w:val="0"/>
          <w:sz w:val="24"/>
        </w:rPr>
        <w:t>评标委员会按本章</w:t>
      </w:r>
      <w:r>
        <w:rPr>
          <w:rFonts w:ascii="Times New Roman" w:hAnsi="Times New Roman" w:cs="Times New Roman" w:hint="eastAsia"/>
          <w:kern w:val="0"/>
          <w:sz w:val="24"/>
        </w:rPr>
        <w:t>第</w:t>
      </w:r>
      <w:r>
        <w:rPr>
          <w:rFonts w:ascii="Times New Roman" w:hAnsi="Times New Roman" w:cs="Times New Roman" w:hint="eastAsia"/>
          <w:kern w:val="0"/>
          <w:sz w:val="24"/>
        </w:rPr>
        <w:t>2.2</w:t>
      </w:r>
      <w:r>
        <w:rPr>
          <w:rFonts w:ascii="Times New Roman" w:hAnsi="Times New Roman" w:cs="Times New Roman" w:hint="eastAsia"/>
          <w:kern w:val="0"/>
          <w:sz w:val="24"/>
        </w:rPr>
        <w:t>款规定的</w:t>
      </w:r>
      <w:r>
        <w:rPr>
          <w:rFonts w:ascii="Times New Roman" w:hAnsi="Times New Roman" w:cs="Times New Roman"/>
          <w:kern w:val="0"/>
          <w:sz w:val="24"/>
        </w:rPr>
        <w:t>量化因素和分值进行打分，并计算出综合评估得分。</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w:t>
      </w:r>
      <w:r>
        <w:rPr>
          <w:rFonts w:ascii="Times New Roman" w:hAnsi="Times New Roman" w:cs="Times New Roman"/>
          <w:kern w:val="0"/>
          <w:sz w:val="24"/>
        </w:rPr>
        <w:t>1</w:t>
      </w:r>
      <w:r>
        <w:rPr>
          <w:rFonts w:ascii="Times New Roman" w:hAnsi="Times New Roman" w:cs="Times New Roman"/>
          <w:kern w:val="0"/>
          <w:sz w:val="24"/>
        </w:rPr>
        <w:t>）按本章</w:t>
      </w:r>
      <w:r>
        <w:rPr>
          <w:rFonts w:ascii="Times New Roman" w:hAnsi="Times New Roman" w:cs="Times New Roman" w:hint="eastAsia"/>
          <w:kern w:val="0"/>
          <w:sz w:val="24"/>
        </w:rPr>
        <w:t>第</w:t>
      </w:r>
      <w:r>
        <w:rPr>
          <w:rFonts w:ascii="Times New Roman" w:hAnsi="Times New Roman" w:cs="Times New Roman" w:hint="eastAsia"/>
          <w:kern w:val="0"/>
          <w:sz w:val="24"/>
        </w:rPr>
        <w:t>2.2.4</w:t>
      </w:r>
      <w:r>
        <w:rPr>
          <w:rFonts w:ascii="Times New Roman" w:hAnsi="Times New Roman" w:cs="Times New Roman" w:hint="eastAsia"/>
          <w:kern w:val="0"/>
          <w:sz w:val="24"/>
        </w:rPr>
        <w:t>（</w:t>
      </w:r>
      <w:r>
        <w:rPr>
          <w:rFonts w:ascii="Times New Roman" w:hAnsi="Times New Roman" w:cs="Times New Roman" w:hint="eastAsia"/>
          <w:kern w:val="0"/>
          <w:sz w:val="24"/>
        </w:rPr>
        <w:t>1</w:t>
      </w:r>
      <w:r>
        <w:rPr>
          <w:rFonts w:ascii="Times New Roman" w:hAnsi="Times New Roman" w:cs="Times New Roman" w:hint="eastAsia"/>
          <w:kern w:val="0"/>
          <w:sz w:val="24"/>
        </w:rPr>
        <w:t>）目规定的评审因素和分值对技术部分计算出得分</w:t>
      </w:r>
      <w:r>
        <w:rPr>
          <w:rFonts w:ascii="Times New Roman" w:hAnsi="Times New Roman" w:cs="Times New Roman" w:hint="eastAsia"/>
          <w:kern w:val="0"/>
          <w:sz w:val="24"/>
        </w:rPr>
        <w:t>A</w:t>
      </w:r>
      <w:r>
        <w:rPr>
          <w:rFonts w:ascii="Times New Roman" w:hAnsi="Times New Roman" w:cs="Times New Roman" w:hint="eastAsia"/>
          <w:kern w:val="0"/>
          <w:sz w:val="24"/>
        </w:rPr>
        <w:t>；</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w:t>
      </w:r>
      <w:r>
        <w:rPr>
          <w:rFonts w:ascii="Times New Roman" w:hAnsi="Times New Roman" w:cs="Times New Roman" w:hint="eastAsia"/>
          <w:kern w:val="0"/>
          <w:sz w:val="24"/>
        </w:rPr>
        <w:t>2</w:t>
      </w:r>
      <w:r>
        <w:rPr>
          <w:rFonts w:ascii="Times New Roman" w:hAnsi="Times New Roman" w:cs="Times New Roman"/>
          <w:kern w:val="0"/>
          <w:sz w:val="24"/>
        </w:rPr>
        <w:t>）按本章</w:t>
      </w:r>
      <w:r>
        <w:rPr>
          <w:rFonts w:ascii="Times New Roman" w:hAnsi="Times New Roman" w:cs="Times New Roman" w:hint="eastAsia"/>
          <w:kern w:val="0"/>
          <w:sz w:val="24"/>
        </w:rPr>
        <w:t>第</w:t>
      </w:r>
      <w:r>
        <w:rPr>
          <w:rFonts w:ascii="Times New Roman" w:hAnsi="Times New Roman" w:cs="Times New Roman" w:hint="eastAsia"/>
          <w:kern w:val="0"/>
          <w:sz w:val="24"/>
        </w:rPr>
        <w:t>2.2.4</w:t>
      </w:r>
      <w:r>
        <w:rPr>
          <w:rFonts w:ascii="Times New Roman" w:hAnsi="Times New Roman" w:cs="Times New Roman" w:hint="eastAsia"/>
          <w:kern w:val="0"/>
          <w:sz w:val="24"/>
        </w:rPr>
        <w:t>（</w:t>
      </w:r>
      <w:r>
        <w:rPr>
          <w:rFonts w:ascii="Times New Roman" w:hAnsi="Times New Roman" w:cs="Times New Roman" w:hint="eastAsia"/>
          <w:kern w:val="0"/>
          <w:sz w:val="24"/>
        </w:rPr>
        <w:t>2</w:t>
      </w:r>
      <w:r>
        <w:rPr>
          <w:rFonts w:ascii="Times New Roman" w:hAnsi="Times New Roman" w:cs="Times New Roman" w:hint="eastAsia"/>
          <w:kern w:val="0"/>
          <w:sz w:val="24"/>
        </w:rPr>
        <w:t>）目规定的评审因素和分值对商务部分计算出得分</w:t>
      </w:r>
      <w:r>
        <w:rPr>
          <w:rFonts w:ascii="Times New Roman" w:hAnsi="Times New Roman" w:cs="Times New Roman" w:hint="eastAsia"/>
          <w:kern w:val="0"/>
          <w:sz w:val="24"/>
        </w:rPr>
        <w:t>B</w:t>
      </w:r>
      <w:r>
        <w:rPr>
          <w:rFonts w:ascii="Times New Roman" w:hAnsi="Times New Roman" w:cs="Times New Roman" w:hint="eastAsia"/>
          <w:kern w:val="0"/>
          <w:sz w:val="24"/>
        </w:rPr>
        <w:t>；</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3</w:t>
      </w:r>
      <w:r>
        <w:rPr>
          <w:rFonts w:ascii="Times New Roman" w:hAnsi="Times New Roman" w:cs="Times New Roman" w:hint="eastAsia"/>
          <w:kern w:val="0"/>
          <w:sz w:val="24"/>
        </w:rPr>
        <w:t>）</w:t>
      </w:r>
      <w:r>
        <w:rPr>
          <w:rFonts w:ascii="Times New Roman" w:hAnsi="Times New Roman" w:cs="Times New Roman"/>
          <w:kern w:val="0"/>
          <w:sz w:val="24"/>
        </w:rPr>
        <w:t>按本章</w:t>
      </w:r>
      <w:r>
        <w:rPr>
          <w:rFonts w:ascii="Times New Roman" w:hAnsi="Times New Roman" w:cs="Times New Roman" w:hint="eastAsia"/>
          <w:kern w:val="0"/>
          <w:sz w:val="24"/>
        </w:rPr>
        <w:t>第</w:t>
      </w:r>
      <w:r>
        <w:rPr>
          <w:rFonts w:ascii="Times New Roman" w:hAnsi="Times New Roman" w:cs="Times New Roman" w:hint="eastAsia"/>
          <w:kern w:val="0"/>
          <w:sz w:val="24"/>
        </w:rPr>
        <w:t>2.2.4</w:t>
      </w:r>
      <w:r>
        <w:rPr>
          <w:rFonts w:ascii="Times New Roman" w:hAnsi="Times New Roman" w:cs="Times New Roman" w:hint="eastAsia"/>
          <w:kern w:val="0"/>
          <w:sz w:val="24"/>
        </w:rPr>
        <w:t>（</w:t>
      </w:r>
      <w:r>
        <w:rPr>
          <w:rFonts w:ascii="Times New Roman" w:hAnsi="Times New Roman" w:cs="Times New Roman" w:hint="eastAsia"/>
          <w:kern w:val="0"/>
          <w:sz w:val="24"/>
        </w:rPr>
        <w:t>3</w:t>
      </w:r>
      <w:r>
        <w:rPr>
          <w:rFonts w:ascii="Times New Roman" w:hAnsi="Times New Roman" w:cs="Times New Roman" w:hint="eastAsia"/>
          <w:kern w:val="0"/>
          <w:sz w:val="24"/>
        </w:rPr>
        <w:t>）目规定的评审因素和分值对投标报价计算出得分</w:t>
      </w:r>
      <w:r>
        <w:rPr>
          <w:rFonts w:ascii="Times New Roman" w:hAnsi="Times New Roman" w:cs="Times New Roman" w:hint="eastAsia"/>
          <w:kern w:val="0"/>
          <w:sz w:val="24"/>
        </w:rPr>
        <w:t>C</w:t>
      </w:r>
      <w:r>
        <w:rPr>
          <w:rFonts w:ascii="Times New Roman" w:hAnsi="Times New Roman" w:cs="Times New Roman" w:hint="eastAsia"/>
          <w:kern w:val="0"/>
          <w:sz w:val="24"/>
        </w:rPr>
        <w:t>。</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3.2.2 </w:t>
      </w:r>
      <w:r>
        <w:rPr>
          <w:rFonts w:ascii="Times New Roman" w:hAnsi="Times New Roman" w:cs="Times New Roman"/>
          <w:kern w:val="0"/>
          <w:sz w:val="24"/>
        </w:rPr>
        <w:t>评分分值计算保留小数点后两位，小数点后第三位</w:t>
      </w:r>
      <w:r>
        <w:rPr>
          <w:rFonts w:ascii="Times New Roman" w:hAnsi="Times New Roman" w:cs="Times New Roman" w:hint="eastAsia"/>
          <w:kern w:val="0"/>
          <w:sz w:val="24"/>
        </w:rPr>
        <w:t>“</w:t>
      </w:r>
      <w:r>
        <w:rPr>
          <w:rFonts w:ascii="Times New Roman" w:hAnsi="Times New Roman" w:cs="Times New Roman"/>
          <w:kern w:val="0"/>
          <w:sz w:val="24"/>
        </w:rPr>
        <w:t>四舍五入</w:t>
      </w:r>
      <w:r>
        <w:rPr>
          <w:rFonts w:ascii="Times New Roman" w:hAnsi="Times New Roman" w:cs="Times New Roman" w:hint="eastAsia"/>
          <w:kern w:val="0"/>
          <w:sz w:val="24"/>
        </w:rPr>
        <w:t>”</w:t>
      </w:r>
      <w:r>
        <w:rPr>
          <w:rFonts w:ascii="Times New Roman" w:hAnsi="Times New Roman" w:cs="Times New Roman"/>
          <w:kern w:val="0"/>
          <w:sz w:val="24"/>
        </w:rPr>
        <w:t>。</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3.2.3 </w:t>
      </w:r>
      <w:r>
        <w:rPr>
          <w:rFonts w:ascii="Times New Roman" w:hAnsi="Times New Roman" w:cs="Times New Roman"/>
          <w:kern w:val="0"/>
          <w:sz w:val="24"/>
        </w:rPr>
        <w:t>投标人得分</w:t>
      </w:r>
      <w:r>
        <w:rPr>
          <w:rFonts w:ascii="Times New Roman" w:hAnsi="Times New Roman" w:cs="Times New Roman"/>
          <w:kern w:val="0"/>
          <w:sz w:val="24"/>
        </w:rPr>
        <w:t>=A+B+</w:t>
      </w:r>
      <w:r>
        <w:rPr>
          <w:rFonts w:ascii="Times New Roman" w:hAnsi="Times New Roman" w:cs="Times New Roman" w:hint="eastAsia"/>
          <w:kern w:val="0"/>
          <w:sz w:val="24"/>
        </w:rPr>
        <w:t>C</w:t>
      </w:r>
      <w:r>
        <w:rPr>
          <w:rFonts w:ascii="Times New Roman" w:hAnsi="Times New Roman" w:cs="Times New Roman" w:hint="eastAsia"/>
          <w:kern w:val="0"/>
          <w:sz w:val="24"/>
        </w:rPr>
        <w:t>。</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 xml:space="preserve">3.2.4 </w:t>
      </w:r>
      <w:r>
        <w:rPr>
          <w:rFonts w:ascii="Times New Roman" w:hAnsi="Times New Roman" w:cs="Times New Roman" w:hint="eastAsia"/>
          <w:kern w:val="0"/>
          <w:sz w:val="24"/>
        </w:rPr>
        <w:t>评标委员会发现投标人的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并否决其投标。</w:t>
      </w:r>
    </w:p>
    <w:p w:rsidR="00BA4280" w:rsidRDefault="00496C69">
      <w:pPr>
        <w:wordWrap w:val="0"/>
        <w:spacing w:line="440" w:lineRule="exact"/>
        <w:rPr>
          <w:rFonts w:ascii="Times New Roman" w:hAnsi="Times New Roman" w:cs="Times New Roman"/>
          <w:b/>
          <w:bCs/>
          <w:kern w:val="0"/>
          <w:sz w:val="28"/>
          <w:szCs w:val="28"/>
        </w:rPr>
      </w:pPr>
      <w:bookmarkStart w:id="58" w:name="_Toc179632614"/>
      <w:bookmarkStart w:id="59" w:name="_Toc247085754"/>
      <w:bookmarkStart w:id="60" w:name="_Toc152045596"/>
      <w:bookmarkStart w:id="61" w:name="_Toc246996239"/>
      <w:bookmarkStart w:id="62" w:name="_Toc246996982"/>
      <w:bookmarkStart w:id="63" w:name="_Toc144974563"/>
      <w:bookmarkStart w:id="64" w:name="_Toc296602484"/>
      <w:bookmarkStart w:id="65" w:name="_Toc152042373"/>
      <w:r>
        <w:rPr>
          <w:rFonts w:ascii="Times New Roman" w:hAnsi="Times New Roman" w:cs="Times New Roman"/>
          <w:b/>
          <w:bCs/>
          <w:kern w:val="0"/>
          <w:sz w:val="28"/>
          <w:szCs w:val="28"/>
        </w:rPr>
        <w:t>3.</w:t>
      </w:r>
      <w:r>
        <w:rPr>
          <w:rFonts w:ascii="Times New Roman" w:hAnsi="Times New Roman" w:cs="Times New Roman" w:hint="eastAsia"/>
          <w:b/>
          <w:bCs/>
          <w:kern w:val="0"/>
          <w:sz w:val="28"/>
          <w:szCs w:val="28"/>
        </w:rPr>
        <w:t>3</w:t>
      </w:r>
      <w:r>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投标文件的澄清</w:t>
      </w:r>
      <w:bookmarkEnd w:id="58"/>
      <w:bookmarkEnd w:id="59"/>
      <w:bookmarkEnd w:id="60"/>
      <w:bookmarkEnd w:id="61"/>
      <w:bookmarkEnd w:id="62"/>
      <w:bookmarkEnd w:id="63"/>
      <w:bookmarkEnd w:id="64"/>
      <w:bookmarkEnd w:id="65"/>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3.</w:t>
      </w:r>
      <w:r>
        <w:rPr>
          <w:rFonts w:ascii="Times New Roman" w:hAnsi="Times New Roman" w:cs="Times New Roman" w:hint="eastAsia"/>
          <w:kern w:val="0"/>
          <w:sz w:val="24"/>
        </w:rPr>
        <w:t>2</w:t>
      </w:r>
      <w:r>
        <w:rPr>
          <w:rFonts w:ascii="Times New Roman" w:hAnsi="Times New Roman" w:cs="Times New Roman"/>
          <w:kern w:val="0"/>
          <w:sz w:val="24"/>
        </w:rPr>
        <w:t xml:space="preserve">.1 </w:t>
      </w:r>
      <w:r>
        <w:rPr>
          <w:rFonts w:ascii="Times New Roman" w:hAnsi="Times New Roman" w:cs="Times New Roman"/>
          <w:kern w:val="0"/>
          <w:sz w:val="24"/>
        </w:rPr>
        <w:t>在评标过程中，评标委员会可以书面形式要求投标人对</w:t>
      </w:r>
      <w:r>
        <w:rPr>
          <w:rFonts w:ascii="Times New Roman" w:hAnsi="Times New Roman" w:cs="Times New Roman" w:hint="eastAsia"/>
          <w:kern w:val="0"/>
          <w:sz w:val="24"/>
        </w:rPr>
        <w:t>投标文件中含义不明确、对同类问题表述不一致或者有明显文字和计算错误的内容作必要的澄清、说明或补正。澄清、说明或补正应以书面方式进行。评标委员会不接受投标人主动提出的澄清、说明或补正。</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3.</w:t>
      </w:r>
      <w:r>
        <w:rPr>
          <w:rFonts w:ascii="Times New Roman" w:hAnsi="Times New Roman" w:cs="Times New Roman" w:hint="eastAsia"/>
          <w:kern w:val="0"/>
          <w:sz w:val="24"/>
        </w:rPr>
        <w:t>2</w:t>
      </w:r>
      <w:r>
        <w:rPr>
          <w:rFonts w:ascii="Times New Roman" w:hAnsi="Times New Roman" w:cs="Times New Roman"/>
          <w:kern w:val="0"/>
          <w:sz w:val="24"/>
        </w:rPr>
        <w:t xml:space="preserve">.2 </w:t>
      </w:r>
      <w:r>
        <w:rPr>
          <w:rFonts w:ascii="Times New Roman" w:hAnsi="Times New Roman" w:cs="Times New Roman"/>
          <w:kern w:val="0"/>
          <w:sz w:val="24"/>
        </w:rPr>
        <w:t>澄清、说明</w:t>
      </w:r>
      <w:r>
        <w:rPr>
          <w:rFonts w:ascii="Times New Roman" w:hAnsi="Times New Roman" w:cs="Times New Roman" w:hint="eastAsia"/>
          <w:kern w:val="0"/>
          <w:sz w:val="24"/>
        </w:rPr>
        <w:t>和</w:t>
      </w:r>
      <w:r>
        <w:rPr>
          <w:rFonts w:ascii="Times New Roman" w:hAnsi="Times New Roman" w:cs="Times New Roman"/>
          <w:kern w:val="0"/>
          <w:sz w:val="24"/>
        </w:rPr>
        <w:t>补正不得</w:t>
      </w:r>
      <w:r>
        <w:rPr>
          <w:rFonts w:ascii="Times New Roman" w:hAnsi="Times New Roman" w:cs="Times New Roman" w:hint="eastAsia"/>
          <w:kern w:val="0"/>
          <w:sz w:val="24"/>
        </w:rPr>
        <w:t>超出投标文件的范围且不得改变投标文件的实</w:t>
      </w:r>
      <w:r>
        <w:rPr>
          <w:rFonts w:ascii="Times New Roman" w:hAnsi="Times New Roman" w:cs="Times New Roman" w:hint="eastAsia"/>
          <w:kern w:val="0"/>
          <w:sz w:val="24"/>
        </w:rPr>
        <w:lastRenderedPageBreak/>
        <w:t>质性内容，并构成投标文件的组成部分。</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3.</w:t>
      </w:r>
      <w:r>
        <w:rPr>
          <w:rFonts w:ascii="Times New Roman" w:hAnsi="Times New Roman" w:cs="Times New Roman" w:hint="eastAsia"/>
          <w:kern w:val="0"/>
          <w:sz w:val="24"/>
        </w:rPr>
        <w:t>2</w:t>
      </w:r>
      <w:r>
        <w:rPr>
          <w:rFonts w:ascii="Times New Roman" w:hAnsi="Times New Roman" w:cs="Times New Roman"/>
          <w:kern w:val="0"/>
          <w:sz w:val="24"/>
        </w:rPr>
        <w:t xml:space="preserve">.3 </w:t>
      </w:r>
      <w:r>
        <w:rPr>
          <w:rFonts w:ascii="Times New Roman" w:hAnsi="Times New Roman" w:cs="Times New Roman"/>
          <w:kern w:val="0"/>
          <w:sz w:val="24"/>
        </w:rPr>
        <w:t>评标委员会对投标人提交的澄清、说明或补正有疑问的，可以要求投标人进一步澄清、说明或补正，直至满足评标委员会的要求。</w:t>
      </w:r>
    </w:p>
    <w:p w:rsidR="00BA4280" w:rsidRDefault="00496C69">
      <w:pPr>
        <w:wordWrap w:val="0"/>
        <w:spacing w:line="440" w:lineRule="exact"/>
        <w:rPr>
          <w:rFonts w:ascii="Times New Roman" w:hAnsi="Times New Roman" w:cs="Times New Roman"/>
          <w:b/>
          <w:bCs/>
          <w:kern w:val="0"/>
          <w:sz w:val="28"/>
          <w:szCs w:val="28"/>
        </w:rPr>
      </w:pPr>
      <w:bookmarkStart w:id="66" w:name="_Toc246996983"/>
      <w:bookmarkStart w:id="67" w:name="_Toc152045597"/>
      <w:bookmarkStart w:id="68" w:name="_Toc296602485"/>
      <w:bookmarkStart w:id="69" w:name="_Toc179632615"/>
      <w:bookmarkStart w:id="70" w:name="_Toc247085755"/>
      <w:bookmarkStart w:id="71" w:name="_Toc144974564"/>
      <w:bookmarkStart w:id="72" w:name="_Toc152042374"/>
      <w:bookmarkStart w:id="73" w:name="_Toc246996240"/>
      <w:r>
        <w:rPr>
          <w:rFonts w:ascii="Times New Roman" w:hAnsi="Times New Roman" w:cs="Times New Roman"/>
          <w:b/>
          <w:bCs/>
          <w:kern w:val="0"/>
          <w:sz w:val="28"/>
          <w:szCs w:val="28"/>
        </w:rPr>
        <w:t>3.</w:t>
      </w:r>
      <w:r>
        <w:rPr>
          <w:rFonts w:ascii="Times New Roman" w:hAnsi="Times New Roman" w:cs="Times New Roman" w:hint="eastAsia"/>
          <w:b/>
          <w:bCs/>
          <w:kern w:val="0"/>
          <w:sz w:val="28"/>
          <w:szCs w:val="28"/>
        </w:rPr>
        <w:t>4</w:t>
      </w:r>
      <w:r>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评标结果</w:t>
      </w:r>
      <w:bookmarkEnd w:id="66"/>
      <w:bookmarkEnd w:id="67"/>
      <w:bookmarkEnd w:id="68"/>
      <w:bookmarkEnd w:id="69"/>
      <w:bookmarkEnd w:id="70"/>
      <w:bookmarkEnd w:id="71"/>
      <w:bookmarkEnd w:id="72"/>
      <w:bookmarkEnd w:id="73"/>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3.4.1 </w:t>
      </w:r>
      <w:r>
        <w:rPr>
          <w:rFonts w:ascii="Times New Roman" w:hAnsi="Times New Roman" w:cs="Times New Roman"/>
          <w:kern w:val="0"/>
          <w:sz w:val="24"/>
        </w:rPr>
        <w:t>除第二章</w:t>
      </w:r>
      <w:r>
        <w:rPr>
          <w:rFonts w:ascii="Times New Roman" w:hAnsi="Times New Roman" w:cs="Times New Roman"/>
          <w:kern w:val="0"/>
          <w:sz w:val="24"/>
        </w:rPr>
        <w:t>“</w:t>
      </w:r>
      <w:r>
        <w:rPr>
          <w:rFonts w:ascii="Times New Roman" w:hAnsi="Times New Roman" w:cs="Times New Roman"/>
          <w:kern w:val="0"/>
          <w:sz w:val="24"/>
        </w:rPr>
        <w:t>投标人须知</w:t>
      </w:r>
      <w:r>
        <w:rPr>
          <w:rFonts w:ascii="Times New Roman" w:hAnsi="Times New Roman" w:cs="Times New Roman"/>
          <w:kern w:val="0"/>
          <w:sz w:val="24"/>
        </w:rPr>
        <w:t>”</w:t>
      </w:r>
      <w:r>
        <w:rPr>
          <w:rFonts w:ascii="Times New Roman" w:hAnsi="Times New Roman" w:cs="Times New Roman"/>
          <w:kern w:val="0"/>
          <w:sz w:val="24"/>
        </w:rPr>
        <w:t>前附表授权直接确定中标人外，评标委员会按照得分由高到低的顺序推荐中标候选人，并标明排序。</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 xml:space="preserve">3.4.2 </w:t>
      </w:r>
      <w:r>
        <w:rPr>
          <w:rFonts w:ascii="Times New Roman" w:hAnsi="Times New Roman" w:cs="Times New Roman"/>
          <w:kern w:val="0"/>
          <w:sz w:val="24"/>
        </w:rPr>
        <w:t>评标委员会完成评标后，应当向招标人提交书面评标报告和中标候选人名单。</w:t>
      </w:r>
    </w:p>
    <w:p w:rsidR="00BA4280" w:rsidRDefault="00496C69">
      <w:pPr>
        <w:wordWrap w:val="0"/>
        <w:spacing w:line="440" w:lineRule="exact"/>
        <w:ind w:firstLineChars="200" w:firstLine="480"/>
        <w:rPr>
          <w:rFonts w:ascii="宋体" w:eastAsia="宋体" w:hAnsi="宋体" w:cs="宋体"/>
          <w:sz w:val="24"/>
        </w:rPr>
      </w:pPr>
      <w:r>
        <w:rPr>
          <w:rFonts w:ascii="宋体" w:eastAsia="宋体" w:hAnsi="宋体" w:cs="宋体" w:hint="eastAsia"/>
          <w:sz w:val="24"/>
        </w:rPr>
        <w:br w:type="page"/>
      </w:r>
    </w:p>
    <w:p w:rsidR="00BA4280" w:rsidRDefault="00496C69">
      <w:pPr>
        <w:spacing w:line="48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 xml:space="preserve">第四章 </w:t>
      </w:r>
      <w:r>
        <w:rPr>
          <w:rFonts w:asciiTheme="majorEastAsia" w:eastAsiaTheme="majorEastAsia" w:hAnsiTheme="majorEastAsia" w:cstheme="majorEastAsia"/>
          <w:b/>
          <w:bCs/>
          <w:sz w:val="32"/>
          <w:szCs w:val="32"/>
        </w:rPr>
        <w:t>合同条款及格式</w:t>
      </w:r>
    </w:p>
    <w:p w:rsidR="00BA4280" w:rsidRDefault="00BA4280">
      <w:pPr>
        <w:spacing w:line="480" w:lineRule="exact"/>
        <w:jc w:val="center"/>
        <w:rPr>
          <w:rFonts w:asciiTheme="majorEastAsia" w:eastAsiaTheme="majorEastAsia" w:hAnsiTheme="majorEastAsia" w:cstheme="majorEastAsia"/>
          <w:b/>
          <w:bCs/>
          <w:sz w:val="32"/>
          <w:szCs w:val="32"/>
        </w:rPr>
      </w:pPr>
    </w:p>
    <w:p w:rsidR="00BA4280" w:rsidRDefault="00496C69" w:rsidP="00A8430C">
      <w:pPr>
        <w:spacing w:beforeLines="50" w:before="156" w:afterLines="50" w:after="156" w:line="480" w:lineRule="exact"/>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合同条款前附表</w:t>
      </w:r>
    </w:p>
    <w:tbl>
      <w:tblPr>
        <w:tblStyle w:val="ab"/>
        <w:tblW w:w="8520" w:type="dxa"/>
        <w:tblLayout w:type="fixed"/>
        <w:tblLook w:val="04A0" w:firstRow="1" w:lastRow="0" w:firstColumn="1" w:lastColumn="0" w:noHBand="0" w:noVBand="1"/>
      </w:tblPr>
      <w:tblGrid>
        <w:gridCol w:w="850"/>
        <w:gridCol w:w="1417"/>
        <w:gridCol w:w="6253"/>
      </w:tblGrid>
      <w:tr w:rsidR="00BA4280">
        <w:tc>
          <w:tcPr>
            <w:tcW w:w="850" w:type="dxa"/>
            <w:vAlign w:val="center"/>
          </w:tcPr>
          <w:p w:rsidR="00BA4280" w:rsidRDefault="00496C69">
            <w:pPr>
              <w:wordWrap w:val="0"/>
              <w:spacing w:line="440" w:lineRule="exact"/>
              <w:jc w:val="center"/>
              <w:rPr>
                <w:rFonts w:ascii="Times New Roman" w:hAnsi="Times New Roman" w:cs="Times New Roman"/>
                <w:b/>
                <w:bCs/>
                <w:kern w:val="0"/>
                <w:sz w:val="24"/>
              </w:rPr>
            </w:pPr>
            <w:r>
              <w:rPr>
                <w:rFonts w:ascii="Times New Roman" w:hAnsi="Times New Roman" w:cs="Times New Roman"/>
                <w:b/>
                <w:bCs/>
                <w:kern w:val="0"/>
                <w:sz w:val="24"/>
              </w:rPr>
              <w:t>序号</w:t>
            </w:r>
          </w:p>
        </w:tc>
        <w:tc>
          <w:tcPr>
            <w:tcW w:w="1417" w:type="dxa"/>
            <w:vAlign w:val="center"/>
          </w:tcPr>
          <w:p w:rsidR="00BA4280" w:rsidRDefault="00496C69">
            <w:pPr>
              <w:wordWrap w:val="0"/>
              <w:spacing w:line="440" w:lineRule="exact"/>
              <w:jc w:val="center"/>
              <w:rPr>
                <w:rFonts w:ascii="Times New Roman" w:hAnsi="Times New Roman" w:cs="Times New Roman"/>
                <w:b/>
                <w:bCs/>
                <w:kern w:val="0"/>
                <w:sz w:val="24"/>
              </w:rPr>
            </w:pPr>
            <w:r>
              <w:rPr>
                <w:rFonts w:ascii="Times New Roman" w:hAnsi="Times New Roman" w:cs="Times New Roman"/>
                <w:b/>
                <w:bCs/>
                <w:kern w:val="0"/>
                <w:sz w:val="24"/>
              </w:rPr>
              <w:t>条款名称</w:t>
            </w:r>
          </w:p>
        </w:tc>
        <w:tc>
          <w:tcPr>
            <w:tcW w:w="6253" w:type="dxa"/>
            <w:vAlign w:val="center"/>
          </w:tcPr>
          <w:p w:rsidR="00BA4280" w:rsidRDefault="00496C69">
            <w:pPr>
              <w:wordWrap w:val="0"/>
              <w:spacing w:line="440" w:lineRule="exact"/>
              <w:jc w:val="center"/>
              <w:rPr>
                <w:rFonts w:ascii="Times New Roman" w:hAnsi="Times New Roman" w:cs="Times New Roman"/>
                <w:b/>
                <w:bCs/>
                <w:kern w:val="0"/>
                <w:sz w:val="24"/>
              </w:rPr>
            </w:pPr>
            <w:r>
              <w:rPr>
                <w:rFonts w:ascii="Times New Roman" w:hAnsi="Times New Roman" w:cs="Times New Roman"/>
                <w:b/>
                <w:bCs/>
                <w:kern w:val="0"/>
                <w:sz w:val="24"/>
              </w:rPr>
              <w:t>编列内容</w:t>
            </w:r>
          </w:p>
        </w:tc>
      </w:tr>
      <w:tr w:rsidR="00BA4280">
        <w:tc>
          <w:tcPr>
            <w:tcW w:w="850"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kern w:val="0"/>
                <w:sz w:val="24"/>
              </w:rPr>
              <w:t>1</w:t>
            </w:r>
          </w:p>
        </w:tc>
        <w:tc>
          <w:tcPr>
            <w:tcW w:w="1417"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kern w:val="0"/>
                <w:sz w:val="24"/>
              </w:rPr>
              <w:t>付款人</w:t>
            </w:r>
          </w:p>
        </w:tc>
        <w:tc>
          <w:tcPr>
            <w:tcW w:w="6253" w:type="dxa"/>
            <w:vAlign w:val="center"/>
          </w:tcPr>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亳州市公共交通集团有限公司</w:t>
            </w:r>
          </w:p>
        </w:tc>
      </w:tr>
      <w:tr w:rsidR="00BA4280">
        <w:tc>
          <w:tcPr>
            <w:tcW w:w="850"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kern w:val="0"/>
                <w:sz w:val="24"/>
              </w:rPr>
              <w:t>2</w:t>
            </w:r>
          </w:p>
        </w:tc>
        <w:tc>
          <w:tcPr>
            <w:tcW w:w="1417"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kern w:val="0"/>
                <w:sz w:val="24"/>
              </w:rPr>
              <w:t>付款方式</w:t>
            </w:r>
          </w:p>
        </w:tc>
        <w:tc>
          <w:tcPr>
            <w:tcW w:w="6253" w:type="dxa"/>
            <w:vAlign w:val="center"/>
          </w:tcPr>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本项目无预付款；</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中标人将车辆交付招标人，招标人使用</w:t>
            </w:r>
            <w:r>
              <w:rPr>
                <w:rFonts w:ascii="Times New Roman" w:hAnsi="Times New Roman" w:cs="Times New Roman" w:hint="eastAsia"/>
                <w:kern w:val="0"/>
                <w:sz w:val="24"/>
              </w:rPr>
              <w:t>6</w:t>
            </w:r>
            <w:r>
              <w:rPr>
                <w:rFonts w:ascii="Times New Roman" w:hAnsi="Times New Roman" w:cs="Times New Roman" w:hint="eastAsia"/>
                <w:kern w:val="0"/>
                <w:sz w:val="24"/>
              </w:rPr>
              <w:t>个月且车辆无质量问题（或质量问题已解决）后</w:t>
            </w:r>
            <w:r>
              <w:rPr>
                <w:rFonts w:ascii="Times New Roman" w:hAnsi="Times New Roman" w:cs="Times New Roman" w:hint="eastAsia"/>
                <w:kern w:val="0"/>
                <w:sz w:val="24"/>
              </w:rPr>
              <w:t>15</w:t>
            </w:r>
            <w:r>
              <w:rPr>
                <w:rFonts w:ascii="Times New Roman" w:hAnsi="Times New Roman" w:cs="Times New Roman" w:hint="eastAsia"/>
                <w:kern w:val="0"/>
                <w:sz w:val="24"/>
              </w:rPr>
              <w:t>个工作日内，招标人向中标人支付至合同价款的</w:t>
            </w:r>
            <w:r>
              <w:rPr>
                <w:rFonts w:ascii="Times New Roman" w:hAnsi="Times New Roman" w:cs="Times New Roman" w:hint="eastAsia"/>
                <w:kern w:val="0"/>
                <w:sz w:val="24"/>
              </w:rPr>
              <w:t>50%</w:t>
            </w:r>
            <w:r>
              <w:rPr>
                <w:rFonts w:ascii="Times New Roman" w:hAnsi="Times New Roman" w:cs="Times New Roman" w:hint="eastAsia"/>
                <w:kern w:val="0"/>
                <w:sz w:val="24"/>
              </w:rPr>
              <w:t>；</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招标人使用</w:t>
            </w:r>
            <w:r>
              <w:rPr>
                <w:rFonts w:ascii="Times New Roman" w:hAnsi="Times New Roman" w:cs="Times New Roman" w:hint="eastAsia"/>
                <w:kern w:val="0"/>
                <w:sz w:val="24"/>
              </w:rPr>
              <w:t>18</w:t>
            </w:r>
            <w:r>
              <w:rPr>
                <w:rFonts w:ascii="Times New Roman" w:hAnsi="Times New Roman" w:cs="Times New Roman" w:hint="eastAsia"/>
                <w:kern w:val="0"/>
                <w:sz w:val="24"/>
              </w:rPr>
              <w:t>个月且车辆无质量问题（或质量问题已解决）后</w:t>
            </w:r>
            <w:r>
              <w:rPr>
                <w:rFonts w:ascii="Times New Roman" w:hAnsi="Times New Roman" w:cs="Times New Roman" w:hint="eastAsia"/>
                <w:kern w:val="0"/>
                <w:sz w:val="24"/>
              </w:rPr>
              <w:t>15</w:t>
            </w:r>
            <w:r>
              <w:rPr>
                <w:rFonts w:ascii="Times New Roman" w:hAnsi="Times New Roman" w:cs="Times New Roman" w:hint="eastAsia"/>
                <w:kern w:val="0"/>
                <w:sz w:val="24"/>
              </w:rPr>
              <w:t>个工作日内，招标人向中标人支付至合同价款的</w:t>
            </w:r>
            <w:r>
              <w:rPr>
                <w:rFonts w:ascii="Times New Roman" w:hAnsi="Times New Roman" w:cs="Times New Roman" w:hint="eastAsia"/>
                <w:kern w:val="0"/>
                <w:sz w:val="24"/>
              </w:rPr>
              <w:t>90%</w:t>
            </w:r>
            <w:r>
              <w:rPr>
                <w:rFonts w:ascii="Times New Roman" w:hAnsi="Times New Roman" w:cs="Times New Roman" w:hint="eastAsia"/>
                <w:kern w:val="0"/>
                <w:sz w:val="24"/>
              </w:rPr>
              <w:t>；</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招标人使用</w:t>
            </w:r>
            <w:r>
              <w:rPr>
                <w:rFonts w:ascii="Times New Roman" w:hAnsi="Times New Roman" w:cs="Times New Roman" w:hint="eastAsia"/>
                <w:kern w:val="0"/>
                <w:sz w:val="24"/>
              </w:rPr>
              <w:t>36</w:t>
            </w:r>
            <w:r>
              <w:rPr>
                <w:rFonts w:ascii="Times New Roman" w:hAnsi="Times New Roman" w:cs="Times New Roman" w:hint="eastAsia"/>
                <w:kern w:val="0"/>
                <w:sz w:val="24"/>
              </w:rPr>
              <w:t>个月且车辆无质量问题（或质量问题已解决）后</w:t>
            </w:r>
            <w:r>
              <w:rPr>
                <w:rFonts w:ascii="Times New Roman" w:hAnsi="Times New Roman" w:cs="Times New Roman" w:hint="eastAsia"/>
                <w:kern w:val="0"/>
                <w:sz w:val="24"/>
              </w:rPr>
              <w:t>15</w:t>
            </w:r>
            <w:r>
              <w:rPr>
                <w:rFonts w:ascii="Times New Roman" w:hAnsi="Times New Roman" w:cs="Times New Roman" w:hint="eastAsia"/>
                <w:kern w:val="0"/>
                <w:sz w:val="24"/>
              </w:rPr>
              <w:t>个工作日内，招标人向中标人付清余款（本金无息）。</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注：</w:t>
            </w:r>
            <w:r>
              <w:rPr>
                <w:rFonts w:ascii="Times New Roman" w:hAnsi="Times New Roman" w:cs="Times New Roman" w:hint="eastAsia"/>
                <w:kern w:val="0"/>
                <w:sz w:val="24"/>
              </w:rPr>
              <w:t>招标人</w:t>
            </w:r>
            <w:r>
              <w:rPr>
                <w:rFonts w:ascii="Times New Roman" w:hAnsi="Times New Roman" w:cs="Times New Roman"/>
                <w:kern w:val="0"/>
                <w:sz w:val="24"/>
              </w:rPr>
              <w:t>付款前，</w:t>
            </w:r>
            <w:r>
              <w:rPr>
                <w:rFonts w:ascii="Times New Roman" w:hAnsi="Times New Roman" w:cs="Times New Roman" w:hint="eastAsia"/>
                <w:kern w:val="0"/>
                <w:sz w:val="24"/>
              </w:rPr>
              <w:t>中标人</w:t>
            </w:r>
            <w:r>
              <w:rPr>
                <w:rFonts w:ascii="Times New Roman" w:hAnsi="Times New Roman" w:cs="Times New Roman"/>
                <w:kern w:val="0"/>
                <w:sz w:val="24"/>
              </w:rPr>
              <w:t>应按照国家税收有关规定开具等额</w:t>
            </w:r>
            <w:r>
              <w:rPr>
                <w:rFonts w:ascii="Times New Roman" w:hAnsi="Times New Roman" w:cs="Times New Roman" w:hint="eastAsia"/>
                <w:kern w:val="0"/>
                <w:sz w:val="24"/>
              </w:rPr>
              <w:t>增值税专用发票。</w:t>
            </w:r>
          </w:p>
        </w:tc>
      </w:tr>
    </w:tbl>
    <w:p w:rsidR="00BA4280" w:rsidRDefault="00BA4280">
      <w:pPr>
        <w:wordWrap w:val="0"/>
        <w:spacing w:line="440" w:lineRule="exact"/>
        <w:ind w:firstLineChars="200" w:firstLine="482"/>
        <w:rPr>
          <w:rFonts w:ascii="Times New Roman" w:hAnsi="Times New Roman" w:cs="Times New Roman"/>
          <w:b/>
          <w:bCs/>
          <w:kern w:val="0"/>
          <w:sz w:val="24"/>
        </w:rPr>
      </w:pPr>
    </w:p>
    <w:p w:rsidR="00BA4280" w:rsidRDefault="00496C69">
      <w:pPr>
        <w:wordWrap w:val="0"/>
        <w:spacing w:line="440" w:lineRule="exact"/>
        <w:ind w:firstLineChars="200" w:firstLine="482"/>
        <w:rPr>
          <w:rFonts w:ascii="Times New Roman" w:hAnsi="Times New Roman" w:cs="Times New Roman"/>
          <w:kern w:val="0"/>
          <w:sz w:val="24"/>
        </w:rPr>
      </w:pPr>
      <w:r>
        <w:rPr>
          <w:rFonts w:ascii="Times New Roman" w:hAnsi="Times New Roman" w:cs="Times New Roman" w:hint="eastAsia"/>
          <w:b/>
          <w:bCs/>
          <w:kern w:val="0"/>
          <w:sz w:val="24"/>
        </w:rPr>
        <w:t>说明：</w:t>
      </w:r>
      <w:r>
        <w:rPr>
          <w:rFonts w:ascii="Times New Roman" w:hAnsi="Times New Roman" w:cs="Times New Roman" w:hint="eastAsia"/>
          <w:kern w:val="0"/>
          <w:sz w:val="24"/>
        </w:rPr>
        <w:t>具体合同内容及格式</w:t>
      </w:r>
      <w:r>
        <w:rPr>
          <w:rFonts w:ascii="Times New Roman" w:hAnsi="Times New Roman" w:cs="Times New Roman"/>
          <w:kern w:val="0"/>
          <w:sz w:val="24"/>
        </w:rPr>
        <w:t>由</w:t>
      </w:r>
      <w:r>
        <w:rPr>
          <w:rFonts w:ascii="Times New Roman" w:hAnsi="Times New Roman" w:cs="Times New Roman" w:hint="eastAsia"/>
          <w:kern w:val="0"/>
          <w:sz w:val="24"/>
        </w:rPr>
        <w:t>招标</w:t>
      </w:r>
      <w:r>
        <w:rPr>
          <w:rFonts w:ascii="Times New Roman" w:hAnsi="Times New Roman" w:cs="Times New Roman"/>
          <w:kern w:val="0"/>
          <w:sz w:val="24"/>
        </w:rPr>
        <w:t>人与</w:t>
      </w:r>
      <w:r>
        <w:rPr>
          <w:rFonts w:ascii="Times New Roman" w:hAnsi="Times New Roman" w:cs="Times New Roman" w:hint="eastAsia"/>
          <w:kern w:val="0"/>
          <w:sz w:val="24"/>
        </w:rPr>
        <w:t>中标人</w:t>
      </w:r>
      <w:r>
        <w:rPr>
          <w:rFonts w:ascii="Times New Roman" w:hAnsi="Times New Roman" w:cs="Times New Roman"/>
          <w:kern w:val="0"/>
          <w:sz w:val="24"/>
        </w:rPr>
        <w:t>在不违背</w:t>
      </w:r>
      <w:r>
        <w:rPr>
          <w:rFonts w:ascii="Times New Roman" w:hAnsi="Times New Roman" w:cs="Times New Roman" w:hint="eastAsia"/>
          <w:kern w:val="0"/>
          <w:sz w:val="24"/>
        </w:rPr>
        <w:t>招标文件</w:t>
      </w:r>
      <w:r>
        <w:rPr>
          <w:rFonts w:ascii="Times New Roman" w:hAnsi="Times New Roman" w:cs="Times New Roman"/>
          <w:kern w:val="0"/>
          <w:sz w:val="24"/>
        </w:rPr>
        <w:t>内容和</w:t>
      </w:r>
      <w:r>
        <w:rPr>
          <w:rFonts w:ascii="Times New Roman" w:hAnsi="Times New Roman" w:cs="Times New Roman" w:hint="eastAsia"/>
          <w:kern w:val="0"/>
          <w:sz w:val="24"/>
        </w:rPr>
        <w:t>投标</w:t>
      </w:r>
      <w:r>
        <w:rPr>
          <w:rFonts w:ascii="Times New Roman" w:hAnsi="Times New Roman" w:cs="Times New Roman"/>
          <w:kern w:val="0"/>
          <w:sz w:val="24"/>
        </w:rPr>
        <w:t>文件承诺的条件下友好协商签订</w:t>
      </w:r>
      <w:r>
        <w:rPr>
          <w:rFonts w:ascii="Times New Roman" w:hAnsi="Times New Roman" w:cs="Times New Roman" w:hint="eastAsia"/>
          <w:kern w:val="0"/>
          <w:sz w:val="24"/>
        </w:rPr>
        <w:t>。</w:t>
      </w:r>
    </w:p>
    <w:p w:rsidR="00BA4280" w:rsidRDefault="00496C69">
      <w:pPr>
        <w:rPr>
          <w:rFonts w:ascii="Times New Roman" w:hAnsi="Times New Roman" w:cs="Times New Roman"/>
          <w:kern w:val="0"/>
          <w:sz w:val="24"/>
        </w:rPr>
      </w:pPr>
      <w:r>
        <w:rPr>
          <w:rFonts w:ascii="Times New Roman" w:hAnsi="Times New Roman" w:cs="Times New Roman" w:hint="eastAsia"/>
          <w:kern w:val="0"/>
          <w:sz w:val="24"/>
        </w:rPr>
        <w:br w:type="page"/>
      </w:r>
    </w:p>
    <w:p w:rsidR="00BA4280" w:rsidRDefault="00496C69">
      <w:pPr>
        <w:spacing w:line="48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第五章 供货要求</w:t>
      </w:r>
    </w:p>
    <w:p w:rsidR="00BA4280" w:rsidRDefault="00BA4280">
      <w:pPr>
        <w:spacing w:line="480" w:lineRule="exact"/>
        <w:jc w:val="center"/>
        <w:rPr>
          <w:rFonts w:asciiTheme="majorEastAsia" w:eastAsiaTheme="majorEastAsia" w:hAnsiTheme="majorEastAsia" w:cstheme="majorEastAsia"/>
          <w:b/>
          <w:bCs/>
          <w:sz w:val="32"/>
          <w:szCs w:val="32"/>
        </w:rPr>
      </w:pPr>
    </w:p>
    <w:bookmarkEnd w:id="18"/>
    <w:bookmarkEnd w:id="19"/>
    <w:bookmarkEnd w:id="20"/>
    <w:bookmarkEnd w:id="21"/>
    <w:bookmarkEnd w:id="22"/>
    <w:bookmarkEnd w:id="23"/>
    <w:bookmarkEnd w:id="24"/>
    <w:bookmarkEnd w:id="25"/>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供货要求包括但不限于以下内容：</w:t>
      </w:r>
    </w:p>
    <w:p w:rsidR="00BA4280" w:rsidRDefault="00496C69">
      <w:pPr>
        <w:wordWrap w:val="0"/>
        <w:spacing w:line="440" w:lineRule="exact"/>
        <w:ind w:firstLineChars="200" w:firstLine="482"/>
        <w:rPr>
          <w:rFonts w:ascii="Times New Roman" w:hAnsi="Times New Roman" w:cs="Times New Roman"/>
          <w:b/>
          <w:bCs/>
          <w:kern w:val="0"/>
          <w:sz w:val="24"/>
        </w:rPr>
      </w:pPr>
      <w:r>
        <w:rPr>
          <w:rFonts w:ascii="Times New Roman" w:hAnsi="Times New Roman" w:cs="Times New Roman" w:hint="eastAsia"/>
          <w:b/>
          <w:bCs/>
          <w:kern w:val="0"/>
          <w:sz w:val="24"/>
        </w:rPr>
        <w:t>一、项目概况及总体要求</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招标人因业务需要，需采购</w:t>
      </w:r>
      <w:r>
        <w:rPr>
          <w:rFonts w:ascii="Times New Roman" w:hAnsi="Times New Roman" w:cs="Times New Roman" w:hint="eastAsia"/>
          <w:kern w:val="0"/>
          <w:sz w:val="24"/>
        </w:rPr>
        <w:t>24</w:t>
      </w:r>
      <w:r>
        <w:rPr>
          <w:rFonts w:ascii="Times New Roman" w:hAnsi="Times New Roman" w:cs="Times New Roman" w:hint="eastAsia"/>
          <w:kern w:val="0"/>
          <w:sz w:val="24"/>
        </w:rPr>
        <w:t>辆</w:t>
      </w:r>
      <w:r>
        <w:rPr>
          <w:rFonts w:ascii="Times New Roman" w:hAnsi="Times New Roman" w:cs="Times New Roman" w:hint="eastAsia"/>
          <w:kern w:val="0"/>
          <w:sz w:val="24"/>
        </w:rPr>
        <w:t>8</w:t>
      </w:r>
      <w:r>
        <w:rPr>
          <w:rFonts w:ascii="Times New Roman" w:hAnsi="Times New Roman" w:cs="Times New Roman" w:hint="eastAsia"/>
          <w:kern w:val="0"/>
          <w:sz w:val="24"/>
        </w:rPr>
        <w:t>米级纯电动公交车，招标范围包括车辆供货、运输、调试、售后服务等工作。</w:t>
      </w:r>
    </w:p>
    <w:p w:rsidR="00BA4280" w:rsidRDefault="00496C69">
      <w:pPr>
        <w:wordWrap w:val="0"/>
        <w:spacing w:line="440" w:lineRule="exact"/>
        <w:ind w:firstLineChars="200" w:firstLine="482"/>
        <w:rPr>
          <w:rFonts w:ascii="Times New Roman" w:hAnsi="Times New Roman" w:cs="Times New Roman"/>
          <w:b/>
          <w:bCs/>
          <w:kern w:val="0"/>
          <w:sz w:val="24"/>
        </w:rPr>
      </w:pPr>
      <w:r>
        <w:rPr>
          <w:rFonts w:ascii="Times New Roman" w:hAnsi="Times New Roman" w:cs="Times New Roman" w:hint="eastAsia"/>
          <w:b/>
          <w:bCs/>
          <w:kern w:val="0"/>
          <w:sz w:val="24"/>
        </w:rPr>
        <w:t>二、需求一览表</w:t>
      </w:r>
    </w:p>
    <w:tbl>
      <w:tblPr>
        <w:tblStyle w:val="ab"/>
        <w:tblW w:w="8755" w:type="dxa"/>
        <w:tblLayout w:type="fixed"/>
        <w:tblLook w:val="04A0" w:firstRow="1" w:lastRow="0" w:firstColumn="1" w:lastColumn="0" w:noHBand="0" w:noVBand="1"/>
      </w:tblPr>
      <w:tblGrid>
        <w:gridCol w:w="881"/>
        <w:gridCol w:w="1967"/>
        <w:gridCol w:w="1701"/>
        <w:gridCol w:w="2222"/>
        <w:gridCol w:w="1984"/>
      </w:tblGrid>
      <w:tr w:rsidR="00BA4280" w:rsidTr="001D006A">
        <w:tc>
          <w:tcPr>
            <w:tcW w:w="881"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hint="eastAsia"/>
                <w:kern w:val="0"/>
                <w:sz w:val="24"/>
              </w:rPr>
              <w:t>序号</w:t>
            </w:r>
          </w:p>
        </w:tc>
        <w:tc>
          <w:tcPr>
            <w:tcW w:w="1967"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hint="eastAsia"/>
                <w:kern w:val="0"/>
                <w:sz w:val="24"/>
              </w:rPr>
              <w:t>设备名称</w:t>
            </w:r>
          </w:p>
        </w:tc>
        <w:tc>
          <w:tcPr>
            <w:tcW w:w="1701"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hint="eastAsia"/>
                <w:kern w:val="0"/>
                <w:sz w:val="24"/>
              </w:rPr>
              <w:t>数量（辆）</w:t>
            </w:r>
          </w:p>
        </w:tc>
        <w:tc>
          <w:tcPr>
            <w:tcW w:w="2222"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hint="eastAsia"/>
                <w:kern w:val="0"/>
                <w:sz w:val="24"/>
              </w:rPr>
              <w:t>交货期</w:t>
            </w:r>
          </w:p>
        </w:tc>
        <w:tc>
          <w:tcPr>
            <w:tcW w:w="1984"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hint="eastAsia"/>
                <w:kern w:val="0"/>
                <w:sz w:val="24"/>
              </w:rPr>
              <w:t>交货地点</w:t>
            </w:r>
          </w:p>
        </w:tc>
      </w:tr>
      <w:tr w:rsidR="00BA4280" w:rsidTr="001D006A">
        <w:tc>
          <w:tcPr>
            <w:tcW w:w="881"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hint="eastAsia"/>
                <w:kern w:val="0"/>
                <w:sz w:val="24"/>
              </w:rPr>
              <w:t>1</w:t>
            </w:r>
          </w:p>
        </w:tc>
        <w:tc>
          <w:tcPr>
            <w:tcW w:w="1967"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kern w:val="0"/>
                <w:sz w:val="24"/>
              </w:rPr>
              <w:t>8</w:t>
            </w:r>
            <w:r>
              <w:rPr>
                <w:rFonts w:ascii="Times New Roman" w:hAnsi="Times New Roman" w:cs="Times New Roman"/>
                <w:kern w:val="0"/>
                <w:sz w:val="24"/>
              </w:rPr>
              <w:t>米级纯电动公交车</w:t>
            </w:r>
          </w:p>
        </w:tc>
        <w:tc>
          <w:tcPr>
            <w:tcW w:w="1701"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hint="eastAsia"/>
                <w:kern w:val="0"/>
                <w:sz w:val="24"/>
              </w:rPr>
              <w:t>24</w:t>
            </w:r>
          </w:p>
        </w:tc>
        <w:tc>
          <w:tcPr>
            <w:tcW w:w="2222" w:type="dxa"/>
            <w:vAlign w:val="center"/>
          </w:tcPr>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自收到</w:t>
            </w:r>
            <w:r>
              <w:rPr>
                <w:rFonts w:ascii="Times New Roman" w:hAnsi="Times New Roman" w:cs="Times New Roman" w:hint="eastAsia"/>
                <w:kern w:val="0"/>
                <w:sz w:val="24"/>
              </w:rPr>
              <w:t>成交</w:t>
            </w:r>
            <w:r>
              <w:rPr>
                <w:rFonts w:ascii="Times New Roman" w:hAnsi="Times New Roman" w:cs="Times New Roman"/>
                <w:kern w:val="0"/>
                <w:sz w:val="24"/>
              </w:rPr>
              <w:t>通知书之日起</w:t>
            </w:r>
            <w:r>
              <w:rPr>
                <w:rFonts w:ascii="Times New Roman" w:hAnsi="Times New Roman" w:cs="Times New Roman" w:hint="eastAsia"/>
                <w:kern w:val="0"/>
                <w:sz w:val="24"/>
              </w:rPr>
              <w:t>30</w:t>
            </w:r>
            <w:r>
              <w:rPr>
                <w:rFonts w:ascii="Times New Roman" w:hAnsi="Times New Roman" w:cs="Times New Roman"/>
                <w:kern w:val="0"/>
                <w:sz w:val="24"/>
              </w:rPr>
              <w:t>日历天内完成供货。</w:t>
            </w:r>
          </w:p>
        </w:tc>
        <w:tc>
          <w:tcPr>
            <w:tcW w:w="1984" w:type="dxa"/>
            <w:vAlign w:val="center"/>
          </w:tcPr>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kern w:val="0"/>
                <w:sz w:val="24"/>
              </w:rPr>
              <w:t>亳州市内，</w:t>
            </w:r>
            <w:r>
              <w:rPr>
                <w:rFonts w:ascii="Times New Roman" w:hAnsi="Times New Roman" w:cs="Times New Roman" w:hint="eastAsia"/>
                <w:kern w:val="0"/>
                <w:sz w:val="24"/>
              </w:rPr>
              <w:t>采购</w:t>
            </w:r>
            <w:r>
              <w:rPr>
                <w:rFonts w:ascii="Times New Roman" w:hAnsi="Times New Roman" w:cs="Times New Roman"/>
                <w:kern w:val="0"/>
                <w:sz w:val="24"/>
              </w:rPr>
              <w:t>人指定地点。</w:t>
            </w:r>
          </w:p>
        </w:tc>
      </w:tr>
    </w:tbl>
    <w:p w:rsidR="00BA4280" w:rsidRDefault="00496C69">
      <w:pPr>
        <w:wordWrap w:val="0"/>
        <w:spacing w:line="440" w:lineRule="exact"/>
        <w:ind w:firstLineChars="200" w:firstLine="482"/>
        <w:rPr>
          <w:rFonts w:ascii="Times New Roman" w:hAnsi="Times New Roman" w:cs="Times New Roman"/>
          <w:b/>
          <w:bCs/>
          <w:kern w:val="0"/>
          <w:sz w:val="24"/>
        </w:rPr>
      </w:pPr>
      <w:r>
        <w:rPr>
          <w:rFonts w:ascii="Times New Roman" w:hAnsi="Times New Roman" w:cs="Times New Roman" w:hint="eastAsia"/>
          <w:b/>
          <w:bCs/>
          <w:kern w:val="0"/>
          <w:sz w:val="24"/>
        </w:rPr>
        <w:t>三、技术性能指标</w:t>
      </w:r>
    </w:p>
    <w:tbl>
      <w:tblPr>
        <w:tblStyle w:val="ab"/>
        <w:tblW w:w="10207" w:type="dxa"/>
        <w:tblInd w:w="-743" w:type="dxa"/>
        <w:tblLook w:val="04A0" w:firstRow="1" w:lastRow="0" w:firstColumn="1" w:lastColumn="0" w:noHBand="0" w:noVBand="1"/>
      </w:tblPr>
      <w:tblGrid>
        <w:gridCol w:w="1701"/>
        <w:gridCol w:w="8506"/>
      </w:tblGrid>
      <w:tr w:rsidR="00BA4280" w:rsidTr="001D006A">
        <w:trPr>
          <w:trHeight w:val="23"/>
        </w:trPr>
        <w:tc>
          <w:tcPr>
            <w:tcW w:w="1701"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hint="eastAsia"/>
                <w:kern w:val="0"/>
                <w:sz w:val="24"/>
              </w:rPr>
              <w:t>设备名称</w:t>
            </w:r>
          </w:p>
        </w:tc>
        <w:tc>
          <w:tcPr>
            <w:tcW w:w="8506"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hint="eastAsia"/>
                <w:kern w:val="0"/>
                <w:sz w:val="24"/>
              </w:rPr>
              <w:t>技术参数及规格</w:t>
            </w:r>
          </w:p>
        </w:tc>
      </w:tr>
      <w:tr w:rsidR="00BA4280" w:rsidTr="001D006A">
        <w:trPr>
          <w:trHeight w:val="23"/>
        </w:trPr>
        <w:tc>
          <w:tcPr>
            <w:tcW w:w="1701" w:type="dxa"/>
            <w:vAlign w:val="center"/>
          </w:tcPr>
          <w:p w:rsidR="00BA4280" w:rsidRDefault="00496C69">
            <w:pPr>
              <w:wordWrap w:val="0"/>
              <w:spacing w:line="440" w:lineRule="exact"/>
              <w:jc w:val="center"/>
              <w:rPr>
                <w:rFonts w:ascii="Times New Roman" w:hAnsi="Times New Roman" w:cs="Times New Roman"/>
                <w:kern w:val="0"/>
                <w:sz w:val="24"/>
              </w:rPr>
            </w:pPr>
            <w:r>
              <w:rPr>
                <w:rFonts w:ascii="Times New Roman" w:hAnsi="Times New Roman" w:cs="Times New Roman" w:hint="eastAsia"/>
                <w:kern w:val="0"/>
                <w:sz w:val="24"/>
              </w:rPr>
              <w:t>8</w:t>
            </w:r>
            <w:r>
              <w:rPr>
                <w:rFonts w:ascii="Times New Roman" w:hAnsi="Times New Roman" w:cs="Times New Roman" w:hint="eastAsia"/>
                <w:kern w:val="0"/>
                <w:sz w:val="24"/>
              </w:rPr>
              <w:t>米级纯电动公交车</w:t>
            </w:r>
          </w:p>
        </w:tc>
        <w:tc>
          <w:tcPr>
            <w:tcW w:w="8506" w:type="dxa"/>
            <w:vAlign w:val="center"/>
          </w:tcPr>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车辆类型：纯电动公交车★</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一、主要技术参数</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外廓尺寸长：</w:t>
            </w:r>
            <w:r>
              <w:rPr>
                <w:rFonts w:ascii="Times New Roman" w:hAnsi="Times New Roman" w:cs="Times New Roman" w:hint="eastAsia"/>
                <w:kern w:val="0"/>
                <w:sz w:val="24"/>
              </w:rPr>
              <w:t>8000</w:t>
            </w:r>
            <w:r>
              <w:rPr>
                <w:rFonts w:ascii="Times New Roman" w:hAnsi="Times New Roman" w:cs="Times New Roman" w:hint="eastAsia"/>
                <w:kern w:val="0"/>
                <w:sz w:val="24"/>
              </w:rPr>
              <w:t>—</w:t>
            </w:r>
            <w:r>
              <w:rPr>
                <w:rFonts w:ascii="Times New Roman" w:hAnsi="Times New Roman" w:cs="Times New Roman" w:hint="eastAsia"/>
                <w:kern w:val="0"/>
                <w:sz w:val="24"/>
              </w:rPr>
              <w:t>8499mm</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最大载客数：≥</w:t>
            </w:r>
            <w:r>
              <w:rPr>
                <w:rFonts w:ascii="Times New Roman" w:hAnsi="Times New Roman" w:cs="Times New Roman" w:hint="eastAsia"/>
                <w:kern w:val="0"/>
                <w:sz w:val="24"/>
              </w:rPr>
              <w:t>55</w:t>
            </w:r>
            <w:r>
              <w:rPr>
                <w:rFonts w:ascii="Times New Roman" w:hAnsi="Times New Roman" w:cs="Times New Roman" w:hint="eastAsia"/>
                <w:kern w:val="0"/>
                <w:sz w:val="24"/>
              </w:rPr>
              <w:t>人</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座位数：≥</w:t>
            </w:r>
            <w:r>
              <w:rPr>
                <w:rFonts w:ascii="Times New Roman" w:hAnsi="Times New Roman" w:cs="Times New Roman" w:hint="eastAsia"/>
                <w:kern w:val="0"/>
                <w:sz w:val="24"/>
              </w:rPr>
              <w:t>21</w:t>
            </w:r>
            <w:r>
              <w:rPr>
                <w:rFonts w:ascii="Times New Roman" w:hAnsi="Times New Roman" w:cs="Times New Roman" w:hint="eastAsia"/>
                <w:kern w:val="0"/>
                <w:sz w:val="24"/>
              </w:rPr>
              <w:t>个</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二、主要总成和系统的结构特征与参数</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（一）纯电动三电系统★</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hint="eastAsia"/>
                <w:kern w:val="0"/>
                <w:sz w:val="24"/>
              </w:rPr>
              <w:t>电池系统</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磷酸铁锂电池；</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电池容量</w:t>
            </w:r>
            <w:r>
              <w:rPr>
                <w:rFonts w:ascii="Times New Roman" w:hAnsi="Times New Roman" w:cs="Times New Roman"/>
                <w:kern w:val="0"/>
                <w:sz w:val="24"/>
              </w:rPr>
              <w:t>≥175kwh</w:t>
            </w:r>
            <w:r>
              <w:rPr>
                <w:rFonts w:ascii="Times New Roman" w:hAnsi="Times New Roman" w:cs="Times New Roman"/>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空调满载续航</w:t>
            </w:r>
            <w:r>
              <w:rPr>
                <w:rFonts w:ascii="Times New Roman" w:hAnsi="Times New Roman" w:cs="Times New Roman"/>
                <w:kern w:val="0"/>
                <w:sz w:val="24"/>
              </w:rPr>
              <w:t>210km-250km</w:t>
            </w:r>
            <w:r>
              <w:rPr>
                <w:rFonts w:ascii="Times New Roman" w:hAnsi="Times New Roman" w:cs="Times New Roman"/>
                <w:kern w:val="0"/>
                <w:sz w:val="24"/>
              </w:rPr>
              <w:t>，电池密度</w:t>
            </w:r>
            <w:r>
              <w:rPr>
                <w:rFonts w:ascii="Times New Roman" w:hAnsi="Times New Roman" w:cs="Times New Roman"/>
                <w:kern w:val="0"/>
                <w:sz w:val="24"/>
              </w:rPr>
              <w:t>≥160Wh/kg</w:t>
            </w:r>
            <w:r>
              <w:rPr>
                <w:rFonts w:ascii="Times New Roman" w:hAnsi="Times New Roman" w:cs="Times New Roman"/>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④</w:t>
            </w:r>
            <w:r>
              <w:rPr>
                <w:rFonts w:ascii="Times New Roman" w:hAnsi="Times New Roman" w:cs="Times New Roman"/>
                <w:kern w:val="0"/>
                <w:sz w:val="24"/>
              </w:rPr>
              <w:t>电池组质保八年，电池质保严格按国家相关文件对新能源电池质量要求。</w:t>
            </w:r>
            <w:r>
              <w:rPr>
                <w:rFonts w:ascii="Times New Roman" w:hAnsi="Times New Roman" w:cs="Times New Roman" w:hint="eastAsia"/>
                <w:kern w:val="0"/>
                <w:sz w:val="24"/>
              </w:rPr>
              <w:t>如</w:t>
            </w:r>
            <w:r>
              <w:rPr>
                <w:rFonts w:ascii="Times New Roman" w:hAnsi="Times New Roman" w:cs="Times New Roman"/>
                <w:kern w:val="0"/>
                <w:sz w:val="24"/>
              </w:rPr>
              <w:t>八年质保期内电池衰减超过</w:t>
            </w:r>
            <w:r>
              <w:rPr>
                <w:rFonts w:ascii="Times New Roman" w:hAnsi="Times New Roman" w:cs="Times New Roman"/>
                <w:kern w:val="0"/>
                <w:sz w:val="24"/>
              </w:rPr>
              <w:t>20%</w:t>
            </w:r>
            <w:r>
              <w:rPr>
                <w:rFonts w:ascii="Times New Roman" w:hAnsi="Times New Roman" w:cs="Times New Roman"/>
                <w:kern w:val="0"/>
                <w:sz w:val="24"/>
              </w:rPr>
              <w:t>，生产厂家</w:t>
            </w:r>
            <w:r>
              <w:rPr>
                <w:rFonts w:ascii="Times New Roman" w:hAnsi="Times New Roman" w:cs="Times New Roman" w:hint="eastAsia"/>
                <w:kern w:val="0"/>
                <w:sz w:val="24"/>
              </w:rPr>
              <w:t>应</w:t>
            </w:r>
            <w:r>
              <w:rPr>
                <w:rFonts w:ascii="Times New Roman" w:hAnsi="Times New Roman" w:cs="Times New Roman"/>
                <w:kern w:val="0"/>
                <w:sz w:val="24"/>
              </w:rPr>
              <w:t>无条件免费更换同品牌全新电池。</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⑤</w:t>
            </w:r>
            <w:r>
              <w:rPr>
                <w:rFonts w:ascii="Times New Roman" w:hAnsi="Times New Roman" w:cs="Times New Roman"/>
                <w:kern w:val="0"/>
                <w:sz w:val="24"/>
              </w:rPr>
              <w:t>电池为宁德时代新能源电池；</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⑥</w:t>
            </w:r>
            <w:r>
              <w:rPr>
                <w:rFonts w:ascii="Times New Roman" w:hAnsi="Times New Roman" w:cs="Times New Roman"/>
                <w:kern w:val="0"/>
                <w:sz w:val="24"/>
              </w:rPr>
              <w:t>冷却方式为水冷，水冷系统质保</w:t>
            </w:r>
            <w:r>
              <w:rPr>
                <w:rFonts w:ascii="Times New Roman" w:hAnsi="Times New Roman" w:cs="Times New Roman"/>
                <w:kern w:val="0"/>
                <w:sz w:val="24"/>
              </w:rPr>
              <w:t>8</w:t>
            </w:r>
            <w:r>
              <w:rPr>
                <w:rFonts w:ascii="Times New Roman" w:hAnsi="Times New Roman" w:cs="Times New Roman"/>
                <w:kern w:val="0"/>
                <w:sz w:val="24"/>
              </w:rPr>
              <w:t>年；</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⑦</w:t>
            </w:r>
            <w:r>
              <w:rPr>
                <w:rFonts w:ascii="Times New Roman" w:hAnsi="Times New Roman" w:cs="Times New Roman"/>
                <w:kern w:val="0"/>
                <w:sz w:val="24"/>
              </w:rPr>
              <w:t>提供车辆各项运营信息化管理工具</w:t>
            </w:r>
            <w:r>
              <w:rPr>
                <w:rFonts w:ascii="Times New Roman" w:hAnsi="Times New Roman" w:cs="Times New Roman" w:hint="eastAsia"/>
                <w:kern w:val="0"/>
                <w:sz w:val="24"/>
              </w:rPr>
              <w:t>（</w:t>
            </w:r>
            <w:r>
              <w:rPr>
                <w:rFonts w:ascii="Times New Roman" w:hAnsi="Times New Roman" w:cs="Times New Roman"/>
                <w:kern w:val="0"/>
                <w:sz w:val="24"/>
              </w:rPr>
              <w:t>网页管理平台或移动应用两种形态</w:t>
            </w:r>
            <w:r>
              <w:rPr>
                <w:rFonts w:ascii="Times New Roman" w:hAnsi="Times New Roman" w:cs="Times New Roman" w:hint="eastAsia"/>
                <w:kern w:val="0"/>
                <w:sz w:val="24"/>
              </w:rPr>
              <w:t>）</w:t>
            </w:r>
            <w:r>
              <w:rPr>
                <w:rFonts w:ascii="Times New Roman" w:hAnsi="Times New Roman" w:cs="Times New Roman"/>
                <w:kern w:val="0"/>
                <w:sz w:val="24"/>
              </w:rPr>
              <w:t>，免费使用</w:t>
            </w:r>
            <w:r>
              <w:rPr>
                <w:rFonts w:ascii="Times New Roman" w:hAnsi="Times New Roman" w:cs="Times New Roman"/>
                <w:kern w:val="0"/>
                <w:sz w:val="24"/>
              </w:rPr>
              <w:t>8</w:t>
            </w:r>
            <w:r>
              <w:rPr>
                <w:rFonts w:ascii="Times New Roman" w:hAnsi="Times New Roman" w:cs="Times New Roman"/>
                <w:kern w:val="0"/>
                <w:sz w:val="24"/>
              </w:rPr>
              <w:t>年。</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2.</w:t>
            </w:r>
            <w:r>
              <w:rPr>
                <w:rFonts w:ascii="Times New Roman" w:hAnsi="Times New Roman" w:cs="Times New Roman" w:hint="eastAsia"/>
                <w:kern w:val="0"/>
                <w:sz w:val="24"/>
              </w:rPr>
              <w:t>驱动电机</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lastRenderedPageBreak/>
              <w:t>①</w:t>
            </w:r>
            <w:r>
              <w:rPr>
                <w:rFonts w:ascii="Times New Roman" w:hAnsi="Times New Roman" w:cs="Times New Roman"/>
                <w:kern w:val="0"/>
                <w:sz w:val="24"/>
              </w:rPr>
              <w:t>采用永磁同步电机，额定功率</w:t>
            </w:r>
            <w:r>
              <w:rPr>
                <w:rFonts w:ascii="Times New Roman" w:hAnsi="Times New Roman" w:cs="Times New Roman"/>
                <w:kern w:val="0"/>
                <w:sz w:val="24"/>
              </w:rPr>
              <w:t>≥80KW</w:t>
            </w:r>
            <w:r>
              <w:rPr>
                <w:rFonts w:ascii="Times New Roman" w:hAnsi="Times New Roman" w:cs="Times New Roman"/>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电机直驱，无级变速，驱动电机具备缓速器功能，同时具有能量回收功能；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电机防护等级：</w:t>
            </w:r>
            <w:r>
              <w:rPr>
                <w:rFonts w:ascii="Times New Roman" w:hAnsi="Times New Roman" w:cs="Times New Roman"/>
                <w:kern w:val="0"/>
                <w:sz w:val="24"/>
              </w:rPr>
              <w:t>IP68</w:t>
            </w:r>
            <w:r>
              <w:rPr>
                <w:rFonts w:ascii="Times New Roman" w:hAnsi="Times New Roman" w:cs="Times New Roman"/>
                <w:kern w:val="0"/>
                <w:sz w:val="24"/>
              </w:rPr>
              <w:t>及以上防护等级；</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④</w:t>
            </w:r>
            <w:r>
              <w:rPr>
                <w:rFonts w:ascii="Times New Roman" w:hAnsi="Times New Roman" w:cs="Times New Roman"/>
                <w:kern w:val="0"/>
                <w:sz w:val="24"/>
              </w:rPr>
              <w:t>电机冷却系统采用智能冷却控制系统，散热水泵、散热风扇质保八年；</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⑤</w:t>
            </w:r>
            <w:r>
              <w:rPr>
                <w:rFonts w:ascii="Times New Roman" w:hAnsi="Times New Roman" w:cs="Times New Roman"/>
                <w:kern w:val="0"/>
                <w:sz w:val="24"/>
              </w:rPr>
              <w:t>驱动电机质保八年。</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3.</w:t>
            </w:r>
            <w:r>
              <w:rPr>
                <w:rFonts w:ascii="Times New Roman" w:hAnsi="Times New Roman" w:cs="Times New Roman" w:hint="eastAsia"/>
                <w:kern w:val="0"/>
                <w:sz w:val="24"/>
              </w:rPr>
              <w:t>整车高压部件控制器</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高压电控系统采用优质控制器；</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电控系统、电控配件质保八年。</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（二）底盘系统</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hint="eastAsia"/>
                <w:kern w:val="0"/>
                <w:sz w:val="24"/>
              </w:rPr>
              <w:t>转向系</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采用高低压双源转向系统（质保</w:t>
            </w:r>
            <w:r>
              <w:rPr>
                <w:rFonts w:ascii="Times New Roman" w:hAnsi="Times New Roman" w:cs="Times New Roman"/>
                <w:kern w:val="0"/>
                <w:sz w:val="24"/>
              </w:rPr>
              <w:t>8</w:t>
            </w:r>
            <w:r>
              <w:rPr>
                <w:rFonts w:ascii="Times New Roman" w:hAnsi="Times New Roman" w:cs="Times New Roman"/>
                <w:kern w:val="0"/>
                <w:sz w:val="24"/>
              </w:rPr>
              <w:t>年）</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2.</w:t>
            </w:r>
            <w:r>
              <w:rPr>
                <w:rFonts w:ascii="Times New Roman" w:hAnsi="Times New Roman" w:cs="Times New Roman" w:hint="eastAsia"/>
                <w:kern w:val="0"/>
                <w:sz w:val="24"/>
              </w:rPr>
              <w:t>制动系</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采用双回路气制动系统和前盘后鼓式制动器；系统中应有四回路保护阀、继动阀、快放阀、双向阀。各种阀类采用国内优质品牌。管路中应装有干燥器，并能自动排放油水。制动总泵制动灯线路中应安装继电器保护开关，在手动制动和脚制动同时作用时，具有电流过载保护功能</w:t>
            </w:r>
            <w:r>
              <w:rPr>
                <w:rFonts w:ascii="Times New Roman" w:hAnsi="Times New Roman" w:cs="Times New Roman" w:hint="eastAsia"/>
                <w:kern w:val="0"/>
                <w:sz w:val="24"/>
              </w:rPr>
              <w:t>（</w:t>
            </w:r>
            <w:r>
              <w:rPr>
                <w:rFonts w:ascii="Times New Roman" w:hAnsi="Times New Roman" w:cs="Times New Roman"/>
                <w:kern w:val="0"/>
                <w:sz w:val="24"/>
              </w:rPr>
              <w:t>质保</w:t>
            </w:r>
            <w:r>
              <w:rPr>
                <w:rFonts w:ascii="Times New Roman" w:hAnsi="Times New Roman" w:cs="Times New Roman"/>
                <w:kern w:val="0"/>
                <w:sz w:val="24"/>
              </w:rPr>
              <w:t>18</w:t>
            </w:r>
            <w:r>
              <w:rPr>
                <w:rFonts w:ascii="Times New Roman" w:hAnsi="Times New Roman" w:cs="Times New Roman"/>
                <w:kern w:val="0"/>
                <w:sz w:val="24"/>
              </w:rPr>
              <w:t>个月）；</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②ABS</w:t>
            </w:r>
            <w:r>
              <w:rPr>
                <w:rFonts w:ascii="Times New Roman" w:hAnsi="Times New Roman" w:cs="Times New Roman"/>
                <w:kern w:val="0"/>
                <w:sz w:val="24"/>
              </w:rPr>
              <w:t>防抱死装置（质保</w:t>
            </w:r>
            <w:r>
              <w:rPr>
                <w:rFonts w:ascii="Times New Roman" w:hAnsi="Times New Roman" w:cs="Times New Roman"/>
                <w:kern w:val="0"/>
                <w:sz w:val="24"/>
              </w:rPr>
              <w:t>8</w:t>
            </w:r>
            <w:r>
              <w:rPr>
                <w:rFonts w:ascii="Times New Roman" w:hAnsi="Times New Roman" w:cs="Times New Roman"/>
                <w:kern w:val="0"/>
                <w:sz w:val="24"/>
              </w:rPr>
              <w:t>年）；</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采用弹簧储能制动，手控操纵</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④</w:t>
            </w:r>
            <w:r>
              <w:rPr>
                <w:rFonts w:ascii="Times New Roman" w:hAnsi="Times New Roman" w:cs="Times New Roman"/>
                <w:kern w:val="0"/>
                <w:sz w:val="24"/>
              </w:rPr>
              <w:t>车辆应有解除储能制动的外接气源快速接口，在车辆无气抛锚时，能方便接进气源，解除储能制动；</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⑤</w:t>
            </w:r>
            <w:r>
              <w:rPr>
                <w:rFonts w:ascii="Times New Roman" w:hAnsi="Times New Roman" w:cs="Times New Roman"/>
                <w:kern w:val="0"/>
                <w:sz w:val="24"/>
              </w:rPr>
              <w:t>管路系统应进行保压试验，达到国家标准要求；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⑥</w:t>
            </w:r>
            <w:r>
              <w:rPr>
                <w:rFonts w:ascii="Times New Roman" w:hAnsi="Times New Roman" w:cs="Times New Roman"/>
                <w:kern w:val="0"/>
                <w:sz w:val="24"/>
              </w:rPr>
              <w:t>制动系低压报警灯、蜂鸣器单设，区别其它报警；</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⑦</w:t>
            </w:r>
            <w:r>
              <w:rPr>
                <w:rFonts w:ascii="Times New Roman" w:hAnsi="Times New Roman" w:cs="Times New Roman"/>
                <w:kern w:val="0"/>
                <w:sz w:val="24"/>
              </w:rPr>
              <w:t>电动打气泵质保</w:t>
            </w:r>
            <w:r>
              <w:rPr>
                <w:rFonts w:ascii="Times New Roman" w:hAnsi="Times New Roman" w:cs="Times New Roman"/>
                <w:kern w:val="0"/>
                <w:sz w:val="24"/>
              </w:rPr>
              <w:t>8</w:t>
            </w:r>
            <w:r>
              <w:rPr>
                <w:rFonts w:ascii="Times New Roman" w:hAnsi="Times New Roman" w:cs="Times New Roman"/>
                <w:kern w:val="0"/>
                <w:sz w:val="24"/>
              </w:rPr>
              <w:t>年，采用无油打气泵，投标人需提供电动打气泵终身保养材料及工时</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⑧</w:t>
            </w:r>
            <w:r>
              <w:rPr>
                <w:rFonts w:ascii="Times New Roman" w:hAnsi="Times New Roman" w:cs="Times New Roman"/>
                <w:kern w:val="0"/>
                <w:sz w:val="24"/>
              </w:rPr>
              <w:t>集中润滑系统（质保</w:t>
            </w:r>
            <w:r>
              <w:rPr>
                <w:rFonts w:ascii="Times New Roman" w:hAnsi="Times New Roman" w:cs="Times New Roman"/>
                <w:kern w:val="0"/>
                <w:sz w:val="24"/>
              </w:rPr>
              <w:t>8</w:t>
            </w:r>
            <w:r>
              <w:rPr>
                <w:rFonts w:ascii="Times New Roman" w:hAnsi="Times New Roman" w:cs="Times New Roman"/>
                <w:kern w:val="0"/>
                <w:sz w:val="24"/>
              </w:rPr>
              <w:t>年）；</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⑨</w:t>
            </w:r>
            <w:r>
              <w:rPr>
                <w:rFonts w:ascii="Times New Roman" w:hAnsi="Times New Roman" w:cs="Times New Roman"/>
                <w:kern w:val="0"/>
                <w:sz w:val="24"/>
              </w:rPr>
              <w:t>前后轮免维护（质保</w:t>
            </w:r>
            <w:r>
              <w:rPr>
                <w:rFonts w:ascii="Times New Roman" w:hAnsi="Times New Roman" w:cs="Times New Roman"/>
                <w:kern w:val="0"/>
                <w:sz w:val="24"/>
              </w:rPr>
              <w:t>30</w:t>
            </w:r>
            <w:r>
              <w:rPr>
                <w:rFonts w:ascii="Times New Roman" w:hAnsi="Times New Roman" w:cs="Times New Roman"/>
                <w:kern w:val="0"/>
                <w:sz w:val="24"/>
              </w:rPr>
              <w:t>万公里）</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3.</w:t>
            </w:r>
            <w:r>
              <w:rPr>
                <w:rFonts w:ascii="Times New Roman" w:hAnsi="Times New Roman" w:cs="Times New Roman" w:hint="eastAsia"/>
                <w:kern w:val="0"/>
                <w:sz w:val="24"/>
              </w:rPr>
              <w:t>拖车钩</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拖车钩应坚固，保证拖车转弯时不碰擦外蒙皮，拖车钩的位置应满足在拖车时保持车辆左右平衡，方便拖动。</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4.</w:t>
            </w:r>
            <w:r>
              <w:rPr>
                <w:rFonts w:ascii="Times New Roman" w:hAnsi="Times New Roman" w:cs="Times New Roman" w:hint="eastAsia"/>
                <w:kern w:val="0"/>
                <w:sz w:val="24"/>
              </w:rPr>
              <w:t>悬架</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钢板、减震器支架、传动轴、差速器质保</w:t>
            </w:r>
            <w:r>
              <w:rPr>
                <w:rFonts w:ascii="Times New Roman" w:hAnsi="Times New Roman" w:cs="Times New Roman"/>
                <w:kern w:val="0"/>
                <w:sz w:val="24"/>
              </w:rPr>
              <w:t>5</w:t>
            </w:r>
            <w:r>
              <w:rPr>
                <w:rFonts w:ascii="Times New Roman" w:hAnsi="Times New Roman" w:cs="Times New Roman"/>
                <w:kern w:val="0"/>
                <w:sz w:val="24"/>
              </w:rPr>
              <w:t>年。</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lastRenderedPageBreak/>
              <w:t>5.</w:t>
            </w:r>
            <w:r>
              <w:rPr>
                <w:rFonts w:ascii="Times New Roman" w:hAnsi="Times New Roman" w:cs="Times New Roman" w:hint="eastAsia"/>
                <w:kern w:val="0"/>
                <w:sz w:val="24"/>
              </w:rPr>
              <w:t>轮胎</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轮胎采用公交专用真空胎（质保</w:t>
            </w:r>
            <w:r>
              <w:rPr>
                <w:rFonts w:ascii="Times New Roman" w:hAnsi="Times New Roman" w:cs="Times New Roman"/>
                <w:kern w:val="0"/>
                <w:sz w:val="24"/>
              </w:rPr>
              <w:t>10</w:t>
            </w:r>
            <w:r>
              <w:rPr>
                <w:rFonts w:ascii="Times New Roman" w:hAnsi="Times New Roman" w:cs="Times New Roman"/>
                <w:kern w:val="0"/>
                <w:sz w:val="24"/>
              </w:rPr>
              <w:t>万公里），加装轮胎压力监测系统，质保八年。</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（三）电气系统</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hint="eastAsia"/>
                <w:kern w:val="0"/>
                <w:sz w:val="24"/>
              </w:rPr>
              <w:t>电气线路设计安装要求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①采用耐高温辐照阻燃电线（</w:t>
            </w:r>
            <w:r>
              <w:rPr>
                <w:rFonts w:ascii="Times New Roman" w:hAnsi="Times New Roman" w:cs="Times New Roman" w:hint="eastAsia"/>
                <w:kern w:val="0"/>
                <w:sz w:val="24"/>
              </w:rPr>
              <w:t>125</w:t>
            </w:r>
            <w:r>
              <w:rPr>
                <w:rFonts w:ascii="Times New Roman" w:hAnsi="Times New Roman" w:cs="Times New Roman" w:hint="eastAsia"/>
                <w:kern w:val="0"/>
                <w:sz w:val="24"/>
              </w:rPr>
              <w:t>℃）。导线允许的最大电流，要在根据用电设备计算出的最大电流基础上留有</w:t>
            </w:r>
            <w:r>
              <w:rPr>
                <w:rFonts w:ascii="Times New Roman" w:hAnsi="Times New Roman" w:cs="Times New Roman" w:hint="eastAsia"/>
                <w:kern w:val="0"/>
                <w:sz w:val="24"/>
              </w:rPr>
              <w:t>1.5</w:t>
            </w:r>
            <w:r>
              <w:rPr>
                <w:rFonts w:ascii="Times New Roman" w:hAnsi="Times New Roman" w:cs="Times New Roman" w:hint="eastAsia"/>
                <w:kern w:val="0"/>
                <w:sz w:val="24"/>
              </w:rPr>
              <w:t>的安全系数。</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②各用电器线路设有相应的保险保护系统电气线路走向合理。导线应分色，有线号。线束要捆扎牢靠并有绝缘防护套，打有套号。</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③线束通过梁、板孔时，应有绝缘防护圈，与其它物体固定时要用尼龙扎带，不允许线束与油、气、水管捆扎在一起。</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④采用优质防水型电器插接件，插接件连接可靠，要有防插错措施。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⑤保险、开关、继电器、灯泡工作可靠，耐用，开关等表面件还应美观。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⑥中控器应防尘防水，安装在车厢内。电器安装底板应为阻燃绝缘板。</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⑦靠近电瓶处安装便于驾驶员操作的总电源机械闸刀。</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⑧</w:t>
            </w:r>
            <w:r>
              <w:rPr>
                <w:rFonts w:ascii="Times New Roman" w:hAnsi="Times New Roman" w:cs="Times New Roman" w:hint="eastAsia"/>
                <w:kern w:val="0"/>
                <w:sz w:val="24"/>
              </w:rPr>
              <w:t>电控线束应取得新能电控系统认可，线束高低压要颜色分明。全车线束及中央电器控制盒、电瓶线，线芯、阻燃性能符合国家标准。</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⑨按汽车公告目录要求配置蓄电池。</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⑩采用免维护蓄电池（蓄电池质保</w:t>
            </w:r>
            <w:r>
              <w:rPr>
                <w:rFonts w:ascii="Times New Roman" w:hAnsi="Times New Roman" w:cs="Times New Roman" w:hint="eastAsia"/>
                <w:kern w:val="0"/>
                <w:sz w:val="24"/>
              </w:rPr>
              <w:t>24</w:t>
            </w:r>
            <w:r>
              <w:rPr>
                <w:rFonts w:ascii="Times New Roman" w:hAnsi="Times New Roman" w:cs="Times New Roman" w:hint="eastAsia"/>
                <w:kern w:val="0"/>
                <w:sz w:val="24"/>
              </w:rPr>
              <w:t>个月）。</w:t>
            </w:r>
          </w:p>
          <w:p w:rsidR="00BA4280" w:rsidRDefault="00496C69">
            <w:pPr>
              <w:wordWrap w:val="0"/>
              <w:spacing w:line="440" w:lineRule="exact"/>
              <w:rPr>
                <w:rFonts w:ascii="Times New Roman" w:hAnsi="Times New Roman" w:cs="Times New Roman"/>
                <w:kern w:val="0"/>
                <w:sz w:val="24"/>
              </w:rPr>
            </w:pPr>
            <w:r>
              <w:rPr>
                <w:rFonts w:ascii="宋体" w:eastAsia="宋体" w:hAnsi="宋体" w:cs="宋体" w:hint="eastAsia"/>
                <w:kern w:val="0"/>
                <w:sz w:val="18"/>
                <w:szCs w:val="18"/>
              </w:rPr>
              <w:fldChar w:fldCharType="begin"/>
            </w:r>
            <w:r>
              <w:rPr>
                <w:rFonts w:ascii="宋体" w:eastAsia="宋体" w:hAnsi="宋体" w:cs="宋体" w:hint="eastAsia"/>
                <w:kern w:val="0"/>
                <w:sz w:val="18"/>
                <w:szCs w:val="18"/>
              </w:rPr>
              <w:instrText xml:space="preserve"> EQ \o\ac(</w:instrText>
            </w:r>
            <w:r>
              <w:rPr>
                <w:rFonts w:ascii="宋体" w:eastAsia="宋体" w:hAnsi="宋体" w:cs="宋体" w:hint="eastAsia"/>
                <w:kern w:val="0"/>
                <w:position w:val="-3"/>
                <w:sz w:val="27"/>
                <w:szCs w:val="18"/>
              </w:rPr>
              <w:instrText>○</w:instrText>
            </w:r>
            <w:r>
              <w:rPr>
                <w:rFonts w:ascii="宋体" w:eastAsia="宋体" w:hAnsi="宋体" w:cs="宋体" w:hint="eastAsia"/>
                <w:kern w:val="0"/>
                <w:sz w:val="18"/>
                <w:szCs w:val="18"/>
              </w:rPr>
              <w:instrText>,11)</w:instrText>
            </w:r>
            <w:r>
              <w:rPr>
                <w:rFonts w:ascii="宋体" w:eastAsia="宋体" w:hAnsi="宋体" w:cs="宋体" w:hint="eastAsia"/>
                <w:kern w:val="0"/>
                <w:sz w:val="18"/>
                <w:szCs w:val="18"/>
              </w:rPr>
              <w:fldChar w:fldCharType="end"/>
            </w:r>
            <w:r>
              <w:rPr>
                <w:rFonts w:ascii="Times New Roman" w:hAnsi="Times New Roman" w:cs="Times New Roman" w:hint="eastAsia"/>
                <w:kern w:val="0"/>
                <w:sz w:val="24"/>
              </w:rPr>
              <w:t>高压线束质保八年。★</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2.</w:t>
            </w:r>
            <w:r>
              <w:rPr>
                <w:rFonts w:ascii="Times New Roman" w:hAnsi="Times New Roman" w:cs="Times New Roman" w:hint="eastAsia"/>
                <w:kern w:val="0"/>
                <w:sz w:val="24"/>
              </w:rPr>
              <w:t>前后大小灯</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LED</w:t>
            </w:r>
            <w:r>
              <w:rPr>
                <w:rFonts w:ascii="Times New Roman" w:hAnsi="Times New Roman" w:cs="Times New Roman"/>
                <w:kern w:val="0"/>
                <w:sz w:val="24"/>
              </w:rPr>
              <w:t>灯美观大方，便于维护，具有流线型。</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3.</w:t>
            </w:r>
            <w:r>
              <w:rPr>
                <w:rFonts w:ascii="Times New Roman" w:hAnsi="Times New Roman" w:cs="Times New Roman" w:hint="eastAsia"/>
                <w:kern w:val="0"/>
                <w:sz w:val="24"/>
              </w:rPr>
              <w:t>转向指示灯开关</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除在方向盘下的组合开关外，在仪表台上再设一套翘板开关，两套应能并用。</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4.</w:t>
            </w:r>
            <w:r>
              <w:rPr>
                <w:rFonts w:ascii="Times New Roman" w:hAnsi="Times New Roman" w:cs="Times New Roman" w:hint="eastAsia"/>
                <w:kern w:val="0"/>
                <w:sz w:val="24"/>
              </w:rPr>
              <w:t>雨刮器</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刮臂和刮片长短与前风挡高度匹配良好，工作稳定可靠。</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（四）车身、车架</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hint="eastAsia"/>
                <w:kern w:val="0"/>
                <w:sz w:val="24"/>
              </w:rPr>
              <w:t>车身</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二级踏步。</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2.</w:t>
            </w:r>
            <w:r>
              <w:rPr>
                <w:rFonts w:ascii="Times New Roman" w:hAnsi="Times New Roman" w:cs="Times New Roman" w:hint="eastAsia"/>
                <w:kern w:val="0"/>
                <w:sz w:val="24"/>
              </w:rPr>
              <w:t>车架</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矩形纵梁焊接结构车架或平行梯形结构纵梁为槽型断面。</w:t>
            </w:r>
          </w:p>
          <w:p w:rsidR="00BA4280" w:rsidRPr="002F2E91" w:rsidRDefault="00496C69">
            <w:pPr>
              <w:wordWrap w:val="0"/>
              <w:spacing w:line="440" w:lineRule="exact"/>
              <w:rPr>
                <w:rFonts w:ascii="Times New Roman" w:hAnsi="Times New Roman" w:cs="Times New Roman"/>
                <w:color w:val="FF0000"/>
                <w:kern w:val="0"/>
                <w:sz w:val="24"/>
              </w:rPr>
            </w:pPr>
            <w:r>
              <w:rPr>
                <w:rFonts w:ascii="Times New Roman" w:hAnsi="Times New Roman" w:cs="Times New Roman" w:hint="eastAsia"/>
                <w:kern w:val="0"/>
                <w:sz w:val="24"/>
              </w:rPr>
              <w:lastRenderedPageBreak/>
              <w:t>3.</w:t>
            </w:r>
            <w:r w:rsidRPr="002F2E91">
              <w:rPr>
                <w:rFonts w:ascii="Times New Roman" w:hAnsi="Times New Roman" w:cs="Times New Roman" w:hint="eastAsia"/>
                <w:color w:val="FF0000"/>
                <w:kern w:val="0"/>
                <w:sz w:val="24"/>
              </w:rPr>
              <w:t>车身造型</w:t>
            </w:r>
          </w:p>
          <w:p w:rsidR="00BA4280" w:rsidRDefault="00496C69">
            <w:pPr>
              <w:wordWrap w:val="0"/>
              <w:spacing w:line="440" w:lineRule="exact"/>
              <w:rPr>
                <w:rFonts w:ascii="Times New Roman" w:hAnsi="Times New Roman" w:cs="Times New Roman"/>
                <w:kern w:val="0"/>
                <w:sz w:val="24"/>
              </w:rPr>
            </w:pPr>
            <w:r w:rsidRPr="002F2E91">
              <w:rPr>
                <w:rFonts w:ascii="Times New Roman" w:hAnsi="Times New Roman" w:cs="Times New Roman"/>
                <w:color w:val="FF0000"/>
                <w:kern w:val="0"/>
                <w:sz w:val="24"/>
              </w:rPr>
              <w:t>造型新颖且具有时代感，为</w:t>
            </w:r>
            <w:r w:rsidRPr="002F2E91">
              <w:rPr>
                <w:rFonts w:ascii="Times New Roman" w:hAnsi="Times New Roman" w:cs="Times New Roman" w:hint="eastAsia"/>
                <w:color w:val="FF0000"/>
                <w:kern w:val="0"/>
                <w:sz w:val="24"/>
              </w:rPr>
              <w:t>2020</w:t>
            </w:r>
            <w:r w:rsidRPr="002F2E91">
              <w:rPr>
                <w:rFonts w:ascii="Times New Roman" w:hAnsi="Times New Roman" w:cs="Times New Roman" w:hint="eastAsia"/>
                <w:color w:val="FF0000"/>
                <w:kern w:val="0"/>
                <w:sz w:val="24"/>
              </w:rPr>
              <w:t>年以来</w:t>
            </w:r>
            <w:r w:rsidRPr="002F2E91">
              <w:rPr>
                <w:rFonts w:ascii="Times New Roman" w:hAnsi="Times New Roman" w:cs="Times New Roman"/>
                <w:color w:val="FF0000"/>
                <w:kern w:val="0"/>
                <w:sz w:val="24"/>
              </w:rPr>
              <w:t>新款车型。</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4.</w:t>
            </w:r>
            <w:r>
              <w:rPr>
                <w:rFonts w:ascii="Times New Roman" w:hAnsi="Times New Roman" w:cs="Times New Roman" w:hint="eastAsia"/>
                <w:kern w:val="0"/>
                <w:sz w:val="24"/>
              </w:rPr>
              <w:t>车身色彩图案</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①中标后由招标人确定。</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②采用优质金属漆。</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5.</w:t>
            </w:r>
            <w:r>
              <w:rPr>
                <w:rFonts w:ascii="Times New Roman" w:hAnsi="Times New Roman" w:cs="Times New Roman" w:hint="eastAsia"/>
                <w:kern w:val="0"/>
                <w:sz w:val="24"/>
              </w:rPr>
              <w:t>前围部分</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薄钢板冲压成型。</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前挡风窗采用双曲面全景夹胶安全玻璃，直接粘贴在风窗框上，接缝处粘贴平顺美观。驾驶员侧、前装上下拉遮阳帘。</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下围中间适当位置开有拖车钩孔，在拖车时拖车杠不与车身任何部件发生干涉。拖车钩门采用下翻式铰链结构。美观大方，锁止可靠。</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④</w:t>
            </w:r>
            <w:r>
              <w:rPr>
                <w:rFonts w:ascii="Times New Roman" w:hAnsi="Times New Roman" w:cs="Times New Roman"/>
                <w:kern w:val="0"/>
                <w:sz w:val="24"/>
              </w:rPr>
              <w:t>侧窗采用内置推拉窗，侧窗配有窗帘。</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6.</w:t>
            </w:r>
            <w:r>
              <w:rPr>
                <w:rFonts w:ascii="Times New Roman" w:hAnsi="Times New Roman" w:cs="Times New Roman" w:hint="eastAsia"/>
                <w:kern w:val="0"/>
                <w:sz w:val="24"/>
              </w:rPr>
              <w:t>后围部分</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薄钢板冲压成型。</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后挡风玻璃，直接粘贴在风窗框上。</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上围风窗框内应考虑后路牌架，使后路牌安装后与后风窗玻璃紧贴配合良好。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④</w:t>
            </w:r>
            <w:r>
              <w:rPr>
                <w:rFonts w:ascii="Times New Roman" w:hAnsi="Times New Roman" w:cs="Times New Roman"/>
                <w:kern w:val="0"/>
                <w:sz w:val="24"/>
              </w:rPr>
              <w:t>空滤器在机舱内布置应方便更换滤芯，空滤取气口应设在车顶或侧上方。设在车顶时应防雨、水和雪被吸入。</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⑤</w:t>
            </w:r>
            <w:r>
              <w:rPr>
                <w:rFonts w:ascii="Times New Roman" w:hAnsi="Times New Roman" w:cs="Times New Roman"/>
                <w:kern w:val="0"/>
                <w:sz w:val="24"/>
              </w:rPr>
              <w:t>小膨胀水箱在机舱内布置应方便加注。</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⑥</w:t>
            </w:r>
            <w:r>
              <w:rPr>
                <w:rFonts w:ascii="Times New Roman" w:hAnsi="Times New Roman" w:cs="Times New Roman"/>
                <w:kern w:val="0"/>
                <w:sz w:val="24"/>
              </w:rPr>
              <w:t>钢化防爆玻璃，整车玻璃质保八年。</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7.</w:t>
            </w:r>
            <w:r>
              <w:rPr>
                <w:rFonts w:ascii="Times New Roman" w:hAnsi="Times New Roman" w:cs="Times New Roman" w:hint="eastAsia"/>
                <w:kern w:val="0"/>
                <w:sz w:val="24"/>
              </w:rPr>
              <w:t>侧围外蒙皮</w:t>
            </w:r>
          </w:p>
          <w:p w:rsidR="00BA4280" w:rsidRDefault="00496C69">
            <w:pPr>
              <w:wordWrap w:val="0"/>
              <w:spacing w:line="440" w:lineRule="exact"/>
              <w:rPr>
                <w:rFonts w:ascii="Times New Roman" w:hAnsi="Times New Roman" w:cs="Times New Roman"/>
                <w:kern w:val="0"/>
                <w:sz w:val="24"/>
                <w:highlight w:val="yellow"/>
              </w:rPr>
            </w:pPr>
            <w:r>
              <w:rPr>
                <w:rFonts w:ascii="Times New Roman" w:hAnsi="Times New Roman" w:cs="Times New Roman"/>
                <w:kern w:val="0"/>
                <w:sz w:val="24"/>
              </w:rPr>
              <w:t>①</w:t>
            </w:r>
            <w:r>
              <w:rPr>
                <w:rFonts w:ascii="Times New Roman" w:hAnsi="Times New Roman" w:cs="Times New Roman"/>
                <w:kern w:val="0"/>
                <w:sz w:val="24"/>
              </w:rPr>
              <w:t>预应力涨拉蒙皮，蒙皮应做防腐、防锈蚀处理，蒙皮内侧应有隔热减振措施。蒙皮厚度不小于</w:t>
            </w:r>
            <w:r>
              <w:rPr>
                <w:rFonts w:ascii="Times New Roman" w:hAnsi="Times New Roman" w:cs="Times New Roman"/>
                <w:kern w:val="0"/>
                <w:sz w:val="24"/>
              </w:rPr>
              <w:t>1mm</w:t>
            </w:r>
            <w:r>
              <w:rPr>
                <w:rFonts w:ascii="Times New Roman" w:hAnsi="Times New Roman" w:cs="Times New Roman"/>
                <w:kern w:val="0"/>
                <w:sz w:val="24"/>
              </w:rPr>
              <w:t>。各种型材应采用国内优质产品</w:t>
            </w:r>
            <w:r>
              <w:rPr>
                <w:rFonts w:ascii="Times New Roman" w:hAnsi="Times New Roman" w:cs="Times New Roman" w:hint="eastAsia"/>
                <w:kern w:val="0"/>
                <w:sz w:val="24"/>
              </w:rPr>
              <w:t>（</w:t>
            </w:r>
            <w:r>
              <w:rPr>
                <w:rFonts w:ascii="Times New Roman" w:hAnsi="Times New Roman" w:cs="Times New Roman" w:hint="eastAsia"/>
                <w:b/>
                <w:bCs/>
                <w:color w:val="FF0000"/>
                <w:kern w:val="0"/>
                <w:sz w:val="24"/>
              </w:rPr>
              <w:t>投标人需提供产品说明书</w:t>
            </w:r>
            <w:r>
              <w:rPr>
                <w:rFonts w:ascii="Times New Roman" w:hAnsi="Times New Roman" w:cs="Times New Roman" w:hint="eastAsia"/>
                <w:kern w:val="0"/>
                <w:sz w:val="24"/>
              </w:rPr>
              <w:t>）</w:t>
            </w:r>
            <w:r>
              <w:rPr>
                <w:rFonts w:ascii="Times New Roman" w:hAnsi="Times New Roman" w:cs="Times New Roman"/>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裙门要有足够刚度防变形，裙门四角垂直，缝隙均匀整齐。裙门采用液压支撑杆，开度不小于</w:t>
            </w:r>
            <w:r>
              <w:rPr>
                <w:rFonts w:ascii="Times New Roman" w:hAnsi="Times New Roman" w:cs="Times New Roman"/>
                <w:kern w:val="0"/>
                <w:sz w:val="24"/>
              </w:rPr>
              <w:t>120</w:t>
            </w:r>
            <w:r>
              <w:rPr>
                <w:rFonts w:ascii="Times New Roman" w:hAnsi="Times New Roman" w:cs="Times New Roman" w:hint="eastAsia"/>
                <w:kern w:val="0"/>
                <w:sz w:val="24"/>
              </w:rPr>
              <w:t>°</w:t>
            </w:r>
            <w:r>
              <w:rPr>
                <w:rFonts w:ascii="Times New Roman" w:hAnsi="Times New Roman" w:cs="Times New Roman"/>
                <w:kern w:val="0"/>
                <w:sz w:val="24"/>
              </w:rPr>
              <w:t>，裙门锁应可靠、耐用、开关方便。</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8.</w:t>
            </w:r>
            <w:r>
              <w:rPr>
                <w:rFonts w:ascii="Times New Roman" w:hAnsi="Times New Roman" w:cs="Times New Roman" w:hint="eastAsia"/>
                <w:kern w:val="0"/>
                <w:sz w:val="24"/>
              </w:rPr>
              <w:t>骨架结构</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足够的强度和刚度，焊接可靠，提高整车骨架的防腐、防锈蚀性能。各种型材应采用优质产品</w:t>
            </w:r>
            <w:r>
              <w:rPr>
                <w:rFonts w:ascii="Times New Roman" w:hAnsi="Times New Roman" w:cs="Times New Roman" w:hint="eastAsia"/>
                <w:kern w:val="0"/>
                <w:sz w:val="24"/>
              </w:rPr>
              <w:t>（</w:t>
            </w:r>
            <w:r>
              <w:rPr>
                <w:rFonts w:ascii="Times New Roman" w:hAnsi="Times New Roman" w:cs="Times New Roman" w:hint="eastAsia"/>
                <w:b/>
                <w:bCs/>
                <w:color w:val="FF0000"/>
                <w:kern w:val="0"/>
                <w:sz w:val="24"/>
              </w:rPr>
              <w:t>投标人需提供产品说明书</w:t>
            </w:r>
            <w:r>
              <w:rPr>
                <w:rFonts w:ascii="Times New Roman" w:hAnsi="Times New Roman" w:cs="Times New Roman" w:hint="eastAsia"/>
                <w:kern w:val="0"/>
                <w:sz w:val="24"/>
              </w:rPr>
              <w:t>）</w:t>
            </w:r>
            <w:r>
              <w:rPr>
                <w:rFonts w:ascii="Times New Roman" w:hAnsi="Times New Roman" w:cs="Times New Roman"/>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左右侧围骨架、顶盖骨架之间充填阻燃型喷涂发泡隔热材料，发泡层均匀厚度不得小于</w:t>
            </w:r>
            <w:r>
              <w:rPr>
                <w:rFonts w:ascii="Times New Roman" w:hAnsi="Times New Roman" w:cs="Times New Roman"/>
                <w:kern w:val="0"/>
                <w:sz w:val="24"/>
              </w:rPr>
              <w:t>30mm</w:t>
            </w:r>
            <w:r>
              <w:rPr>
                <w:rFonts w:ascii="Times New Roman" w:hAnsi="Times New Roman" w:cs="Times New Roman"/>
                <w:kern w:val="0"/>
                <w:sz w:val="24"/>
              </w:rPr>
              <w:t>，以保证客车的隔热性能。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lastRenderedPageBreak/>
              <w:t>9.</w:t>
            </w:r>
            <w:r>
              <w:rPr>
                <w:rFonts w:ascii="Times New Roman" w:hAnsi="Times New Roman" w:cs="Times New Roman" w:hint="eastAsia"/>
                <w:kern w:val="0"/>
                <w:sz w:val="24"/>
              </w:rPr>
              <w:t>顶盖</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顶盖要做防漏水处理，顶盖内侧应有隔热减振措施。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顶盖应有披水槽，披水槽应连续延伸至侧窗下沿下，披水槽应美观实用。</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配备</w:t>
            </w:r>
            <w:r>
              <w:rPr>
                <w:rFonts w:ascii="Times New Roman" w:hAnsi="Times New Roman" w:cs="Times New Roman"/>
                <w:kern w:val="0"/>
                <w:sz w:val="24"/>
              </w:rPr>
              <w:t>1</w:t>
            </w:r>
            <w:r>
              <w:rPr>
                <w:rFonts w:ascii="Times New Roman" w:hAnsi="Times New Roman" w:cs="Times New Roman"/>
                <w:kern w:val="0"/>
                <w:sz w:val="24"/>
              </w:rPr>
              <w:t>个换气安全天窗。</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④</w:t>
            </w:r>
            <w:r>
              <w:rPr>
                <w:rFonts w:ascii="Times New Roman" w:hAnsi="Times New Roman" w:cs="Times New Roman"/>
                <w:kern w:val="0"/>
                <w:sz w:val="24"/>
              </w:rPr>
              <w:t>顶盖蒙皮采用优质板材产品。</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10.</w:t>
            </w:r>
            <w:r>
              <w:rPr>
                <w:rFonts w:ascii="Times New Roman" w:hAnsi="Times New Roman" w:cs="Times New Roman" w:hint="eastAsia"/>
                <w:kern w:val="0"/>
                <w:sz w:val="24"/>
              </w:rPr>
              <w:t>地板</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地板采用标配，厚度大于</w:t>
            </w:r>
            <w:r>
              <w:rPr>
                <w:rFonts w:ascii="Times New Roman" w:hAnsi="Times New Roman" w:cs="Times New Roman"/>
                <w:kern w:val="0"/>
                <w:sz w:val="24"/>
              </w:rPr>
              <w:t>16mm</w:t>
            </w:r>
            <w:r>
              <w:rPr>
                <w:rFonts w:ascii="Times New Roman" w:hAnsi="Times New Roman" w:cs="Times New Roman" w:hint="eastAsia"/>
                <w:kern w:val="0"/>
                <w:sz w:val="24"/>
              </w:rPr>
              <w:t>，</w:t>
            </w:r>
            <w:r>
              <w:rPr>
                <w:rFonts w:ascii="Times New Roman" w:hAnsi="Times New Roman" w:cs="Times New Roman"/>
                <w:kern w:val="0"/>
                <w:sz w:val="24"/>
              </w:rPr>
              <w:t>地板与骨架和地板接缝处填补密封材料，提高密封性。地板上铺铺防滑、阻燃、耐磨且与车厢内饰协调的优质石英地板革，应平整无明显凸起。地板下支撑条要牢固，防止地板在大负荷时变形下沉。地板要求防水性能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地板两侧围处地板革上包</w:t>
            </w:r>
            <w:r>
              <w:rPr>
                <w:rFonts w:ascii="Times New Roman" w:hAnsi="Times New Roman" w:cs="Times New Roman"/>
                <w:kern w:val="0"/>
                <w:sz w:val="24"/>
              </w:rPr>
              <w:t>100</w:t>
            </w:r>
            <w:r>
              <w:rPr>
                <w:rFonts w:ascii="Times New Roman" w:hAnsi="Times New Roman" w:cs="Times New Roman" w:hint="eastAsia"/>
                <w:kern w:val="0"/>
                <w:sz w:val="24"/>
              </w:rPr>
              <w:t>mm</w:t>
            </w:r>
            <w:r>
              <w:rPr>
                <w:rFonts w:ascii="Times New Roman" w:hAnsi="Times New Roman" w:cs="Times New Roman"/>
                <w:kern w:val="0"/>
                <w:sz w:val="24"/>
              </w:rPr>
              <w:t>（地板革颜色由</w:t>
            </w:r>
            <w:r>
              <w:rPr>
                <w:rFonts w:ascii="Times New Roman" w:hAnsi="Times New Roman" w:cs="Times New Roman" w:hint="eastAsia"/>
                <w:kern w:val="0"/>
                <w:sz w:val="24"/>
              </w:rPr>
              <w:t>招标人</w:t>
            </w:r>
            <w:r>
              <w:rPr>
                <w:rFonts w:ascii="Times New Roman" w:hAnsi="Times New Roman" w:cs="Times New Roman"/>
                <w:kern w:val="0"/>
                <w:sz w:val="24"/>
              </w:rPr>
              <w:t>确定）。</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车门踏步上铺设高防滑地板革，地板革为黄色（提醒弱视乘客），带红色</w:t>
            </w:r>
            <w:r>
              <w:rPr>
                <w:rFonts w:ascii="Times New Roman" w:hAnsi="Times New Roman" w:cs="Times New Roman"/>
                <w:kern w:val="0"/>
                <w:sz w:val="24"/>
              </w:rPr>
              <w:t>“</w:t>
            </w:r>
            <w:r>
              <w:rPr>
                <w:rFonts w:ascii="Times New Roman" w:hAnsi="Times New Roman" w:cs="Times New Roman"/>
                <w:kern w:val="0"/>
                <w:sz w:val="24"/>
              </w:rPr>
              <w:t>站立禁区</w:t>
            </w:r>
            <w:r>
              <w:rPr>
                <w:rFonts w:ascii="Times New Roman" w:hAnsi="Times New Roman" w:cs="Times New Roman"/>
                <w:kern w:val="0"/>
                <w:sz w:val="24"/>
              </w:rPr>
              <w:t>”</w:t>
            </w:r>
            <w:r>
              <w:rPr>
                <w:rFonts w:ascii="Times New Roman" w:hAnsi="Times New Roman" w:cs="Times New Roman"/>
                <w:kern w:val="0"/>
                <w:sz w:val="24"/>
              </w:rPr>
              <w:t>字样。</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④</w:t>
            </w:r>
            <w:r>
              <w:rPr>
                <w:rFonts w:ascii="Times New Roman" w:hAnsi="Times New Roman" w:cs="Times New Roman"/>
                <w:kern w:val="0"/>
                <w:sz w:val="24"/>
              </w:rPr>
              <w:t>地板和地板革质保八年。</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11.</w:t>
            </w:r>
            <w:r>
              <w:rPr>
                <w:rFonts w:ascii="Times New Roman" w:hAnsi="Times New Roman" w:cs="Times New Roman" w:hint="eastAsia"/>
                <w:kern w:val="0"/>
                <w:sz w:val="24"/>
              </w:rPr>
              <w:t>车门</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前围喷</w:t>
            </w:r>
            <w:r>
              <w:rPr>
                <w:rFonts w:ascii="Times New Roman" w:hAnsi="Times New Roman" w:cs="Times New Roman"/>
                <w:kern w:val="0"/>
                <w:sz w:val="24"/>
              </w:rPr>
              <w:t>“</w:t>
            </w:r>
            <w:r>
              <w:rPr>
                <w:rFonts w:ascii="Times New Roman" w:hAnsi="Times New Roman" w:cs="Times New Roman"/>
                <w:kern w:val="0"/>
                <w:sz w:val="24"/>
              </w:rPr>
              <w:t>亳州公交</w:t>
            </w:r>
            <w:r>
              <w:rPr>
                <w:rFonts w:ascii="Times New Roman" w:hAnsi="Times New Roman" w:cs="Times New Roman"/>
                <w:kern w:val="0"/>
                <w:sz w:val="24"/>
              </w:rPr>
              <w:t>”</w:t>
            </w:r>
            <w:r>
              <w:rPr>
                <w:rFonts w:ascii="Times New Roman" w:hAnsi="Times New Roman" w:cs="Times New Roman"/>
                <w:kern w:val="0"/>
                <w:sz w:val="24"/>
              </w:rPr>
              <w:t>字样、车身侧面喷单位和公司图标全称、</w:t>
            </w:r>
            <w:r>
              <w:rPr>
                <w:rFonts w:ascii="Times New Roman" w:hAnsi="Times New Roman" w:cs="Times New Roman"/>
                <w:kern w:val="0"/>
                <w:sz w:val="24"/>
              </w:rPr>
              <w:t>logo</w:t>
            </w:r>
            <w:r>
              <w:rPr>
                <w:rFonts w:ascii="Times New Roman" w:hAnsi="Times New Roman" w:cs="Times New Roman"/>
                <w:kern w:val="0"/>
                <w:sz w:val="24"/>
              </w:rPr>
              <w:t>，标准规范由</w:t>
            </w:r>
            <w:r>
              <w:rPr>
                <w:rFonts w:ascii="Times New Roman" w:hAnsi="Times New Roman" w:cs="Times New Roman" w:hint="eastAsia"/>
                <w:kern w:val="0"/>
                <w:sz w:val="24"/>
              </w:rPr>
              <w:t>招标人</w:t>
            </w:r>
            <w:r>
              <w:rPr>
                <w:rFonts w:ascii="Times New Roman" w:hAnsi="Times New Roman" w:cs="Times New Roman"/>
                <w:kern w:val="0"/>
                <w:sz w:val="24"/>
              </w:rPr>
              <w:t>提供。</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门泵质保八年。</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前门为单摆门，后门为伸拉门，美观大方，前后门应有防夹感应装置。</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12.</w:t>
            </w:r>
            <w:r>
              <w:rPr>
                <w:rFonts w:ascii="Times New Roman" w:hAnsi="Times New Roman" w:cs="Times New Roman" w:hint="eastAsia"/>
                <w:kern w:val="0"/>
                <w:sz w:val="24"/>
              </w:rPr>
              <w:t>扶手和吊环拉手</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扶手采用铝合金材质。</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上客区装前挡防护栏杆，侧窗装玻璃防护栏各一根。</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吊环拉手安装分布均匀、合理，采购用广告专用拉手。</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13.</w:t>
            </w:r>
            <w:r>
              <w:rPr>
                <w:rFonts w:ascii="Times New Roman" w:hAnsi="Times New Roman" w:cs="Times New Roman" w:hint="eastAsia"/>
                <w:kern w:val="0"/>
                <w:sz w:val="24"/>
              </w:rPr>
              <w:t>座椅</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公交座椅采用国内优质产品</w:t>
            </w:r>
            <w:r>
              <w:rPr>
                <w:rFonts w:ascii="Times New Roman" w:hAnsi="Times New Roman" w:cs="Times New Roman" w:hint="eastAsia"/>
                <w:kern w:val="0"/>
                <w:sz w:val="24"/>
              </w:rPr>
              <w:t>（</w:t>
            </w:r>
            <w:r>
              <w:rPr>
                <w:rFonts w:ascii="Times New Roman" w:hAnsi="Times New Roman" w:cs="Times New Roman" w:hint="eastAsia"/>
                <w:b/>
                <w:bCs/>
                <w:color w:val="FF0000"/>
                <w:kern w:val="0"/>
                <w:sz w:val="24"/>
              </w:rPr>
              <w:t>投标人需提供产品说明书</w:t>
            </w:r>
            <w:r>
              <w:rPr>
                <w:rFonts w:ascii="Times New Roman" w:hAnsi="Times New Roman" w:cs="Times New Roman" w:hint="eastAsia"/>
                <w:kern w:val="0"/>
                <w:sz w:val="24"/>
              </w:rPr>
              <w:t>）</w:t>
            </w:r>
            <w:r>
              <w:rPr>
                <w:rFonts w:ascii="Times New Roman" w:hAnsi="Times New Roman" w:cs="Times New Roman"/>
                <w:kern w:val="0"/>
                <w:sz w:val="24"/>
              </w:rPr>
              <w:t>，颜色和内饰协调。</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老、弱、病、残、孕、军人专座设于车厢内方便上下乘坐，每车布置</w:t>
            </w:r>
            <w:r>
              <w:rPr>
                <w:rFonts w:ascii="Times New Roman" w:hAnsi="Times New Roman" w:cs="Times New Roman"/>
                <w:kern w:val="0"/>
                <w:sz w:val="24"/>
              </w:rPr>
              <w:t>3-4</w:t>
            </w:r>
            <w:r>
              <w:rPr>
                <w:rFonts w:ascii="Times New Roman" w:hAnsi="Times New Roman" w:cs="Times New Roman"/>
                <w:kern w:val="0"/>
                <w:sz w:val="24"/>
              </w:rPr>
              <w:t>个，座椅标牌</w:t>
            </w:r>
            <w:r>
              <w:rPr>
                <w:rFonts w:ascii="Times New Roman" w:hAnsi="Times New Roman" w:cs="Times New Roman"/>
                <w:kern w:val="0"/>
                <w:sz w:val="24"/>
              </w:rPr>
              <w:t>“</w:t>
            </w:r>
            <w:r>
              <w:rPr>
                <w:rFonts w:ascii="Times New Roman" w:hAnsi="Times New Roman" w:cs="Times New Roman"/>
                <w:kern w:val="0"/>
                <w:sz w:val="24"/>
              </w:rPr>
              <w:t>爱心座椅</w:t>
            </w:r>
            <w:r>
              <w:rPr>
                <w:rFonts w:ascii="Times New Roman" w:hAnsi="Times New Roman" w:cs="Times New Roman"/>
                <w:kern w:val="0"/>
                <w:sz w:val="24"/>
              </w:rPr>
              <w:t>”</w:t>
            </w:r>
            <w:r>
              <w:rPr>
                <w:rFonts w:ascii="Times New Roman" w:hAnsi="Times New Roman" w:cs="Times New Roman"/>
                <w:kern w:val="0"/>
                <w:sz w:val="24"/>
              </w:rPr>
              <w:t>字样，位于车厢后门的前端。</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座椅排列为车辆标准排列顺序。</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④</w:t>
            </w:r>
            <w:r>
              <w:rPr>
                <w:rFonts w:ascii="Times New Roman" w:hAnsi="Times New Roman" w:cs="Times New Roman"/>
                <w:kern w:val="0"/>
                <w:sz w:val="24"/>
              </w:rPr>
              <w:t>半软包座椅。（</w:t>
            </w:r>
            <w:r>
              <w:rPr>
                <w:rFonts w:ascii="Times New Roman" w:hAnsi="Times New Roman" w:cs="Times New Roman"/>
                <w:kern w:val="0"/>
                <w:sz w:val="24"/>
              </w:rPr>
              <w:t>8</w:t>
            </w:r>
            <w:r>
              <w:rPr>
                <w:rFonts w:ascii="Times New Roman" w:hAnsi="Times New Roman" w:cs="Times New Roman"/>
                <w:kern w:val="0"/>
                <w:sz w:val="24"/>
              </w:rPr>
              <w:t>年质保）</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14.</w:t>
            </w:r>
            <w:r>
              <w:rPr>
                <w:rFonts w:ascii="Times New Roman" w:hAnsi="Times New Roman" w:cs="Times New Roman" w:hint="eastAsia"/>
                <w:kern w:val="0"/>
                <w:sz w:val="24"/>
              </w:rPr>
              <w:t>仪表台</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设计精美、平整、表面发泡、软化处理。</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lastRenderedPageBreak/>
              <w:t>②</w:t>
            </w:r>
            <w:r>
              <w:rPr>
                <w:rFonts w:ascii="Times New Roman" w:hAnsi="Times New Roman" w:cs="Times New Roman"/>
                <w:kern w:val="0"/>
                <w:sz w:val="24"/>
              </w:rPr>
              <w:t>仪表应灵敏、清晰易看、可靠耐用，与整车内饰协调。</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仪表</w:t>
            </w:r>
            <w:r>
              <w:rPr>
                <w:rFonts w:ascii="Times New Roman" w:hAnsi="Times New Roman" w:cs="Times New Roman"/>
                <w:kern w:val="0"/>
                <w:sz w:val="24"/>
              </w:rPr>
              <w:t>CAN</w:t>
            </w:r>
            <w:r>
              <w:rPr>
                <w:rFonts w:ascii="Times New Roman" w:hAnsi="Times New Roman" w:cs="Times New Roman"/>
                <w:kern w:val="0"/>
                <w:sz w:val="24"/>
              </w:rPr>
              <w:t>总线连接，具有</w:t>
            </w:r>
            <w:r>
              <w:rPr>
                <w:rFonts w:ascii="Times New Roman" w:hAnsi="Times New Roman" w:cs="Times New Roman"/>
                <w:kern w:val="0"/>
                <w:sz w:val="24"/>
              </w:rPr>
              <w:t>GPS</w:t>
            </w:r>
            <w:r>
              <w:rPr>
                <w:rFonts w:ascii="Times New Roman" w:hAnsi="Times New Roman" w:cs="Times New Roman"/>
                <w:kern w:val="0"/>
                <w:sz w:val="24"/>
              </w:rPr>
              <w:t>传输功能，新能源客车监控系统</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④</w:t>
            </w:r>
            <w:r>
              <w:rPr>
                <w:rFonts w:ascii="Times New Roman" w:hAnsi="Times New Roman" w:cs="Times New Roman"/>
                <w:kern w:val="0"/>
                <w:sz w:val="24"/>
              </w:rPr>
              <w:t>配置三级</w:t>
            </w:r>
            <w:r>
              <w:rPr>
                <w:rFonts w:ascii="Times New Roman" w:hAnsi="Times New Roman" w:cs="Times New Roman"/>
                <w:kern w:val="0"/>
                <w:sz w:val="24"/>
              </w:rPr>
              <w:t>CAN</w:t>
            </w:r>
            <w:r>
              <w:rPr>
                <w:rFonts w:ascii="Times New Roman" w:hAnsi="Times New Roman" w:cs="Times New Roman"/>
                <w:kern w:val="0"/>
                <w:sz w:val="24"/>
              </w:rPr>
              <w:t>总线仪表，仪表盘质保</w:t>
            </w:r>
            <w:r>
              <w:rPr>
                <w:rFonts w:ascii="Times New Roman" w:hAnsi="Times New Roman" w:cs="Times New Roman"/>
                <w:kern w:val="0"/>
                <w:sz w:val="24"/>
              </w:rPr>
              <w:t>8</w:t>
            </w:r>
            <w:r>
              <w:rPr>
                <w:rFonts w:ascii="Times New Roman" w:hAnsi="Times New Roman" w:cs="Times New Roman"/>
                <w:kern w:val="0"/>
                <w:sz w:val="24"/>
              </w:rPr>
              <w:t>年</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15.</w:t>
            </w:r>
            <w:r>
              <w:rPr>
                <w:rFonts w:ascii="Times New Roman" w:hAnsi="Times New Roman" w:cs="Times New Roman" w:hint="eastAsia"/>
                <w:kern w:val="0"/>
                <w:sz w:val="24"/>
              </w:rPr>
              <w:t>驾驶区</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①气囊减震座椅，具有通风加热功能；★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②侧加装茶杯</w:t>
            </w:r>
            <w:r>
              <w:rPr>
                <w:rFonts w:ascii="Times New Roman" w:hAnsi="Times New Roman" w:cs="Times New Roman" w:hint="eastAsia"/>
                <w:kern w:val="0"/>
                <w:sz w:val="24"/>
              </w:rPr>
              <w:t>1</w:t>
            </w:r>
            <w:r>
              <w:rPr>
                <w:rFonts w:ascii="Times New Roman" w:hAnsi="Times New Roman" w:cs="Times New Roman" w:hint="eastAsia"/>
                <w:kern w:val="0"/>
                <w:sz w:val="24"/>
              </w:rPr>
              <w:t>只、托架</w:t>
            </w:r>
            <w:r>
              <w:rPr>
                <w:rFonts w:ascii="Times New Roman" w:hAnsi="Times New Roman" w:cs="Times New Roman" w:hint="eastAsia"/>
                <w:kern w:val="0"/>
                <w:sz w:val="24"/>
              </w:rPr>
              <w:t>1</w:t>
            </w:r>
            <w:r>
              <w:rPr>
                <w:rFonts w:ascii="Times New Roman" w:hAnsi="Times New Roman" w:cs="Times New Roman" w:hint="eastAsia"/>
                <w:kern w:val="0"/>
                <w:sz w:val="24"/>
              </w:rPr>
              <w:t>只及保温壶</w:t>
            </w:r>
            <w:r>
              <w:rPr>
                <w:rFonts w:ascii="Times New Roman" w:hAnsi="Times New Roman" w:cs="Times New Roman" w:hint="eastAsia"/>
                <w:kern w:val="0"/>
                <w:sz w:val="24"/>
              </w:rPr>
              <w:t>1</w:t>
            </w:r>
            <w:r>
              <w:rPr>
                <w:rFonts w:ascii="Times New Roman" w:hAnsi="Times New Roman" w:cs="Times New Roman" w:hint="eastAsia"/>
                <w:kern w:val="0"/>
                <w:sz w:val="24"/>
              </w:rPr>
              <w:t>个；</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③司机包围：铝合金全包围，满足标准：</w:t>
            </w:r>
            <w:r>
              <w:rPr>
                <w:rFonts w:ascii="Times New Roman" w:hAnsi="Times New Roman" w:cs="Times New Roman" w:hint="eastAsia"/>
                <w:kern w:val="0"/>
                <w:sz w:val="24"/>
              </w:rPr>
              <w:t>JT/T1240-2019</w:t>
            </w:r>
            <w:r>
              <w:rPr>
                <w:rFonts w:ascii="Times New Roman" w:hAnsi="Times New Roman" w:cs="Times New Roman" w:hint="eastAsia"/>
                <w:kern w:val="0"/>
                <w:sz w:val="24"/>
              </w:rPr>
              <w:t>，（含易损件质保八年）。★</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16.</w:t>
            </w:r>
            <w:r>
              <w:rPr>
                <w:rFonts w:ascii="Times New Roman" w:hAnsi="Times New Roman" w:cs="Times New Roman" w:hint="eastAsia"/>
                <w:kern w:val="0"/>
                <w:sz w:val="24"/>
              </w:rPr>
              <w:t>后视镜</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采用简易式后视镜，图象清晰，无盲区，易更换。</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17.</w:t>
            </w:r>
            <w:r>
              <w:rPr>
                <w:rFonts w:ascii="Times New Roman" w:hAnsi="Times New Roman" w:cs="Times New Roman" w:hint="eastAsia"/>
                <w:kern w:val="0"/>
                <w:sz w:val="24"/>
              </w:rPr>
              <w:t>蓄电池架</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①蓄电池舱应与车厢隔开，并通风良好。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②抽拉式蓄电池架，全密封轴承，推拉轻便，锁止可靠，以便检查和更换蓄电池。</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18.</w:t>
            </w:r>
            <w:r>
              <w:rPr>
                <w:rFonts w:ascii="Times New Roman" w:hAnsi="Times New Roman" w:cs="Times New Roman" w:hint="eastAsia"/>
                <w:kern w:val="0"/>
                <w:sz w:val="24"/>
              </w:rPr>
              <w:t>内饰、空调风道、车内照明</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侧墙板采用防水材料易清洁。</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②LED</w:t>
            </w:r>
            <w:r>
              <w:rPr>
                <w:rFonts w:ascii="Times New Roman" w:hAnsi="Times New Roman" w:cs="Times New Roman"/>
                <w:kern w:val="0"/>
                <w:sz w:val="24"/>
              </w:rPr>
              <w:t>照明灯：应满足夜间行驶车厢内亮化要求。开灯时，前档玻璃不能产生眩目光，影响驾驶安全，质保八年。</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驶室区空调出风口须安装可调式开关。</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（五）空调、暖风系统★</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安装与整车电控系统相兼容的电动冷暖空调，采用国内优质品牌全直流变频冷暖空调，具有远程监控功能。制冷系统制冷量</w:t>
            </w:r>
            <w:r>
              <w:rPr>
                <w:rFonts w:ascii="Times New Roman" w:hAnsi="Times New Roman" w:cs="Times New Roman"/>
                <w:kern w:val="0"/>
                <w:sz w:val="24"/>
              </w:rPr>
              <w:t>≥24000</w:t>
            </w:r>
            <w:r>
              <w:rPr>
                <w:rFonts w:ascii="Times New Roman" w:hAnsi="Times New Roman" w:cs="Times New Roman"/>
                <w:kern w:val="0"/>
                <w:sz w:val="24"/>
              </w:rPr>
              <w:t>大卡，制热量</w:t>
            </w:r>
            <w:r>
              <w:rPr>
                <w:rFonts w:ascii="Times New Roman" w:hAnsi="Times New Roman" w:cs="Times New Roman"/>
                <w:kern w:val="0"/>
                <w:sz w:val="24"/>
              </w:rPr>
              <w:t>≥20000</w:t>
            </w:r>
            <w:r>
              <w:rPr>
                <w:rFonts w:ascii="Times New Roman" w:hAnsi="Times New Roman" w:cs="Times New Roman"/>
                <w:kern w:val="0"/>
                <w:sz w:val="24"/>
              </w:rPr>
              <w:t>大卡</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驶区设置除霜及暖风装置，</w:t>
            </w:r>
            <w:r>
              <w:rPr>
                <w:rFonts w:ascii="Times New Roman" w:hAnsi="Times New Roman" w:cs="Times New Roman"/>
                <w:kern w:val="0"/>
                <w:sz w:val="24"/>
              </w:rPr>
              <w:t>PTC</w:t>
            </w:r>
            <w:r>
              <w:rPr>
                <w:rFonts w:ascii="Times New Roman" w:hAnsi="Times New Roman" w:cs="Times New Roman"/>
                <w:kern w:val="0"/>
                <w:sz w:val="24"/>
              </w:rPr>
              <w:t>除霜。</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空调质保八年。</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（六）消防设备</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①车厢内配置</w:t>
            </w:r>
            <w:r>
              <w:rPr>
                <w:rFonts w:ascii="Times New Roman" w:hAnsi="Times New Roman" w:cs="Times New Roman" w:hint="eastAsia"/>
                <w:kern w:val="0"/>
                <w:sz w:val="24"/>
              </w:rPr>
              <w:t>2</w:t>
            </w:r>
            <w:r>
              <w:rPr>
                <w:rFonts w:ascii="Times New Roman" w:hAnsi="Times New Roman" w:cs="Times New Roman" w:hint="eastAsia"/>
                <w:kern w:val="0"/>
                <w:sz w:val="24"/>
              </w:rPr>
              <w:t>只</w:t>
            </w:r>
            <w:r>
              <w:rPr>
                <w:rFonts w:ascii="Times New Roman" w:hAnsi="Times New Roman" w:cs="Times New Roman" w:hint="eastAsia"/>
                <w:kern w:val="0"/>
                <w:sz w:val="24"/>
              </w:rPr>
              <w:t>4</w:t>
            </w:r>
            <w:r>
              <w:rPr>
                <w:rFonts w:ascii="Times New Roman" w:hAnsi="Times New Roman" w:cs="Times New Roman" w:hint="eastAsia"/>
                <w:kern w:val="0"/>
                <w:sz w:val="24"/>
              </w:rPr>
              <w:t>公斤以上干粉灭火器，灭火器应符合国家标准规定，并取得公安部认证。灭火器架采用圆柱形支架，易于提取。</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②安装车车门应急控制系统，前后门泵总控客制开关安装在副仪表台位置。前车门外、中门内和驾驶室各安装断气应急开关。应急开关应设有明显的警示使用标识。</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③车内配置</w:t>
            </w:r>
            <w:r>
              <w:rPr>
                <w:rFonts w:ascii="Times New Roman" w:hAnsi="Times New Roman" w:cs="Times New Roman" w:hint="eastAsia"/>
                <w:kern w:val="0"/>
                <w:sz w:val="24"/>
              </w:rPr>
              <w:t>4</w:t>
            </w:r>
            <w:r>
              <w:rPr>
                <w:rFonts w:ascii="Times New Roman" w:hAnsi="Times New Roman" w:cs="Times New Roman" w:hint="eastAsia"/>
                <w:kern w:val="0"/>
                <w:sz w:val="24"/>
              </w:rPr>
              <w:t>个安全锤，自动破窗装置。</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（七）电子信息设施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lastRenderedPageBreak/>
              <w:t>①</w:t>
            </w:r>
            <w:r>
              <w:rPr>
                <w:rFonts w:ascii="Times New Roman" w:hAnsi="Times New Roman" w:cs="Times New Roman"/>
                <w:kern w:val="0"/>
                <w:sz w:val="24"/>
              </w:rPr>
              <w:t>智能调度系统设备：</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1</w:t>
            </w:r>
            <w:r>
              <w:rPr>
                <w:rFonts w:ascii="Times New Roman" w:hAnsi="Times New Roman" w:cs="Times New Roman" w:hint="eastAsia"/>
                <w:kern w:val="0"/>
                <w:sz w:val="24"/>
              </w:rPr>
              <w:t>）</w:t>
            </w:r>
            <w:r>
              <w:rPr>
                <w:rFonts w:ascii="Times New Roman" w:hAnsi="Times New Roman" w:cs="Times New Roman"/>
                <w:kern w:val="0"/>
                <w:sz w:val="24"/>
              </w:rPr>
              <w:t>独立式</w:t>
            </w:r>
            <w:r>
              <w:rPr>
                <w:rFonts w:ascii="Times New Roman" w:hAnsi="Times New Roman" w:cs="Times New Roman"/>
                <w:kern w:val="0"/>
                <w:sz w:val="24"/>
              </w:rPr>
              <w:t>GPS</w:t>
            </w:r>
            <w:r>
              <w:rPr>
                <w:rFonts w:ascii="Times New Roman" w:hAnsi="Times New Roman" w:cs="Times New Roman"/>
                <w:kern w:val="0"/>
                <w:sz w:val="24"/>
              </w:rPr>
              <w:t>北斗智能调度车载系统，采用</w:t>
            </w:r>
            <w:r>
              <w:rPr>
                <w:rFonts w:ascii="Times New Roman" w:hAnsi="Times New Roman" w:cs="Times New Roman"/>
                <w:kern w:val="0"/>
                <w:sz w:val="24"/>
              </w:rPr>
              <w:t>≥7</w:t>
            </w:r>
            <w:r>
              <w:rPr>
                <w:rFonts w:ascii="Times New Roman" w:hAnsi="Times New Roman" w:cs="Times New Roman"/>
                <w:kern w:val="0"/>
                <w:sz w:val="24"/>
              </w:rPr>
              <w:t>寸显示器，具备</w:t>
            </w:r>
            <w:r>
              <w:rPr>
                <w:rFonts w:ascii="Times New Roman" w:hAnsi="Times New Roman" w:cs="Times New Roman"/>
                <w:kern w:val="0"/>
                <w:sz w:val="24"/>
              </w:rPr>
              <w:t>9-36V</w:t>
            </w:r>
            <w:r>
              <w:rPr>
                <w:rFonts w:ascii="Times New Roman" w:hAnsi="Times New Roman" w:cs="Times New Roman"/>
                <w:kern w:val="0"/>
                <w:sz w:val="24"/>
              </w:rPr>
              <w:t>宽电压设计同时兼容倒监屏，支持同时显示</w:t>
            </w:r>
            <w:r>
              <w:rPr>
                <w:rFonts w:ascii="Times New Roman" w:hAnsi="Times New Roman" w:cs="Times New Roman"/>
                <w:kern w:val="0"/>
                <w:sz w:val="24"/>
              </w:rPr>
              <w:t>4-8</w:t>
            </w:r>
            <w:r>
              <w:rPr>
                <w:rFonts w:ascii="Times New Roman" w:hAnsi="Times New Roman" w:cs="Times New Roman"/>
                <w:kern w:val="0"/>
                <w:sz w:val="24"/>
              </w:rPr>
              <w:t>路摄像头画面及单画面显示，内存容量</w:t>
            </w:r>
            <w:r>
              <w:rPr>
                <w:rFonts w:ascii="Times New Roman" w:hAnsi="Times New Roman" w:cs="Times New Roman"/>
                <w:kern w:val="0"/>
                <w:sz w:val="24"/>
              </w:rPr>
              <w:t>≥4G</w:t>
            </w:r>
            <w:r>
              <w:rPr>
                <w:rFonts w:ascii="Times New Roman" w:hAnsi="Times New Roman" w:cs="Times New Roman"/>
                <w:kern w:val="0"/>
                <w:sz w:val="24"/>
              </w:rPr>
              <w:t>，需与现有的智能调度系统及</w:t>
            </w:r>
            <w:r>
              <w:rPr>
                <w:rFonts w:ascii="Times New Roman" w:hAnsi="Times New Roman" w:cs="Times New Roman"/>
                <w:kern w:val="0"/>
                <w:sz w:val="24"/>
              </w:rPr>
              <w:t>ERP</w:t>
            </w:r>
            <w:r>
              <w:rPr>
                <w:rFonts w:ascii="Times New Roman" w:hAnsi="Times New Roman" w:cs="Times New Roman"/>
                <w:kern w:val="0"/>
                <w:sz w:val="24"/>
              </w:rPr>
              <w:t>系统完全兼容，采用</w:t>
            </w:r>
            <w:r>
              <w:rPr>
                <w:rFonts w:ascii="Times New Roman" w:hAnsi="Times New Roman" w:cs="Times New Roman"/>
                <w:kern w:val="0"/>
                <w:sz w:val="24"/>
              </w:rPr>
              <w:t>5G</w:t>
            </w:r>
            <w:r>
              <w:rPr>
                <w:rFonts w:ascii="Times New Roman" w:hAnsi="Times New Roman" w:cs="Times New Roman"/>
                <w:kern w:val="0"/>
                <w:sz w:val="24"/>
              </w:rPr>
              <w:t>全网通传输模块传输数据向下兼容</w:t>
            </w:r>
            <w:r>
              <w:rPr>
                <w:rFonts w:ascii="Times New Roman" w:hAnsi="Times New Roman" w:cs="Times New Roman"/>
                <w:kern w:val="0"/>
                <w:sz w:val="24"/>
              </w:rPr>
              <w:t>4G</w:t>
            </w:r>
            <w:r>
              <w:rPr>
                <w:rFonts w:ascii="Times New Roman" w:hAnsi="Times New Roman" w:cs="Times New Roman"/>
                <w:kern w:val="0"/>
                <w:sz w:val="24"/>
              </w:rPr>
              <w:t>通讯，带</w:t>
            </w:r>
            <w:r>
              <w:rPr>
                <w:rFonts w:ascii="Times New Roman" w:hAnsi="Times New Roman" w:cs="Times New Roman"/>
                <w:kern w:val="0"/>
                <w:sz w:val="24"/>
              </w:rPr>
              <w:t>WiFi</w:t>
            </w:r>
            <w:r>
              <w:rPr>
                <w:rFonts w:ascii="Times New Roman" w:hAnsi="Times New Roman" w:cs="Times New Roman"/>
                <w:kern w:val="0"/>
                <w:sz w:val="24"/>
              </w:rPr>
              <w:t>功能，集成倒车、中门监视功能。带司辅器带话筒及内外喇叭，实现与调度中心双向对讲通话，并带按键上报事件功能）。可对接车上</w:t>
            </w:r>
            <w:r>
              <w:rPr>
                <w:rFonts w:ascii="Times New Roman" w:hAnsi="Times New Roman" w:cs="Times New Roman"/>
                <w:kern w:val="0"/>
                <w:sz w:val="24"/>
              </w:rPr>
              <w:t>LED</w:t>
            </w:r>
            <w:r>
              <w:rPr>
                <w:rFonts w:ascii="Times New Roman" w:hAnsi="Times New Roman" w:cs="Times New Roman"/>
                <w:kern w:val="0"/>
                <w:sz w:val="24"/>
              </w:rPr>
              <w:t>、</w:t>
            </w:r>
            <w:r>
              <w:rPr>
                <w:rFonts w:ascii="Times New Roman" w:hAnsi="Times New Roman" w:cs="Times New Roman"/>
                <w:kern w:val="0"/>
                <w:sz w:val="24"/>
              </w:rPr>
              <w:t>LCD</w:t>
            </w:r>
            <w:r>
              <w:rPr>
                <w:rFonts w:ascii="Times New Roman" w:hAnsi="Times New Roman" w:cs="Times New Roman"/>
                <w:kern w:val="0"/>
                <w:sz w:val="24"/>
              </w:rPr>
              <w:t>路牌、广告机、</w:t>
            </w:r>
            <w:r>
              <w:rPr>
                <w:rFonts w:ascii="Times New Roman" w:hAnsi="Times New Roman" w:cs="Times New Roman"/>
                <w:kern w:val="0"/>
                <w:sz w:val="24"/>
              </w:rPr>
              <w:t>POS</w:t>
            </w:r>
            <w:r>
              <w:rPr>
                <w:rFonts w:ascii="Times New Roman" w:hAnsi="Times New Roman" w:cs="Times New Roman"/>
                <w:kern w:val="0"/>
                <w:sz w:val="24"/>
              </w:rPr>
              <w:t>机；（需与现有调度系统及</w:t>
            </w:r>
            <w:r>
              <w:rPr>
                <w:rFonts w:ascii="Times New Roman" w:hAnsi="Times New Roman" w:cs="Times New Roman"/>
                <w:kern w:val="0"/>
                <w:sz w:val="24"/>
              </w:rPr>
              <w:t>ERP</w:t>
            </w:r>
            <w:r>
              <w:rPr>
                <w:rFonts w:ascii="Times New Roman" w:hAnsi="Times New Roman" w:cs="Times New Roman"/>
                <w:kern w:val="0"/>
                <w:sz w:val="24"/>
              </w:rPr>
              <w:t>系统兼容）损毁率不得大于</w:t>
            </w:r>
            <w:r>
              <w:rPr>
                <w:rFonts w:ascii="Times New Roman" w:hAnsi="Times New Roman" w:cs="Times New Roman"/>
                <w:kern w:val="0"/>
                <w:sz w:val="24"/>
              </w:rPr>
              <w:t>3%</w:t>
            </w:r>
            <w:r>
              <w:rPr>
                <w:rFonts w:ascii="Times New Roman" w:hAnsi="Times New Roman" w:cs="Times New Roman"/>
                <w:kern w:val="0"/>
                <w:sz w:val="24"/>
              </w:rPr>
              <w:t>，质保期八年，质保期间响应方提供所有备货必须满足运营使用需求。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2</w:t>
            </w:r>
            <w:r>
              <w:rPr>
                <w:rFonts w:ascii="Times New Roman" w:hAnsi="Times New Roman" w:cs="Times New Roman" w:hint="eastAsia"/>
                <w:kern w:val="0"/>
                <w:sz w:val="24"/>
              </w:rPr>
              <w:t>）</w:t>
            </w:r>
            <w:r>
              <w:rPr>
                <w:rFonts w:ascii="Times New Roman" w:hAnsi="Times New Roman" w:cs="Times New Roman"/>
                <w:kern w:val="0"/>
                <w:sz w:val="24"/>
              </w:rPr>
              <w:t>客流分析系统：客流统计正确率</w:t>
            </w:r>
            <w:r>
              <w:rPr>
                <w:rFonts w:ascii="Times New Roman" w:hAnsi="Times New Roman" w:cs="Times New Roman"/>
                <w:kern w:val="0"/>
                <w:sz w:val="24"/>
              </w:rPr>
              <w:t>≥98%</w:t>
            </w:r>
            <w:r>
              <w:rPr>
                <w:rFonts w:ascii="Times New Roman" w:hAnsi="Times New Roman" w:cs="Times New Roman"/>
                <w:kern w:val="0"/>
                <w:sz w:val="24"/>
              </w:rPr>
              <w:t>，统计系统无偿使用或与现有调度系统及</w:t>
            </w:r>
            <w:r>
              <w:rPr>
                <w:rFonts w:ascii="Times New Roman" w:hAnsi="Times New Roman" w:cs="Times New Roman"/>
                <w:kern w:val="0"/>
                <w:sz w:val="24"/>
              </w:rPr>
              <w:t>ERP</w:t>
            </w:r>
            <w:r>
              <w:rPr>
                <w:rFonts w:ascii="Times New Roman" w:hAnsi="Times New Roman" w:cs="Times New Roman"/>
                <w:kern w:val="0"/>
                <w:sz w:val="24"/>
              </w:rPr>
              <w:t>系统兼容，损毁率不得大于</w:t>
            </w:r>
            <w:r>
              <w:rPr>
                <w:rFonts w:ascii="Times New Roman" w:hAnsi="Times New Roman" w:cs="Times New Roman"/>
                <w:kern w:val="0"/>
                <w:sz w:val="24"/>
              </w:rPr>
              <w:t>3%</w:t>
            </w:r>
            <w:r>
              <w:rPr>
                <w:rFonts w:ascii="Times New Roman" w:hAnsi="Times New Roman" w:cs="Times New Roman"/>
                <w:kern w:val="0"/>
                <w:sz w:val="24"/>
              </w:rPr>
              <w:t>，质保期八年，质保期间响应方提供所有备货必须满足运营使用需求。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②</w:t>
            </w:r>
            <w:r>
              <w:rPr>
                <w:rFonts w:ascii="Times New Roman" w:hAnsi="Times New Roman" w:cs="Times New Roman"/>
                <w:kern w:val="0"/>
                <w:sz w:val="24"/>
              </w:rPr>
              <w:t>监控系统设备：</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需与现有的视频调取管理平台完全兼容，采用</w:t>
            </w:r>
            <w:r>
              <w:rPr>
                <w:rFonts w:ascii="Times New Roman" w:hAnsi="Times New Roman" w:cs="Times New Roman"/>
                <w:kern w:val="0"/>
                <w:sz w:val="24"/>
              </w:rPr>
              <w:t>5G</w:t>
            </w:r>
            <w:r>
              <w:rPr>
                <w:rFonts w:ascii="Times New Roman" w:hAnsi="Times New Roman" w:cs="Times New Roman"/>
                <w:kern w:val="0"/>
                <w:sz w:val="24"/>
              </w:rPr>
              <w:t>全网通通讯向下兼容</w:t>
            </w:r>
            <w:r>
              <w:rPr>
                <w:rFonts w:ascii="Times New Roman" w:hAnsi="Times New Roman" w:cs="Times New Roman"/>
                <w:kern w:val="0"/>
                <w:sz w:val="24"/>
              </w:rPr>
              <w:t>4G</w:t>
            </w:r>
            <w:r>
              <w:rPr>
                <w:rFonts w:ascii="Times New Roman" w:hAnsi="Times New Roman" w:cs="Times New Roman"/>
                <w:kern w:val="0"/>
                <w:sz w:val="24"/>
              </w:rPr>
              <w:t>，需要有远程实时监控播放功能，远程播放调取录像清晰不准有卡顿现象，采用</w:t>
            </w:r>
            <w:r>
              <w:rPr>
                <w:rFonts w:ascii="Times New Roman" w:hAnsi="Times New Roman" w:cs="Times New Roman"/>
                <w:kern w:val="0"/>
                <w:sz w:val="24"/>
              </w:rPr>
              <w:t>1T</w:t>
            </w:r>
            <w:r>
              <w:rPr>
                <w:rFonts w:ascii="Times New Roman" w:hAnsi="Times New Roman" w:cs="Times New Roman"/>
                <w:kern w:val="0"/>
                <w:sz w:val="24"/>
              </w:rPr>
              <w:t>硬盘存储，具备远程调取任意时段录像功能，录像机需有</w:t>
            </w:r>
            <w:r>
              <w:rPr>
                <w:rFonts w:ascii="Times New Roman" w:hAnsi="Times New Roman" w:cs="Times New Roman"/>
                <w:kern w:val="0"/>
                <w:sz w:val="24"/>
              </w:rPr>
              <w:t>GPS</w:t>
            </w:r>
            <w:r>
              <w:rPr>
                <w:rFonts w:ascii="Times New Roman" w:hAnsi="Times New Roman" w:cs="Times New Roman"/>
                <w:kern w:val="0"/>
                <w:sz w:val="24"/>
              </w:rPr>
              <w:t>定位模块，高清拾音功能，录像回放必须有声音，画面显示有车辆时速</w:t>
            </w:r>
            <w:r>
              <w:rPr>
                <w:rFonts w:ascii="Times New Roman" w:hAnsi="Times New Roman" w:cs="Times New Roman"/>
                <w:kern w:val="0"/>
                <w:sz w:val="24"/>
              </w:rPr>
              <w:t>GPS</w:t>
            </w:r>
            <w:r>
              <w:rPr>
                <w:rFonts w:ascii="Times New Roman" w:hAnsi="Times New Roman" w:cs="Times New Roman"/>
                <w:kern w:val="0"/>
                <w:sz w:val="24"/>
              </w:rPr>
              <w:t>参数，支持</w:t>
            </w:r>
            <w:r>
              <w:rPr>
                <w:rFonts w:ascii="Times New Roman" w:hAnsi="Times New Roman" w:cs="Times New Roman"/>
                <w:kern w:val="0"/>
                <w:sz w:val="24"/>
              </w:rPr>
              <w:t>H264/H265</w:t>
            </w:r>
            <w:r>
              <w:rPr>
                <w:rFonts w:ascii="Times New Roman" w:hAnsi="Times New Roman" w:cs="Times New Roman"/>
                <w:kern w:val="0"/>
                <w:sz w:val="24"/>
              </w:rPr>
              <w:t>压缩，安装高清摄像头</w:t>
            </w:r>
            <w:r>
              <w:rPr>
                <w:rFonts w:ascii="Times New Roman" w:hAnsi="Times New Roman" w:cs="Times New Roman"/>
                <w:kern w:val="0"/>
                <w:sz w:val="24"/>
              </w:rPr>
              <w:t>5</w:t>
            </w:r>
            <w:r>
              <w:rPr>
                <w:rFonts w:ascii="Times New Roman" w:hAnsi="Times New Roman" w:cs="Times New Roman"/>
                <w:kern w:val="0"/>
                <w:sz w:val="24"/>
              </w:rPr>
              <w:t>只，分别安装在车厢、中门、倒车、前挡、司机位置，采用标准航空头接口，每个摄像头均带拾音器功能；（需要与现有录像系统兼容）损毁率不得大于</w:t>
            </w:r>
            <w:r>
              <w:rPr>
                <w:rFonts w:ascii="Times New Roman" w:hAnsi="Times New Roman" w:cs="Times New Roman"/>
                <w:kern w:val="0"/>
                <w:sz w:val="24"/>
              </w:rPr>
              <w:t>3%</w:t>
            </w:r>
            <w:r>
              <w:rPr>
                <w:rFonts w:ascii="Times New Roman" w:hAnsi="Times New Roman" w:cs="Times New Roman"/>
                <w:kern w:val="0"/>
                <w:sz w:val="24"/>
              </w:rPr>
              <w:t>，质保期八年，质保期间响应方提供所有备货必须满足运营使用需求。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③</w:t>
            </w:r>
            <w:r>
              <w:rPr>
                <w:rFonts w:ascii="Times New Roman" w:hAnsi="Times New Roman" w:cs="Times New Roman"/>
                <w:kern w:val="0"/>
                <w:sz w:val="24"/>
              </w:rPr>
              <w:t>司机违规预警设备：</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需与现使用的主动安全系统完全兼容，采用</w:t>
            </w:r>
            <w:r>
              <w:rPr>
                <w:rFonts w:ascii="Times New Roman" w:hAnsi="Times New Roman" w:cs="Times New Roman"/>
                <w:kern w:val="0"/>
                <w:sz w:val="24"/>
              </w:rPr>
              <w:t>5G</w:t>
            </w:r>
            <w:r>
              <w:rPr>
                <w:rFonts w:ascii="Times New Roman" w:hAnsi="Times New Roman" w:cs="Times New Roman"/>
                <w:kern w:val="0"/>
                <w:sz w:val="24"/>
              </w:rPr>
              <w:t>向下兼容</w:t>
            </w:r>
            <w:r>
              <w:rPr>
                <w:rFonts w:ascii="Times New Roman" w:hAnsi="Times New Roman" w:cs="Times New Roman"/>
                <w:kern w:val="0"/>
                <w:sz w:val="24"/>
              </w:rPr>
              <w:t>4G</w:t>
            </w:r>
            <w:r>
              <w:rPr>
                <w:rFonts w:ascii="Times New Roman" w:hAnsi="Times New Roman" w:cs="Times New Roman"/>
                <w:kern w:val="0"/>
                <w:sz w:val="24"/>
              </w:rPr>
              <w:t>全网通通讯，摄像头具备高灵敏红外夜视功能，具有报警图片、视频上传功能，内存容量</w:t>
            </w:r>
            <w:r>
              <w:rPr>
                <w:rFonts w:ascii="Times New Roman" w:hAnsi="Times New Roman" w:cs="Times New Roman"/>
                <w:kern w:val="0"/>
                <w:sz w:val="24"/>
              </w:rPr>
              <w:t>≥4G</w:t>
            </w:r>
            <w:r>
              <w:rPr>
                <w:rFonts w:ascii="Times New Roman" w:hAnsi="Times New Roman" w:cs="Times New Roman"/>
                <w:kern w:val="0"/>
                <w:sz w:val="24"/>
              </w:rPr>
              <w:t>；具备驾驶员瞌睡、分神、抽烟、接打电话、视频遮挡主动抓拍功能，具备车载终端及平台主动预警功能（声音提示）；（需要与现有预警平台系统兼容）损毁率不得大于</w:t>
            </w:r>
            <w:r>
              <w:rPr>
                <w:rFonts w:ascii="Times New Roman" w:hAnsi="Times New Roman" w:cs="Times New Roman"/>
                <w:kern w:val="0"/>
                <w:sz w:val="24"/>
              </w:rPr>
              <w:t>3%</w:t>
            </w:r>
            <w:r>
              <w:rPr>
                <w:rFonts w:ascii="Times New Roman" w:hAnsi="Times New Roman" w:cs="Times New Roman"/>
                <w:kern w:val="0"/>
                <w:sz w:val="24"/>
              </w:rPr>
              <w:t>，质保期八年，质保期间响应方提供所有备货必须满足运营使用需求。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④IC</w:t>
            </w:r>
            <w:r>
              <w:rPr>
                <w:rFonts w:ascii="Times New Roman" w:hAnsi="Times New Roman" w:cs="Times New Roman"/>
                <w:kern w:val="0"/>
                <w:sz w:val="24"/>
              </w:rPr>
              <w:t>卡刷卡设备：</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1</w:t>
            </w:r>
            <w:r>
              <w:rPr>
                <w:rFonts w:ascii="Times New Roman" w:hAnsi="Times New Roman" w:cs="Times New Roman" w:hint="eastAsia"/>
                <w:kern w:val="0"/>
                <w:sz w:val="24"/>
              </w:rPr>
              <w:t>）</w:t>
            </w:r>
            <w:r>
              <w:rPr>
                <w:rFonts w:ascii="Times New Roman" w:hAnsi="Times New Roman" w:cs="Times New Roman"/>
                <w:kern w:val="0"/>
                <w:sz w:val="24"/>
              </w:rPr>
              <w:t>安装镶嵌式刷卡投币一体机（必须兼容</w:t>
            </w:r>
            <w:r>
              <w:rPr>
                <w:rFonts w:ascii="Times New Roman" w:hAnsi="Times New Roman" w:cs="Times New Roman"/>
                <w:kern w:val="0"/>
                <w:sz w:val="24"/>
              </w:rPr>
              <w:t>M1</w:t>
            </w:r>
            <w:r>
              <w:rPr>
                <w:rFonts w:ascii="Times New Roman" w:hAnsi="Times New Roman" w:cs="Times New Roman"/>
                <w:kern w:val="0"/>
                <w:sz w:val="24"/>
              </w:rPr>
              <w:t>卡、</w:t>
            </w:r>
            <w:r>
              <w:rPr>
                <w:rFonts w:ascii="Times New Roman" w:hAnsi="Times New Roman" w:cs="Times New Roman"/>
                <w:kern w:val="0"/>
                <w:sz w:val="24"/>
              </w:rPr>
              <w:t>CPU</w:t>
            </w:r>
            <w:r>
              <w:rPr>
                <w:rFonts w:ascii="Times New Roman" w:hAnsi="Times New Roman" w:cs="Times New Roman"/>
                <w:kern w:val="0"/>
                <w:sz w:val="24"/>
              </w:rPr>
              <w:t>卡及市面上的各种芯片）同时具备二维码扫码功能，本机需要与现有的刷卡管理系统及</w:t>
            </w:r>
            <w:r>
              <w:rPr>
                <w:rFonts w:ascii="Times New Roman" w:hAnsi="Times New Roman" w:cs="Times New Roman"/>
                <w:kern w:val="0"/>
                <w:sz w:val="24"/>
              </w:rPr>
              <w:t>ERP</w:t>
            </w:r>
            <w:r>
              <w:rPr>
                <w:rFonts w:ascii="Times New Roman" w:hAnsi="Times New Roman" w:cs="Times New Roman"/>
                <w:kern w:val="0"/>
                <w:sz w:val="24"/>
              </w:rPr>
              <w:t>系统完全兼容，</w:t>
            </w:r>
            <w:r>
              <w:rPr>
                <w:rFonts w:ascii="Times New Roman" w:hAnsi="Times New Roman" w:cs="Times New Roman"/>
                <w:kern w:val="0"/>
                <w:sz w:val="24"/>
              </w:rPr>
              <w:t>PSAM</w:t>
            </w:r>
            <w:r>
              <w:rPr>
                <w:rFonts w:ascii="Times New Roman" w:hAnsi="Times New Roman" w:cs="Times New Roman"/>
                <w:kern w:val="0"/>
                <w:sz w:val="24"/>
              </w:rPr>
              <w:t>卡槽不得少于</w:t>
            </w:r>
            <w:r>
              <w:rPr>
                <w:rFonts w:ascii="Times New Roman" w:hAnsi="Times New Roman" w:cs="Times New Roman"/>
                <w:kern w:val="0"/>
                <w:sz w:val="24"/>
              </w:rPr>
              <w:t>4</w:t>
            </w:r>
            <w:r>
              <w:rPr>
                <w:rFonts w:ascii="Times New Roman" w:hAnsi="Times New Roman" w:cs="Times New Roman"/>
                <w:kern w:val="0"/>
                <w:sz w:val="24"/>
              </w:rPr>
              <w:t>个，</w:t>
            </w:r>
            <w:r>
              <w:rPr>
                <w:rFonts w:ascii="Times New Roman" w:hAnsi="Times New Roman" w:cs="Times New Roman"/>
                <w:kern w:val="0"/>
                <w:sz w:val="24"/>
              </w:rPr>
              <w:t>SIM</w:t>
            </w:r>
            <w:r>
              <w:rPr>
                <w:rFonts w:ascii="Times New Roman" w:hAnsi="Times New Roman" w:cs="Times New Roman"/>
                <w:kern w:val="0"/>
                <w:sz w:val="24"/>
              </w:rPr>
              <w:t>卡槽不得少于</w:t>
            </w:r>
            <w:r>
              <w:rPr>
                <w:rFonts w:ascii="Times New Roman" w:hAnsi="Times New Roman" w:cs="Times New Roman"/>
                <w:kern w:val="0"/>
                <w:sz w:val="24"/>
              </w:rPr>
              <w:t>2</w:t>
            </w:r>
            <w:r>
              <w:rPr>
                <w:rFonts w:ascii="Times New Roman" w:hAnsi="Times New Roman" w:cs="Times New Roman"/>
                <w:kern w:val="0"/>
                <w:sz w:val="24"/>
              </w:rPr>
              <w:t>个，机具内存容量</w:t>
            </w:r>
            <w:r>
              <w:rPr>
                <w:rFonts w:ascii="Times New Roman" w:hAnsi="Times New Roman" w:cs="Times New Roman"/>
                <w:kern w:val="0"/>
                <w:sz w:val="24"/>
              </w:rPr>
              <w:t>≥4G</w:t>
            </w:r>
            <w:r>
              <w:rPr>
                <w:rFonts w:ascii="Times New Roman" w:hAnsi="Times New Roman" w:cs="Times New Roman"/>
                <w:kern w:val="0"/>
                <w:sz w:val="24"/>
              </w:rPr>
              <w:t>，</w:t>
            </w:r>
            <w:r>
              <w:rPr>
                <w:rFonts w:ascii="Times New Roman" w:hAnsi="Times New Roman" w:cs="Times New Roman"/>
                <w:kern w:val="0"/>
                <w:sz w:val="24"/>
              </w:rPr>
              <w:lastRenderedPageBreak/>
              <w:t>采用</w:t>
            </w:r>
            <w:r>
              <w:rPr>
                <w:rFonts w:ascii="Times New Roman" w:hAnsi="Times New Roman" w:cs="Times New Roman"/>
                <w:kern w:val="0"/>
                <w:sz w:val="24"/>
              </w:rPr>
              <w:t>5G</w:t>
            </w:r>
            <w:r>
              <w:rPr>
                <w:rFonts w:ascii="Times New Roman" w:hAnsi="Times New Roman" w:cs="Times New Roman"/>
                <w:kern w:val="0"/>
                <w:sz w:val="24"/>
              </w:rPr>
              <w:t>向下兼容</w:t>
            </w:r>
            <w:r>
              <w:rPr>
                <w:rFonts w:ascii="Times New Roman" w:hAnsi="Times New Roman" w:cs="Times New Roman"/>
                <w:kern w:val="0"/>
                <w:sz w:val="24"/>
              </w:rPr>
              <w:t>4G</w:t>
            </w:r>
            <w:r>
              <w:rPr>
                <w:rFonts w:ascii="Times New Roman" w:hAnsi="Times New Roman" w:cs="Times New Roman"/>
                <w:kern w:val="0"/>
                <w:sz w:val="24"/>
              </w:rPr>
              <w:t>全网通通讯，支持手机扫码支付，支持交通部互联互通，并有升级功能，能完全满足以后的升级需求。</w:t>
            </w:r>
            <w:r>
              <w:rPr>
                <w:rFonts w:ascii="Times New Roman" w:hAnsi="Times New Roman" w:cs="Times New Roman"/>
                <w:kern w:val="0"/>
                <w:sz w:val="24"/>
              </w:rPr>
              <w:t>1.</w:t>
            </w:r>
            <w:r>
              <w:rPr>
                <w:rFonts w:ascii="Times New Roman" w:hAnsi="Times New Roman" w:cs="Times New Roman"/>
                <w:kern w:val="0"/>
                <w:sz w:val="24"/>
              </w:rPr>
              <w:t>投币箱开箱使用非接触</w:t>
            </w:r>
            <w:r>
              <w:rPr>
                <w:rFonts w:ascii="Times New Roman" w:hAnsi="Times New Roman" w:cs="Times New Roman"/>
                <w:kern w:val="0"/>
                <w:sz w:val="24"/>
              </w:rPr>
              <w:t>CPU</w:t>
            </w:r>
            <w:r>
              <w:rPr>
                <w:rFonts w:ascii="Times New Roman" w:hAnsi="Times New Roman" w:cs="Times New Roman"/>
                <w:kern w:val="0"/>
                <w:sz w:val="24"/>
              </w:rPr>
              <w:t>卡。</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2</w:t>
            </w:r>
            <w:r>
              <w:rPr>
                <w:rFonts w:ascii="Times New Roman" w:hAnsi="Times New Roman" w:cs="Times New Roman" w:hint="eastAsia"/>
                <w:kern w:val="0"/>
                <w:sz w:val="24"/>
              </w:rPr>
              <w:t>）</w:t>
            </w:r>
            <w:r>
              <w:rPr>
                <w:rFonts w:ascii="Times New Roman" w:hAnsi="Times New Roman" w:cs="Times New Roman"/>
                <w:kern w:val="0"/>
                <w:sz w:val="24"/>
              </w:rPr>
              <w:t>投币箱开箱操作记录在投币箱和开箱卡中同时存贮。</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3</w:t>
            </w:r>
            <w:r>
              <w:rPr>
                <w:rFonts w:ascii="Times New Roman" w:hAnsi="Times New Roman" w:cs="Times New Roman" w:hint="eastAsia"/>
                <w:kern w:val="0"/>
                <w:sz w:val="24"/>
              </w:rPr>
              <w:t>）</w:t>
            </w:r>
            <w:r>
              <w:rPr>
                <w:rFonts w:ascii="Times New Roman" w:hAnsi="Times New Roman" w:cs="Times New Roman"/>
                <w:kern w:val="0"/>
                <w:sz w:val="24"/>
              </w:rPr>
              <w:t>投币箱开箱记录实时上传到公交信息中心。</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4</w:t>
            </w:r>
            <w:r>
              <w:rPr>
                <w:rFonts w:ascii="Times New Roman" w:hAnsi="Times New Roman" w:cs="Times New Roman" w:hint="eastAsia"/>
                <w:kern w:val="0"/>
                <w:sz w:val="24"/>
              </w:rPr>
              <w:t>）</w:t>
            </w:r>
            <w:r>
              <w:rPr>
                <w:rFonts w:ascii="Times New Roman" w:hAnsi="Times New Roman" w:cs="Times New Roman"/>
                <w:kern w:val="0"/>
                <w:sz w:val="24"/>
              </w:rPr>
              <w:t>定次开箱。箱门开箱遵循银行标准</w:t>
            </w:r>
            <w:r>
              <w:rPr>
                <w:rFonts w:ascii="Times New Roman" w:hAnsi="Times New Roman" w:cs="Times New Roman"/>
                <w:kern w:val="0"/>
                <w:sz w:val="24"/>
              </w:rPr>
              <w:t>PBOC</w:t>
            </w:r>
            <w:r>
              <w:rPr>
                <w:rFonts w:ascii="Times New Roman" w:hAnsi="Times New Roman" w:cs="Times New Roman"/>
                <w:kern w:val="0"/>
                <w:sz w:val="24"/>
              </w:rPr>
              <w:t>标准设计，需先充值，后消费（开箱）。</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5</w:t>
            </w:r>
            <w:r>
              <w:rPr>
                <w:rFonts w:ascii="Times New Roman" w:hAnsi="Times New Roman" w:cs="Times New Roman" w:hint="eastAsia"/>
                <w:kern w:val="0"/>
                <w:sz w:val="24"/>
              </w:rPr>
              <w:t>）</w:t>
            </w:r>
            <w:r>
              <w:rPr>
                <w:rFonts w:ascii="Times New Roman" w:hAnsi="Times New Roman" w:cs="Times New Roman"/>
                <w:kern w:val="0"/>
                <w:sz w:val="24"/>
              </w:rPr>
              <w:t>内胆磁力锁，确保安全性。</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6</w:t>
            </w:r>
            <w:r>
              <w:rPr>
                <w:rFonts w:ascii="Times New Roman" w:hAnsi="Times New Roman" w:cs="Times New Roman" w:hint="eastAsia"/>
                <w:kern w:val="0"/>
                <w:sz w:val="24"/>
              </w:rPr>
              <w:t>）</w:t>
            </w:r>
            <w:r>
              <w:rPr>
                <w:rFonts w:ascii="Times New Roman" w:hAnsi="Times New Roman" w:cs="Times New Roman"/>
                <w:kern w:val="0"/>
                <w:sz w:val="24"/>
              </w:rPr>
              <w:t>投币：纸币自动伸展叠加，硬币识别真伪。</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7</w:t>
            </w:r>
            <w:r>
              <w:rPr>
                <w:rFonts w:ascii="Times New Roman" w:hAnsi="Times New Roman" w:cs="Times New Roman" w:hint="eastAsia"/>
                <w:kern w:val="0"/>
                <w:sz w:val="24"/>
              </w:rPr>
              <w:t>）</w:t>
            </w:r>
            <w:r>
              <w:rPr>
                <w:rFonts w:ascii="Times New Roman" w:hAnsi="Times New Roman" w:cs="Times New Roman"/>
                <w:kern w:val="0"/>
                <w:sz w:val="24"/>
              </w:rPr>
              <w:t>需要与现有发卡系统、</w:t>
            </w:r>
            <w:r>
              <w:rPr>
                <w:rFonts w:ascii="Times New Roman" w:hAnsi="Times New Roman" w:cs="Times New Roman"/>
                <w:kern w:val="0"/>
                <w:sz w:val="24"/>
              </w:rPr>
              <w:t>ERP</w:t>
            </w:r>
            <w:r>
              <w:rPr>
                <w:rFonts w:ascii="Times New Roman" w:hAnsi="Times New Roman" w:cs="Times New Roman"/>
                <w:kern w:val="0"/>
                <w:sz w:val="24"/>
              </w:rPr>
              <w:t>系统兼容，支持已发行所有卡种刷卡及二维码支付正常使用（机器内装</w:t>
            </w:r>
            <w:r>
              <w:rPr>
                <w:rFonts w:ascii="Times New Roman" w:hAnsi="Times New Roman" w:cs="Times New Roman"/>
                <w:kern w:val="0"/>
                <w:sz w:val="24"/>
              </w:rPr>
              <w:t>PSAM</w:t>
            </w:r>
            <w:r>
              <w:rPr>
                <w:rFonts w:ascii="Times New Roman" w:hAnsi="Times New Roman" w:cs="Times New Roman"/>
                <w:kern w:val="0"/>
                <w:sz w:val="24"/>
              </w:rPr>
              <w:t>卡两张）损毁率不得大于</w:t>
            </w:r>
            <w:r>
              <w:rPr>
                <w:rFonts w:ascii="Times New Roman" w:hAnsi="Times New Roman" w:cs="Times New Roman"/>
                <w:kern w:val="0"/>
                <w:sz w:val="24"/>
              </w:rPr>
              <w:t>3%</w:t>
            </w:r>
            <w:r>
              <w:rPr>
                <w:rFonts w:ascii="Times New Roman" w:hAnsi="Times New Roman" w:cs="Times New Roman"/>
                <w:kern w:val="0"/>
                <w:sz w:val="24"/>
              </w:rPr>
              <w:t>，质保期八年，质保期间响应方提供所有备货必须满足运营使用需求。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⑤LED</w:t>
            </w:r>
            <w:r>
              <w:rPr>
                <w:rFonts w:ascii="Times New Roman" w:hAnsi="Times New Roman" w:cs="Times New Roman"/>
                <w:kern w:val="0"/>
                <w:sz w:val="24"/>
              </w:rPr>
              <w:t>头、尾、腰、车厢内牌：</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1</w:t>
            </w:r>
            <w:r>
              <w:rPr>
                <w:rFonts w:ascii="Times New Roman" w:hAnsi="Times New Roman" w:cs="Times New Roman" w:hint="eastAsia"/>
                <w:kern w:val="0"/>
                <w:sz w:val="24"/>
              </w:rPr>
              <w:t>）</w:t>
            </w:r>
            <w:r>
              <w:rPr>
                <w:rFonts w:ascii="Times New Roman" w:hAnsi="Times New Roman" w:cs="Times New Roman"/>
                <w:kern w:val="0"/>
                <w:sz w:val="24"/>
              </w:rPr>
              <w:t>装配前、后、红黄绿三色</w:t>
            </w:r>
            <w:r>
              <w:rPr>
                <w:rFonts w:ascii="Times New Roman" w:hAnsi="Times New Roman" w:cs="Times New Roman"/>
                <w:kern w:val="0"/>
                <w:sz w:val="24"/>
              </w:rPr>
              <w:t>LED</w:t>
            </w:r>
            <w:r>
              <w:rPr>
                <w:rFonts w:ascii="Times New Roman" w:hAnsi="Times New Roman" w:cs="Times New Roman"/>
                <w:kern w:val="0"/>
                <w:sz w:val="24"/>
              </w:rPr>
              <w:t>汉字显示电子路牌，滚动显示路数、起点、终点站名，可人工操作显示雪花图标，带左右转向，刹车提示功能，通过中控器与调度终端主机联动修改首末站名称，支持按键调节显示车辆回场、车辆收班等功能（并可自定义编写显示内容），采用</w:t>
            </w:r>
            <w:r>
              <w:rPr>
                <w:rFonts w:ascii="Times New Roman" w:hAnsi="Times New Roman" w:cs="Times New Roman"/>
                <w:kern w:val="0"/>
                <w:sz w:val="24"/>
              </w:rPr>
              <w:t>32</w:t>
            </w:r>
            <w:r>
              <w:rPr>
                <w:rFonts w:ascii="Times New Roman" w:hAnsi="Times New Roman" w:cs="Times New Roman"/>
                <w:kern w:val="0"/>
                <w:sz w:val="24"/>
              </w:rPr>
              <w:t>点阵</w:t>
            </w:r>
            <w:r>
              <w:rPr>
                <w:rFonts w:ascii="Times New Roman" w:hAnsi="Times New Roman" w:cs="Times New Roman"/>
                <w:kern w:val="0"/>
                <w:sz w:val="24"/>
              </w:rPr>
              <w:t>13</w:t>
            </w:r>
            <w:r>
              <w:rPr>
                <w:rFonts w:ascii="Times New Roman" w:hAnsi="Times New Roman" w:cs="Times New Roman"/>
                <w:kern w:val="0"/>
                <w:sz w:val="24"/>
              </w:rPr>
              <w:t>字高亮屏，长度</w:t>
            </w:r>
            <w:r>
              <w:rPr>
                <w:rFonts w:ascii="Times New Roman" w:hAnsi="Times New Roman" w:cs="Times New Roman"/>
                <w:kern w:val="0"/>
                <w:sz w:val="24"/>
              </w:rPr>
              <w:t>1760mm</w:t>
            </w:r>
            <w:r>
              <w:rPr>
                <w:rFonts w:ascii="Arial" w:hAnsi="Arial" w:cs="Arial"/>
                <w:kern w:val="0"/>
                <w:sz w:val="24"/>
              </w:rPr>
              <w:t>×</w:t>
            </w:r>
            <w:r>
              <w:rPr>
                <w:rFonts w:ascii="Times New Roman" w:hAnsi="Times New Roman" w:cs="Times New Roman"/>
                <w:kern w:val="0"/>
                <w:sz w:val="24"/>
              </w:rPr>
              <w:t>高度</w:t>
            </w:r>
            <w:r>
              <w:rPr>
                <w:rFonts w:ascii="Times New Roman" w:hAnsi="Times New Roman" w:cs="Times New Roman"/>
                <w:kern w:val="0"/>
                <w:sz w:val="24"/>
              </w:rPr>
              <w:t>325mm</w:t>
            </w:r>
            <w:r>
              <w:rPr>
                <w:rFonts w:ascii="Times New Roman" w:hAnsi="Times New Roman" w:cs="Times New Roman"/>
                <w:kern w:val="0"/>
                <w:sz w:val="24"/>
              </w:rPr>
              <w:t>带自动更新功能，恒流驱动方式，外框、接头防水、短路阻燃电线设计，外框采用铝型材设计，要求生产厂家自主研发的电源转换器，要求采用军工级</w:t>
            </w:r>
            <w:r>
              <w:rPr>
                <w:rFonts w:ascii="Times New Roman" w:hAnsi="Times New Roman" w:cs="Times New Roman"/>
                <w:kern w:val="0"/>
                <w:sz w:val="24"/>
              </w:rPr>
              <w:t>FR4</w:t>
            </w:r>
            <w:r>
              <w:rPr>
                <w:rFonts w:ascii="Times New Roman" w:hAnsi="Times New Roman" w:cs="Times New Roman"/>
                <w:kern w:val="0"/>
                <w:sz w:val="24"/>
              </w:rPr>
              <w:t>板材，线路板厂选用有车规认证工厂，带光感应控制系统</w:t>
            </w:r>
            <w:r>
              <w:rPr>
                <w:rFonts w:ascii="Times New Roman" w:hAnsi="Times New Roman" w:cs="Times New Roman" w:hint="eastAsia"/>
                <w:kern w:val="0"/>
                <w:sz w:val="24"/>
              </w:rPr>
              <w:t>。</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2</w:t>
            </w:r>
            <w:r>
              <w:rPr>
                <w:rFonts w:ascii="Times New Roman" w:hAnsi="Times New Roman" w:cs="Times New Roman" w:hint="eastAsia"/>
                <w:kern w:val="0"/>
                <w:sz w:val="24"/>
              </w:rPr>
              <w:t>）</w:t>
            </w:r>
            <w:r>
              <w:rPr>
                <w:rFonts w:ascii="Times New Roman" w:hAnsi="Times New Roman" w:cs="Times New Roman"/>
                <w:kern w:val="0"/>
                <w:sz w:val="24"/>
              </w:rPr>
              <w:t>侧路牌采用</w:t>
            </w:r>
            <w:r>
              <w:rPr>
                <w:rFonts w:ascii="Times New Roman" w:hAnsi="Times New Roman" w:cs="Times New Roman"/>
                <w:kern w:val="0"/>
                <w:sz w:val="24"/>
              </w:rPr>
              <w:t>LCD</w:t>
            </w:r>
            <w:r>
              <w:rPr>
                <w:rFonts w:ascii="Times New Roman" w:hAnsi="Times New Roman" w:cs="Times New Roman"/>
                <w:kern w:val="0"/>
                <w:sz w:val="24"/>
              </w:rPr>
              <w:t>液晶路牌，尺寸：根据车型预留位置全覆盖式安装，内存容量</w:t>
            </w:r>
            <w:r>
              <w:rPr>
                <w:rFonts w:ascii="Times New Roman" w:hAnsi="Times New Roman" w:cs="Times New Roman"/>
                <w:kern w:val="0"/>
                <w:sz w:val="24"/>
              </w:rPr>
              <w:t>≥128G</w:t>
            </w:r>
            <w:r>
              <w:rPr>
                <w:rFonts w:ascii="Times New Roman" w:hAnsi="Times New Roman" w:cs="Times New Roman"/>
                <w:kern w:val="0"/>
                <w:sz w:val="24"/>
              </w:rPr>
              <w:t>，路牌通过中控器与调度终端主机联动修改首末站名称，视频、图片通过专用平台及</w:t>
            </w:r>
            <w:r>
              <w:rPr>
                <w:rFonts w:ascii="Times New Roman" w:hAnsi="Times New Roman" w:cs="Times New Roman"/>
                <w:kern w:val="0"/>
                <w:sz w:val="24"/>
              </w:rPr>
              <w:t>USB</w:t>
            </w:r>
            <w:r>
              <w:rPr>
                <w:rFonts w:ascii="Times New Roman" w:hAnsi="Times New Roman" w:cs="Times New Roman"/>
                <w:kern w:val="0"/>
                <w:sz w:val="24"/>
              </w:rPr>
              <w:t>口双模式更新信息内容，支持按键调节显示车辆回场、车辆收班等功能（并可自定义编写显示内容），支持</w:t>
            </w:r>
            <w:r>
              <w:rPr>
                <w:rFonts w:ascii="Times New Roman" w:hAnsi="Times New Roman" w:cs="Times New Roman"/>
                <w:kern w:val="0"/>
                <w:sz w:val="24"/>
              </w:rPr>
              <w:t>5G</w:t>
            </w:r>
            <w:r>
              <w:rPr>
                <w:rFonts w:ascii="Times New Roman" w:hAnsi="Times New Roman" w:cs="Times New Roman"/>
                <w:kern w:val="0"/>
                <w:sz w:val="24"/>
              </w:rPr>
              <w:t>向下兼容</w:t>
            </w:r>
            <w:r>
              <w:rPr>
                <w:rFonts w:ascii="Times New Roman" w:hAnsi="Times New Roman" w:cs="Times New Roman"/>
                <w:kern w:val="0"/>
                <w:sz w:val="24"/>
              </w:rPr>
              <w:t>4G</w:t>
            </w:r>
            <w:r>
              <w:rPr>
                <w:rFonts w:ascii="Times New Roman" w:hAnsi="Times New Roman" w:cs="Times New Roman"/>
                <w:kern w:val="0"/>
                <w:sz w:val="24"/>
              </w:rPr>
              <w:t>全网通通讯。</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3</w:t>
            </w:r>
            <w:r>
              <w:rPr>
                <w:rFonts w:ascii="Times New Roman" w:hAnsi="Times New Roman" w:cs="Times New Roman" w:hint="eastAsia"/>
                <w:kern w:val="0"/>
                <w:sz w:val="24"/>
              </w:rPr>
              <w:t>）</w:t>
            </w:r>
            <w:r>
              <w:rPr>
                <w:rFonts w:ascii="Times New Roman" w:hAnsi="Times New Roman" w:cs="Times New Roman"/>
                <w:kern w:val="0"/>
                <w:sz w:val="24"/>
              </w:rPr>
              <w:t>车尾装配</w:t>
            </w:r>
            <w:r>
              <w:rPr>
                <w:rFonts w:ascii="Times New Roman" w:hAnsi="Times New Roman" w:cs="Times New Roman"/>
                <w:kern w:val="0"/>
                <w:sz w:val="24"/>
              </w:rPr>
              <w:t>64</w:t>
            </w:r>
            <w:r>
              <w:rPr>
                <w:rFonts w:ascii="Times New Roman" w:hAnsi="Times New Roman" w:cs="Times New Roman"/>
                <w:kern w:val="0"/>
                <w:sz w:val="24"/>
              </w:rPr>
              <w:t>点阵</w:t>
            </w:r>
            <w:r>
              <w:rPr>
                <w:rFonts w:ascii="Times New Roman" w:hAnsi="Times New Roman" w:cs="Times New Roman"/>
                <w:kern w:val="0"/>
                <w:sz w:val="24"/>
              </w:rPr>
              <w:t>LED</w:t>
            </w:r>
            <w:r>
              <w:rPr>
                <w:rFonts w:ascii="Times New Roman" w:hAnsi="Times New Roman" w:cs="Times New Roman"/>
                <w:kern w:val="0"/>
                <w:sz w:val="24"/>
              </w:rPr>
              <w:t>全彩广告屏（</w:t>
            </w:r>
            <w:r>
              <w:rPr>
                <w:rFonts w:ascii="Times New Roman" w:hAnsi="Times New Roman" w:cs="Times New Roman"/>
                <w:kern w:val="0"/>
                <w:sz w:val="24"/>
              </w:rPr>
              <w:t>P5</w:t>
            </w:r>
            <w:r>
              <w:rPr>
                <w:rFonts w:ascii="Times New Roman" w:hAnsi="Times New Roman" w:cs="Times New Roman"/>
                <w:kern w:val="0"/>
                <w:sz w:val="24"/>
              </w:rPr>
              <w:t>），显示尺寸根据车尾预留位置，全覆盖式安装，内存</w:t>
            </w:r>
            <w:r>
              <w:rPr>
                <w:rFonts w:ascii="Times New Roman" w:hAnsi="Times New Roman" w:cs="Times New Roman"/>
                <w:kern w:val="0"/>
                <w:sz w:val="24"/>
              </w:rPr>
              <w:t>≥128</w:t>
            </w:r>
            <w:r>
              <w:rPr>
                <w:rFonts w:ascii="Times New Roman" w:hAnsi="Times New Roman" w:cs="Times New Roman"/>
                <w:kern w:val="0"/>
                <w:sz w:val="24"/>
              </w:rPr>
              <w:t>仪表台处设置电源控制开关，通过</w:t>
            </w:r>
            <w:r>
              <w:rPr>
                <w:rFonts w:ascii="Times New Roman" w:hAnsi="Times New Roman" w:cs="Times New Roman"/>
                <w:kern w:val="0"/>
                <w:sz w:val="24"/>
              </w:rPr>
              <w:t>RS485</w:t>
            </w:r>
            <w:r>
              <w:rPr>
                <w:rFonts w:ascii="Times New Roman" w:hAnsi="Times New Roman" w:cs="Times New Roman"/>
                <w:kern w:val="0"/>
                <w:sz w:val="24"/>
              </w:rPr>
              <w:t>线连接车载智能终端，支持</w:t>
            </w:r>
            <w:r>
              <w:rPr>
                <w:rFonts w:ascii="Times New Roman" w:hAnsi="Times New Roman" w:cs="Times New Roman"/>
                <w:kern w:val="0"/>
                <w:sz w:val="24"/>
              </w:rPr>
              <w:t>5G</w:t>
            </w:r>
            <w:r>
              <w:rPr>
                <w:rFonts w:ascii="Times New Roman" w:hAnsi="Times New Roman" w:cs="Times New Roman"/>
                <w:kern w:val="0"/>
                <w:sz w:val="24"/>
              </w:rPr>
              <w:t>向下兼容</w:t>
            </w:r>
            <w:r>
              <w:rPr>
                <w:rFonts w:ascii="Times New Roman" w:hAnsi="Times New Roman" w:cs="Times New Roman"/>
                <w:kern w:val="0"/>
                <w:sz w:val="24"/>
              </w:rPr>
              <w:t>4G</w:t>
            </w:r>
            <w:r>
              <w:rPr>
                <w:rFonts w:ascii="Times New Roman" w:hAnsi="Times New Roman" w:cs="Times New Roman"/>
                <w:kern w:val="0"/>
                <w:sz w:val="24"/>
              </w:rPr>
              <w:t>全网通通讯，实现远程更新显示内容，支持显示文字、图片、动态图片等内容，包含宣传用语、广告画面等，存储不低于，发布存储文字广告，视频、图片不得低于</w:t>
            </w:r>
            <w:r>
              <w:rPr>
                <w:rFonts w:ascii="Times New Roman" w:hAnsi="Times New Roman" w:cs="Times New Roman"/>
                <w:kern w:val="0"/>
                <w:sz w:val="24"/>
              </w:rPr>
              <w:t>30</w:t>
            </w:r>
            <w:r>
              <w:rPr>
                <w:rFonts w:ascii="Times New Roman" w:hAnsi="Times New Roman" w:cs="Times New Roman"/>
                <w:kern w:val="0"/>
                <w:sz w:val="24"/>
              </w:rPr>
              <w:t>条，使用厂家自主研发网页版广告发布平台，平台可以实现远程更新内容、定向实时删除内容，定时更新，自检等功能。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4</w:t>
            </w:r>
            <w:r>
              <w:rPr>
                <w:rFonts w:ascii="Times New Roman" w:hAnsi="Times New Roman" w:cs="Times New Roman" w:hint="eastAsia"/>
                <w:kern w:val="0"/>
                <w:sz w:val="24"/>
              </w:rPr>
              <w:t>）</w:t>
            </w:r>
            <w:r>
              <w:rPr>
                <w:rFonts w:ascii="Times New Roman" w:hAnsi="Times New Roman" w:cs="Times New Roman"/>
                <w:kern w:val="0"/>
                <w:sz w:val="24"/>
              </w:rPr>
              <w:t>需要与现有调度设备对接，并保证平台远程下发数据兼容，</w:t>
            </w:r>
            <w:r>
              <w:rPr>
                <w:rFonts w:ascii="Times New Roman" w:hAnsi="Times New Roman" w:cs="Times New Roman" w:hint="eastAsia"/>
                <w:b/>
                <w:bCs/>
                <w:color w:val="FF0000"/>
                <w:kern w:val="0"/>
                <w:sz w:val="24"/>
              </w:rPr>
              <w:t>投标人需</w:t>
            </w:r>
            <w:r>
              <w:rPr>
                <w:rFonts w:ascii="Times New Roman" w:hAnsi="Times New Roman" w:cs="Times New Roman"/>
                <w:b/>
                <w:bCs/>
                <w:color w:val="FF0000"/>
                <w:kern w:val="0"/>
                <w:sz w:val="24"/>
              </w:rPr>
              <w:t>提供</w:t>
            </w:r>
            <w:r>
              <w:rPr>
                <w:rFonts w:ascii="Times New Roman" w:hAnsi="Times New Roman" w:cs="Times New Roman"/>
                <w:b/>
                <w:bCs/>
                <w:color w:val="FF0000"/>
                <w:kern w:val="0"/>
                <w:sz w:val="24"/>
              </w:rPr>
              <w:lastRenderedPageBreak/>
              <w:t>第三方检测机构</w:t>
            </w:r>
            <w:r>
              <w:rPr>
                <w:rFonts w:ascii="Times New Roman" w:hAnsi="Times New Roman" w:cs="Times New Roman"/>
                <w:b/>
                <w:bCs/>
                <w:color w:val="FF0000"/>
                <w:kern w:val="0"/>
                <w:sz w:val="24"/>
              </w:rPr>
              <w:t>EMC</w:t>
            </w:r>
            <w:r>
              <w:rPr>
                <w:rFonts w:ascii="Times New Roman" w:hAnsi="Times New Roman" w:cs="Times New Roman"/>
                <w:b/>
                <w:bCs/>
                <w:color w:val="FF0000"/>
                <w:kern w:val="0"/>
                <w:sz w:val="24"/>
              </w:rPr>
              <w:t>认证项全通过报告</w:t>
            </w:r>
            <w:r>
              <w:rPr>
                <w:rFonts w:ascii="Times New Roman" w:hAnsi="Times New Roman" w:cs="Times New Roman"/>
                <w:kern w:val="0"/>
                <w:sz w:val="24"/>
              </w:rPr>
              <w:t>，损毁率不得大于</w:t>
            </w:r>
            <w:r>
              <w:rPr>
                <w:rFonts w:ascii="Times New Roman" w:hAnsi="Times New Roman" w:cs="Times New Roman"/>
                <w:kern w:val="0"/>
                <w:sz w:val="24"/>
              </w:rPr>
              <w:t>3%</w:t>
            </w:r>
            <w:r>
              <w:rPr>
                <w:rFonts w:ascii="Times New Roman" w:hAnsi="Times New Roman" w:cs="Times New Roman"/>
                <w:kern w:val="0"/>
                <w:sz w:val="24"/>
              </w:rPr>
              <w:t>，质保期八年，质保期间响应方提供所有备货必须满足运营使用需求。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⑥LCD</w:t>
            </w:r>
            <w:r>
              <w:rPr>
                <w:rFonts w:ascii="Times New Roman" w:hAnsi="Times New Roman" w:cs="Times New Roman"/>
                <w:kern w:val="0"/>
                <w:sz w:val="24"/>
              </w:rPr>
              <w:t>导乘牌：</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kern w:val="0"/>
                <w:sz w:val="24"/>
              </w:rPr>
              <w:t>车厢内中部安装长条形</w:t>
            </w:r>
            <w:r>
              <w:rPr>
                <w:rFonts w:ascii="Times New Roman" w:hAnsi="Times New Roman" w:cs="Times New Roman"/>
                <w:kern w:val="0"/>
                <w:sz w:val="24"/>
              </w:rPr>
              <w:t>LCD</w:t>
            </w:r>
            <w:r>
              <w:rPr>
                <w:rFonts w:ascii="Times New Roman" w:hAnsi="Times New Roman" w:cs="Times New Roman"/>
                <w:kern w:val="0"/>
                <w:sz w:val="24"/>
              </w:rPr>
              <w:t>站点导向牌，导乘牌采用</w:t>
            </w:r>
            <w:r>
              <w:rPr>
                <w:rFonts w:ascii="Times New Roman" w:hAnsi="Times New Roman" w:cs="Times New Roman"/>
                <w:kern w:val="0"/>
                <w:sz w:val="24"/>
              </w:rPr>
              <w:t>LCD</w:t>
            </w:r>
            <w:r>
              <w:rPr>
                <w:rFonts w:ascii="Times New Roman" w:hAnsi="Times New Roman" w:cs="Times New Roman"/>
                <w:kern w:val="0"/>
                <w:sz w:val="24"/>
              </w:rPr>
              <w:t>液晶屏，尺寸：根据车型预留位置全覆盖式安装，内存容量</w:t>
            </w:r>
            <w:r>
              <w:rPr>
                <w:rFonts w:ascii="Times New Roman" w:hAnsi="Times New Roman" w:cs="Times New Roman"/>
                <w:kern w:val="0"/>
                <w:sz w:val="24"/>
              </w:rPr>
              <w:t>≥128G</w:t>
            </w:r>
            <w:r>
              <w:rPr>
                <w:rFonts w:ascii="Times New Roman" w:hAnsi="Times New Roman" w:cs="Times New Roman"/>
                <w:kern w:val="0"/>
                <w:sz w:val="24"/>
              </w:rPr>
              <w:t>，路牌通过中控器与调度终端主机联动修改站点名称，视频、图片通过专用平台及</w:t>
            </w:r>
            <w:r>
              <w:rPr>
                <w:rFonts w:ascii="Times New Roman" w:hAnsi="Times New Roman" w:cs="Times New Roman"/>
                <w:kern w:val="0"/>
                <w:sz w:val="24"/>
              </w:rPr>
              <w:t>USB</w:t>
            </w:r>
            <w:r>
              <w:rPr>
                <w:rFonts w:ascii="Times New Roman" w:hAnsi="Times New Roman" w:cs="Times New Roman"/>
                <w:kern w:val="0"/>
                <w:sz w:val="24"/>
              </w:rPr>
              <w:t>口双模式更新信息内容，支持</w:t>
            </w:r>
            <w:r>
              <w:rPr>
                <w:rFonts w:ascii="Times New Roman" w:hAnsi="Times New Roman" w:cs="Times New Roman"/>
                <w:kern w:val="0"/>
                <w:sz w:val="24"/>
              </w:rPr>
              <w:t>5G</w:t>
            </w:r>
            <w:r>
              <w:rPr>
                <w:rFonts w:ascii="Times New Roman" w:hAnsi="Times New Roman" w:cs="Times New Roman"/>
                <w:kern w:val="0"/>
                <w:sz w:val="24"/>
              </w:rPr>
              <w:t>向下兼容</w:t>
            </w:r>
            <w:r>
              <w:rPr>
                <w:rFonts w:ascii="Times New Roman" w:hAnsi="Times New Roman" w:cs="Times New Roman"/>
                <w:kern w:val="0"/>
                <w:sz w:val="24"/>
              </w:rPr>
              <w:t>4G</w:t>
            </w:r>
            <w:r>
              <w:rPr>
                <w:rFonts w:ascii="Times New Roman" w:hAnsi="Times New Roman" w:cs="Times New Roman"/>
                <w:kern w:val="0"/>
                <w:sz w:val="24"/>
              </w:rPr>
              <w:t>全网通通讯，需提供第三方检测机构</w:t>
            </w:r>
            <w:r>
              <w:rPr>
                <w:rFonts w:ascii="Times New Roman" w:hAnsi="Times New Roman" w:cs="Times New Roman"/>
                <w:kern w:val="0"/>
                <w:sz w:val="24"/>
              </w:rPr>
              <w:t>EMC</w:t>
            </w:r>
            <w:r>
              <w:rPr>
                <w:rFonts w:ascii="Times New Roman" w:hAnsi="Times New Roman" w:cs="Times New Roman"/>
                <w:kern w:val="0"/>
                <w:sz w:val="24"/>
              </w:rPr>
              <w:t>认证项全通过报告。需要与现有调度系统兼容，损毁率不得大于</w:t>
            </w:r>
            <w:r>
              <w:rPr>
                <w:rFonts w:ascii="Times New Roman" w:hAnsi="Times New Roman" w:cs="Times New Roman"/>
                <w:kern w:val="0"/>
                <w:sz w:val="24"/>
              </w:rPr>
              <w:t>3%</w:t>
            </w:r>
            <w:r>
              <w:rPr>
                <w:rFonts w:ascii="Times New Roman" w:hAnsi="Times New Roman" w:cs="Times New Roman"/>
                <w:kern w:val="0"/>
                <w:sz w:val="24"/>
              </w:rPr>
              <w:t>，质保期八年，质保期间响应方提供所有备货必须满足运营使用需求。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（八）随车附件</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①随车工具共</w:t>
            </w:r>
            <w:r>
              <w:rPr>
                <w:rFonts w:ascii="Times New Roman" w:hAnsi="Times New Roman" w:cs="Times New Roman" w:hint="eastAsia"/>
                <w:kern w:val="0"/>
                <w:sz w:val="24"/>
              </w:rPr>
              <w:t>5</w:t>
            </w:r>
            <w:r>
              <w:rPr>
                <w:rFonts w:ascii="Times New Roman" w:hAnsi="Times New Roman" w:cs="Times New Roman" w:hint="eastAsia"/>
                <w:kern w:val="0"/>
                <w:sz w:val="24"/>
              </w:rPr>
              <w:t>套。</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②随车备胎共</w:t>
            </w:r>
            <w:r>
              <w:rPr>
                <w:rFonts w:ascii="Times New Roman" w:hAnsi="Times New Roman" w:cs="Times New Roman" w:hint="eastAsia"/>
                <w:kern w:val="0"/>
                <w:sz w:val="24"/>
              </w:rPr>
              <w:t>5</w:t>
            </w:r>
            <w:r>
              <w:rPr>
                <w:rFonts w:ascii="Times New Roman" w:hAnsi="Times New Roman" w:cs="Times New Roman" w:hint="eastAsia"/>
                <w:kern w:val="0"/>
                <w:sz w:val="24"/>
              </w:rPr>
              <w:t>只（全尺寸，含轮毂）。</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③三角警示牌</w:t>
            </w:r>
            <w:r>
              <w:rPr>
                <w:rFonts w:ascii="Times New Roman" w:hAnsi="Times New Roman" w:cs="Times New Roman" w:hint="eastAsia"/>
                <w:kern w:val="0"/>
                <w:sz w:val="24"/>
              </w:rPr>
              <w:t>1</w:t>
            </w:r>
            <w:r>
              <w:rPr>
                <w:rFonts w:ascii="Times New Roman" w:hAnsi="Times New Roman" w:cs="Times New Roman" w:hint="eastAsia"/>
                <w:kern w:val="0"/>
                <w:sz w:val="24"/>
              </w:rPr>
              <w:t>个</w:t>
            </w:r>
            <w:r>
              <w:rPr>
                <w:rFonts w:ascii="Times New Roman" w:hAnsi="Times New Roman" w:cs="Times New Roman" w:hint="eastAsia"/>
                <w:kern w:val="0"/>
                <w:sz w:val="24"/>
              </w:rPr>
              <w:t>/</w:t>
            </w:r>
            <w:r>
              <w:rPr>
                <w:rFonts w:ascii="Times New Roman" w:hAnsi="Times New Roman" w:cs="Times New Roman" w:hint="eastAsia"/>
                <w:kern w:val="0"/>
                <w:sz w:val="24"/>
              </w:rPr>
              <w:t>每车。</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④前后门轴上设置禁止攀扶标志。</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⑤安装柜式侧填垃圾桶。在驾驶室前区域合理放置便民服务箱。</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⑥车辆车辆自编号和车架号拓印号相符表格一份，配整车电路图十份。</w:t>
            </w:r>
          </w:p>
          <w:p w:rsidR="00BA4280" w:rsidRDefault="00496C69">
            <w:pPr>
              <w:wordWrap w:val="0"/>
              <w:spacing w:line="440" w:lineRule="exact"/>
              <w:rPr>
                <w:rFonts w:ascii="Times New Roman" w:hAnsi="Times New Roman" w:cs="Times New Roman"/>
                <w:kern w:val="0"/>
                <w:sz w:val="24"/>
              </w:rPr>
            </w:pPr>
            <w:r>
              <w:rPr>
                <w:rFonts w:ascii="Times New Roman" w:hAnsi="Times New Roman" w:cs="Times New Roman" w:hint="eastAsia"/>
                <w:kern w:val="0"/>
                <w:sz w:val="24"/>
              </w:rPr>
              <w:t>⑦每辆车</w:t>
            </w:r>
            <w:r>
              <w:rPr>
                <w:rFonts w:ascii="Times New Roman" w:hAnsi="Times New Roman" w:cs="Times New Roman" w:hint="eastAsia"/>
                <w:kern w:val="0"/>
                <w:sz w:val="24"/>
              </w:rPr>
              <w:t>45</w:t>
            </w:r>
            <w:r>
              <w:rPr>
                <w:rFonts w:ascii="Times New Roman" w:hAnsi="Times New Roman" w:cs="Times New Roman" w:hint="eastAsia"/>
                <w:kern w:val="0"/>
                <w:sz w:val="24"/>
              </w:rPr>
              <w:t>度角度五寸照片</w:t>
            </w:r>
            <w:r>
              <w:rPr>
                <w:rFonts w:ascii="Times New Roman" w:hAnsi="Times New Roman" w:cs="Times New Roman" w:hint="eastAsia"/>
                <w:kern w:val="0"/>
                <w:sz w:val="24"/>
              </w:rPr>
              <w:t>1</w:t>
            </w:r>
            <w:r>
              <w:rPr>
                <w:rFonts w:ascii="Times New Roman" w:hAnsi="Times New Roman" w:cs="Times New Roman" w:hint="eastAsia"/>
                <w:kern w:val="0"/>
                <w:sz w:val="24"/>
              </w:rPr>
              <w:t>张。正面五寸照</w:t>
            </w:r>
            <w:r>
              <w:rPr>
                <w:rFonts w:ascii="Times New Roman" w:hAnsi="Times New Roman" w:cs="Times New Roman" w:hint="eastAsia"/>
                <w:kern w:val="0"/>
                <w:sz w:val="24"/>
              </w:rPr>
              <w:t>2</w:t>
            </w:r>
            <w:r>
              <w:rPr>
                <w:rFonts w:ascii="Times New Roman" w:hAnsi="Times New Roman" w:cs="Times New Roman" w:hint="eastAsia"/>
                <w:kern w:val="0"/>
                <w:sz w:val="24"/>
              </w:rPr>
              <w:t>张，正侧面五寸照</w:t>
            </w:r>
            <w:r>
              <w:rPr>
                <w:rFonts w:ascii="Times New Roman" w:hAnsi="Times New Roman" w:cs="Times New Roman" w:hint="eastAsia"/>
                <w:kern w:val="0"/>
                <w:sz w:val="24"/>
              </w:rPr>
              <w:t>2</w:t>
            </w:r>
            <w:r>
              <w:rPr>
                <w:rFonts w:ascii="Times New Roman" w:hAnsi="Times New Roman" w:cs="Times New Roman" w:hint="eastAsia"/>
                <w:kern w:val="0"/>
                <w:sz w:val="24"/>
              </w:rPr>
              <w:t>张。</w:t>
            </w:r>
          </w:p>
        </w:tc>
      </w:tr>
    </w:tbl>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lastRenderedPageBreak/>
        <w:t>说明：</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hint="eastAsia"/>
          <w:kern w:val="0"/>
          <w:sz w:val="24"/>
        </w:rPr>
        <w:t>本章供货要求，是为满足招标人采购需求的最低要求，并未对一切技术参数和要求作出规定，也未充分引述有关规范和标准，投标人应保证提供的投标产品是符合或优于招标文件规定和有关规范、标准的优质产品；</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2.</w:t>
      </w:r>
      <w:r>
        <w:rPr>
          <w:rFonts w:ascii="Times New Roman" w:hAnsi="Times New Roman" w:cs="Times New Roman" w:hint="eastAsia"/>
          <w:kern w:val="0"/>
          <w:sz w:val="24"/>
        </w:rPr>
        <w:t>为鼓励不同品牌充分竞争，如某产品的某项技术参数或要求属于个别品牌专有，则该技术参数、要求不具有限制性，投标人可对该技术参数或要求的响应情况进行说明，并经评标委员会审核确认；</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3.</w:t>
      </w:r>
      <w:r>
        <w:rPr>
          <w:rFonts w:ascii="Times New Roman" w:hAnsi="Times New Roman" w:cs="Times New Roman" w:hint="eastAsia"/>
          <w:kern w:val="0"/>
          <w:sz w:val="24"/>
        </w:rPr>
        <w:t>本章供货要求，凡涉及参考品牌（或参考型号）等表述的，均不具有限制性，投标人可自行选择其他品牌（或型号）投标，但投标人应当在投标文件中提供技术证明材料，以证明投标产品的质量、性能、参数等相当于或优于参考品牌（或参考型号），否则其投标无效；</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4.</w:t>
      </w:r>
      <w:r>
        <w:rPr>
          <w:rFonts w:ascii="Times New Roman" w:hAnsi="Times New Roman" w:cs="Times New Roman" w:hint="eastAsia"/>
          <w:kern w:val="0"/>
          <w:sz w:val="24"/>
        </w:rPr>
        <w:t>标有“★”的参数为关键技术参数，必须响应或优于响应，否则其投标无效。</w:t>
      </w:r>
    </w:p>
    <w:p w:rsidR="00BA4280" w:rsidRDefault="00496C69">
      <w:pPr>
        <w:wordWrap w:val="0"/>
        <w:spacing w:line="440" w:lineRule="exact"/>
        <w:ind w:firstLineChars="200" w:firstLine="482"/>
        <w:rPr>
          <w:rFonts w:ascii="Times New Roman" w:hAnsi="Times New Roman" w:cs="Times New Roman"/>
          <w:kern w:val="0"/>
          <w:sz w:val="24"/>
        </w:rPr>
      </w:pPr>
      <w:r>
        <w:rPr>
          <w:rFonts w:ascii="Times New Roman" w:hAnsi="Times New Roman" w:cs="Times New Roman" w:hint="eastAsia"/>
          <w:b/>
          <w:bCs/>
          <w:kern w:val="0"/>
          <w:sz w:val="24"/>
        </w:rPr>
        <w:t>四、检验考核要求</w:t>
      </w:r>
    </w:p>
    <w:p w:rsidR="00BA4280" w:rsidRDefault="00496C69">
      <w:pPr>
        <w:wordWrap w:val="0"/>
        <w:spacing w:line="440" w:lineRule="exact"/>
        <w:ind w:firstLineChars="200" w:firstLine="480"/>
        <w:rPr>
          <w:rFonts w:ascii="Times New Roman" w:hAnsi="Times New Roman" w:cs="Times New Roman"/>
          <w:kern w:val="0"/>
          <w:sz w:val="24"/>
          <w:highlight w:val="yellow"/>
        </w:rPr>
      </w:pPr>
      <w:r>
        <w:rPr>
          <w:rFonts w:ascii="Times New Roman" w:hAnsi="Times New Roman" w:cs="Times New Roman" w:hint="eastAsia"/>
          <w:kern w:val="0"/>
          <w:sz w:val="24"/>
        </w:rPr>
        <w:lastRenderedPageBreak/>
        <w:t>投标人向招标人交付车辆后，招标人在运营实况下进行测试，如车辆技术性能指标检验考核结果不符合本章供货要求及投标文件承诺，投标人应无条件进行退换货处理。</w:t>
      </w:r>
    </w:p>
    <w:p w:rsidR="00BA4280" w:rsidRDefault="00496C69">
      <w:pPr>
        <w:wordWrap w:val="0"/>
        <w:spacing w:line="440" w:lineRule="exact"/>
        <w:ind w:firstLineChars="200" w:firstLine="482"/>
        <w:rPr>
          <w:rFonts w:ascii="Times New Roman" w:hAnsi="Times New Roman" w:cs="Times New Roman"/>
          <w:b/>
          <w:bCs/>
          <w:kern w:val="0"/>
          <w:sz w:val="24"/>
        </w:rPr>
      </w:pPr>
      <w:r>
        <w:rPr>
          <w:rFonts w:ascii="Times New Roman" w:hAnsi="Times New Roman" w:cs="Times New Roman" w:hint="eastAsia"/>
          <w:b/>
          <w:bCs/>
          <w:kern w:val="0"/>
          <w:sz w:val="24"/>
        </w:rPr>
        <w:t>五、技术服务和质保期服务要求</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1.</w:t>
      </w:r>
      <w:r>
        <w:rPr>
          <w:rFonts w:ascii="Times New Roman" w:hAnsi="Times New Roman" w:cs="Times New Roman" w:hint="eastAsia"/>
          <w:kern w:val="0"/>
          <w:sz w:val="24"/>
        </w:rPr>
        <w:t>招标人保留在签订合同前对本章供货要求进行补充、修改的权利，投标人应予以配合；</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2.</w:t>
      </w:r>
      <w:r>
        <w:rPr>
          <w:rFonts w:ascii="Times New Roman" w:hAnsi="Times New Roman" w:cs="Times New Roman" w:hint="eastAsia"/>
          <w:kern w:val="0"/>
          <w:sz w:val="24"/>
        </w:rPr>
        <w:t>投标人应保证投标产品是原厂生产的全新未使用的合格产品，各类指标均符合国家强制性标准、制造商出厂检验标准以及行业标准；</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3.</w:t>
      </w:r>
      <w:r>
        <w:rPr>
          <w:rFonts w:ascii="Times New Roman" w:hAnsi="Times New Roman" w:cs="Times New Roman" w:hint="eastAsia"/>
          <w:kern w:val="0"/>
          <w:sz w:val="24"/>
        </w:rPr>
        <w:t>投标产品的品牌、型号、规格、主要技术指标、质保期等均应详细明确，产品及其附件的铭牌、使用指南、警告指示等应以中文或英文或通用符号表示，且能准确无误反映产品信息；</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4.</w:t>
      </w:r>
      <w:r>
        <w:rPr>
          <w:rFonts w:ascii="Times New Roman" w:hAnsi="Times New Roman" w:cs="Times New Roman" w:hint="eastAsia"/>
          <w:kern w:val="0"/>
          <w:sz w:val="24"/>
        </w:rPr>
        <w:t>投标人应提交投标产品的技术文件，包括相应的每一套设备和仪器的中文技术文件，如产品目录、图纸、操作手册、使用说明、维护手册、服务指南等，这些文件应随同投标产品一起交付招标人；</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5.</w:t>
      </w:r>
      <w:r>
        <w:rPr>
          <w:rFonts w:ascii="Times New Roman" w:hAnsi="Times New Roman" w:cs="Times New Roman" w:hint="eastAsia"/>
          <w:kern w:val="0"/>
          <w:sz w:val="24"/>
        </w:rPr>
        <w:t>招标人如需要，投标人应能说明投标产品的主要技术指标，能提供与指标相对应的在有效期内的检测报告，能提供质量保证承诺、售后服务条款和技术支持等相关材料；</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6.</w:t>
      </w:r>
      <w:r>
        <w:rPr>
          <w:rFonts w:ascii="Times New Roman" w:hAnsi="Times New Roman" w:cs="Times New Roman" w:hint="eastAsia"/>
          <w:kern w:val="0"/>
          <w:sz w:val="24"/>
        </w:rPr>
        <w:t>投标人投标产品质保期应不低于本章供货要求，制造商或国家有更长质保期规定的，应从其规定。质保期自货到验收合格之日起开始计算；在质保期内，投标人投标产品出现质量、技术等问题的，投标人应免费提供咨询、培训、技术指导等服务，同时应按照国家三包法向招标人提供质保；质保期结束后，投标人仍应免费向招标人提供技术咨询、简单维护等服务；如需设备维修、更换的，应以成本价向招标人提供备品备件及维修服务；</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7.</w:t>
      </w:r>
      <w:r>
        <w:rPr>
          <w:rFonts w:ascii="Times New Roman" w:hAnsi="Times New Roman" w:cs="Times New Roman" w:hint="eastAsia"/>
          <w:kern w:val="0"/>
          <w:sz w:val="24"/>
        </w:rPr>
        <w:t>对于招标人以书面或电话形式提出的质量、服务等问题，投标人应于</w:t>
      </w:r>
      <w:r>
        <w:rPr>
          <w:rFonts w:ascii="Times New Roman" w:hAnsi="Times New Roman" w:cs="Times New Roman" w:hint="eastAsia"/>
          <w:kern w:val="0"/>
          <w:sz w:val="24"/>
        </w:rPr>
        <w:t>2</w:t>
      </w:r>
      <w:r>
        <w:rPr>
          <w:rFonts w:ascii="Times New Roman" w:hAnsi="Times New Roman" w:cs="Times New Roman" w:hint="eastAsia"/>
          <w:kern w:val="0"/>
          <w:sz w:val="24"/>
        </w:rPr>
        <w:t>小时内予以答复响应，需要投标人委派技术、服务人员的，应于</w:t>
      </w:r>
      <w:r>
        <w:rPr>
          <w:rFonts w:ascii="Times New Roman" w:hAnsi="Times New Roman" w:cs="Times New Roman" w:hint="eastAsia"/>
          <w:kern w:val="0"/>
          <w:sz w:val="24"/>
        </w:rPr>
        <w:t>24</w:t>
      </w:r>
      <w:r>
        <w:rPr>
          <w:rFonts w:ascii="Times New Roman" w:hAnsi="Times New Roman" w:cs="Times New Roman" w:hint="eastAsia"/>
          <w:kern w:val="0"/>
          <w:sz w:val="24"/>
        </w:rPr>
        <w:t>小时内到达现场；根据招标人要求，需要投标人委派专业技术人员长期驻点指导的，投标人应予配合；</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8.</w:t>
      </w:r>
      <w:r>
        <w:rPr>
          <w:rFonts w:ascii="Times New Roman" w:hAnsi="Times New Roman" w:cs="Times New Roman" w:hint="eastAsia"/>
          <w:kern w:val="0"/>
          <w:sz w:val="24"/>
        </w:rPr>
        <w:t>投标人如有违反售后服务条款或质量承诺，给招标人造成损失的应承担赔偿责任；</w:t>
      </w:r>
    </w:p>
    <w:p w:rsidR="00BA4280" w:rsidRDefault="00496C69">
      <w:pPr>
        <w:wordWrap w:val="0"/>
        <w:spacing w:line="44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9.</w:t>
      </w:r>
      <w:r>
        <w:rPr>
          <w:rFonts w:ascii="Times New Roman" w:hAnsi="Times New Roman" w:cs="Times New Roman" w:hint="eastAsia"/>
          <w:kern w:val="0"/>
          <w:sz w:val="24"/>
        </w:rPr>
        <w:t>投标人应当向招标人提供投标产品操作培训，培训效果应达到招标人工作人员能够独立进行日常操作和简单维护的水平。</w:t>
      </w:r>
    </w:p>
    <w:p w:rsidR="00BA4280" w:rsidRPr="001D006A" w:rsidRDefault="00496C69">
      <w:pPr>
        <w:spacing w:line="480" w:lineRule="exact"/>
        <w:jc w:val="center"/>
        <w:rPr>
          <w:rFonts w:ascii="Times New Roman" w:eastAsiaTheme="majorEastAsia" w:hAnsi="Times New Roman" w:cs="Times New Roman"/>
          <w:b/>
          <w:bCs/>
          <w:sz w:val="44"/>
          <w:szCs w:val="44"/>
        </w:rPr>
      </w:pPr>
      <w:r w:rsidRPr="001D006A">
        <w:rPr>
          <w:rFonts w:ascii="Times New Roman" w:eastAsiaTheme="majorEastAsia" w:hAnsi="Times New Roman" w:cs="Times New Roman"/>
          <w:b/>
          <w:bCs/>
          <w:sz w:val="44"/>
          <w:szCs w:val="44"/>
        </w:rPr>
        <w:lastRenderedPageBreak/>
        <w:t>第</w:t>
      </w:r>
      <w:r w:rsidRPr="001D006A">
        <w:rPr>
          <w:rFonts w:ascii="Times New Roman" w:eastAsiaTheme="majorEastAsia" w:hAnsi="Times New Roman" w:cs="Times New Roman" w:hint="eastAsia"/>
          <w:b/>
          <w:bCs/>
          <w:sz w:val="44"/>
          <w:szCs w:val="44"/>
        </w:rPr>
        <w:t>六</w:t>
      </w:r>
      <w:r w:rsidRPr="001D006A">
        <w:rPr>
          <w:rFonts w:ascii="Times New Roman" w:eastAsiaTheme="majorEastAsia" w:hAnsi="Times New Roman" w:cs="Times New Roman"/>
          <w:b/>
          <w:bCs/>
          <w:sz w:val="44"/>
          <w:szCs w:val="44"/>
        </w:rPr>
        <w:t>章</w:t>
      </w:r>
      <w:r w:rsidRPr="001D006A">
        <w:rPr>
          <w:rFonts w:ascii="Times New Roman" w:eastAsiaTheme="majorEastAsia" w:hAnsi="Times New Roman" w:cs="Times New Roman"/>
          <w:b/>
          <w:bCs/>
          <w:sz w:val="44"/>
          <w:szCs w:val="44"/>
        </w:rPr>
        <w:t xml:space="preserve"> </w:t>
      </w:r>
      <w:r w:rsidRPr="001D006A">
        <w:rPr>
          <w:rFonts w:ascii="Times New Roman" w:eastAsiaTheme="majorEastAsia" w:hAnsi="Times New Roman" w:cs="Times New Roman"/>
          <w:b/>
          <w:bCs/>
          <w:sz w:val="44"/>
          <w:szCs w:val="44"/>
        </w:rPr>
        <w:t>投标文件格式</w:t>
      </w:r>
    </w:p>
    <w:p w:rsidR="00BA4280" w:rsidRDefault="00BA4280">
      <w:pPr>
        <w:wordWrap w:val="0"/>
        <w:spacing w:line="520" w:lineRule="exact"/>
        <w:jc w:val="center"/>
        <w:rPr>
          <w:rFonts w:ascii="Times New Roman" w:eastAsia="黑体" w:hAnsi="Times New Roman" w:cs="Times New Roman"/>
          <w:kern w:val="0"/>
          <w:sz w:val="32"/>
          <w:szCs w:val="32"/>
        </w:rPr>
      </w:pPr>
    </w:p>
    <w:p w:rsidR="00BA4280" w:rsidRDefault="00BA4280">
      <w:pPr>
        <w:wordWrap w:val="0"/>
        <w:spacing w:line="520" w:lineRule="exact"/>
        <w:jc w:val="center"/>
        <w:rPr>
          <w:rFonts w:ascii="Times New Roman" w:eastAsia="黑体" w:hAnsi="Times New Roman" w:cs="Times New Roman"/>
          <w:kern w:val="0"/>
          <w:sz w:val="32"/>
          <w:szCs w:val="32"/>
        </w:rPr>
      </w:pPr>
    </w:p>
    <w:p w:rsidR="00BA4280" w:rsidRDefault="00496C69">
      <w:pPr>
        <w:wordWrap w:val="0"/>
        <w:jc w:val="center"/>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u w:val="single"/>
        </w:rPr>
        <w:t xml:space="preserve">              </w:t>
      </w:r>
      <w:r>
        <w:rPr>
          <w:rFonts w:ascii="Times New Roman" w:eastAsia="黑体" w:hAnsi="Times New Roman" w:cs="Times New Roman" w:hint="eastAsia"/>
          <w:kern w:val="0"/>
          <w:sz w:val="32"/>
          <w:szCs w:val="32"/>
        </w:rPr>
        <w:t>（项目名称）</w:t>
      </w:r>
    </w:p>
    <w:p w:rsidR="00BA4280" w:rsidRDefault="00BA4280">
      <w:pPr>
        <w:wordWrap w:val="0"/>
        <w:jc w:val="center"/>
        <w:rPr>
          <w:rFonts w:ascii="Times New Roman" w:eastAsia="黑体" w:hAnsi="Times New Roman" w:cs="Times New Roman"/>
          <w:kern w:val="0"/>
          <w:sz w:val="32"/>
          <w:szCs w:val="32"/>
        </w:rPr>
      </w:pPr>
    </w:p>
    <w:p w:rsidR="00BA4280" w:rsidRDefault="00496C69">
      <w:pPr>
        <w:wordWrap w:val="0"/>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kern w:val="0"/>
          <w:sz w:val="84"/>
          <w:szCs w:val="84"/>
        </w:rPr>
        <w:t>投</w:t>
      </w:r>
    </w:p>
    <w:p w:rsidR="00BA4280" w:rsidRDefault="00496C69">
      <w:pPr>
        <w:wordWrap w:val="0"/>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kern w:val="0"/>
          <w:sz w:val="84"/>
          <w:szCs w:val="84"/>
        </w:rPr>
        <w:t>标</w:t>
      </w:r>
    </w:p>
    <w:p w:rsidR="00BA4280" w:rsidRDefault="00496C69">
      <w:pPr>
        <w:wordWrap w:val="0"/>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kern w:val="0"/>
          <w:sz w:val="84"/>
          <w:szCs w:val="84"/>
        </w:rPr>
        <w:t>文</w:t>
      </w:r>
    </w:p>
    <w:p w:rsidR="00BA4280" w:rsidRDefault="00496C69">
      <w:pPr>
        <w:wordWrap w:val="0"/>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kern w:val="0"/>
          <w:sz w:val="84"/>
          <w:szCs w:val="84"/>
        </w:rPr>
        <w:t>件</w:t>
      </w:r>
    </w:p>
    <w:p w:rsidR="00BA4280" w:rsidRDefault="00BA4280">
      <w:pPr>
        <w:wordWrap w:val="0"/>
        <w:jc w:val="center"/>
        <w:rPr>
          <w:rFonts w:ascii="Times New Roman" w:eastAsia="楷体" w:hAnsi="Times New Roman" w:cs="Times New Roman"/>
          <w:kern w:val="0"/>
          <w:sz w:val="28"/>
          <w:szCs w:val="28"/>
        </w:rPr>
      </w:pPr>
    </w:p>
    <w:p w:rsidR="00BA4280" w:rsidRDefault="00496C69">
      <w:pPr>
        <w:wordWrap w:val="0"/>
        <w:jc w:val="center"/>
        <w:rPr>
          <w:rFonts w:ascii="Times New Roman" w:eastAsia="楷体" w:hAnsi="Times New Roman" w:cs="Times New Roman"/>
          <w:kern w:val="0"/>
          <w:sz w:val="28"/>
          <w:szCs w:val="28"/>
        </w:rPr>
      </w:pPr>
      <w:r>
        <w:rPr>
          <w:rFonts w:ascii="Times New Roman" w:eastAsia="楷体" w:hAnsi="Times New Roman" w:cs="Times New Roman"/>
          <w:kern w:val="0"/>
          <w:sz w:val="28"/>
          <w:szCs w:val="28"/>
        </w:rPr>
        <w:t>项目编号：</w:t>
      </w:r>
      <w:r w:rsidR="001D006A" w:rsidRPr="001D006A">
        <w:rPr>
          <w:rFonts w:ascii="Times New Roman" w:eastAsia="楷体" w:hAnsi="Times New Roman" w:cs="Times New Roman"/>
          <w:kern w:val="0"/>
          <w:sz w:val="28"/>
          <w:szCs w:val="28"/>
        </w:rPr>
        <w:t>BZSJ2022CGQT</w:t>
      </w:r>
      <w:r w:rsidR="001D006A" w:rsidRPr="001D006A">
        <w:rPr>
          <w:rFonts w:ascii="Times New Roman" w:eastAsia="楷体" w:hAnsi="Times New Roman" w:cs="Times New Roman" w:hint="eastAsia"/>
          <w:kern w:val="0"/>
          <w:sz w:val="28"/>
          <w:szCs w:val="28"/>
          <w:u w:val="single"/>
        </w:rPr>
        <w:t xml:space="preserve">   </w:t>
      </w:r>
      <w:r>
        <w:rPr>
          <w:rFonts w:ascii="Times New Roman" w:eastAsia="楷体" w:hAnsi="Times New Roman" w:cs="Times New Roman"/>
          <w:kern w:val="0"/>
          <w:sz w:val="28"/>
          <w:szCs w:val="28"/>
        </w:rPr>
        <w:t>号</w:t>
      </w:r>
    </w:p>
    <w:p w:rsidR="00BA4280" w:rsidRDefault="00BA4280">
      <w:pPr>
        <w:wordWrap w:val="0"/>
        <w:rPr>
          <w:rFonts w:ascii="Times New Roman" w:eastAsia="楷体" w:hAnsi="Times New Roman" w:cs="Times New Roman"/>
          <w:kern w:val="0"/>
          <w:sz w:val="32"/>
          <w:szCs w:val="32"/>
        </w:rPr>
      </w:pPr>
    </w:p>
    <w:p w:rsidR="00BA4280" w:rsidRDefault="00496C69" w:rsidP="00A8430C">
      <w:pPr>
        <w:wordWrap w:val="0"/>
        <w:ind w:leftChars="600" w:left="1260"/>
        <w:jc w:val="left"/>
        <w:rPr>
          <w:rFonts w:ascii="Times New Roman" w:eastAsia="楷体" w:hAnsi="Times New Roman" w:cs="Times New Roman"/>
          <w:kern w:val="0"/>
          <w:sz w:val="32"/>
          <w:szCs w:val="32"/>
        </w:rPr>
      </w:pPr>
      <w:r>
        <w:rPr>
          <w:rFonts w:ascii="Times New Roman" w:eastAsia="楷体" w:hAnsi="Times New Roman" w:cs="Times New Roman"/>
          <w:kern w:val="0"/>
          <w:sz w:val="32"/>
          <w:szCs w:val="32"/>
        </w:rPr>
        <w:t>投标单位：</w:t>
      </w:r>
      <w:r>
        <w:rPr>
          <w:rFonts w:ascii="Times New Roman" w:eastAsia="楷体" w:hAnsi="Times New Roman" w:cs="Times New Roman"/>
          <w:kern w:val="0"/>
          <w:sz w:val="32"/>
          <w:szCs w:val="32"/>
          <w:u w:val="single"/>
        </w:rPr>
        <w:t xml:space="preserve">                    </w:t>
      </w:r>
      <w:r>
        <w:rPr>
          <w:rFonts w:ascii="Times New Roman" w:eastAsia="楷体" w:hAnsi="Times New Roman" w:cs="Times New Roman"/>
          <w:kern w:val="0"/>
          <w:sz w:val="32"/>
          <w:szCs w:val="32"/>
        </w:rPr>
        <w:t>（盖章）</w:t>
      </w:r>
    </w:p>
    <w:p w:rsidR="00BA4280" w:rsidRDefault="00496C69" w:rsidP="00A8430C">
      <w:pPr>
        <w:wordWrap w:val="0"/>
        <w:ind w:leftChars="600" w:left="1260"/>
        <w:jc w:val="left"/>
        <w:rPr>
          <w:rFonts w:ascii="Times New Roman" w:eastAsia="楷体" w:hAnsi="Times New Roman" w:cs="Times New Roman"/>
          <w:kern w:val="0"/>
          <w:sz w:val="32"/>
          <w:szCs w:val="32"/>
        </w:rPr>
      </w:pPr>
      <w:r>
        <w:rPr>
          <w:rFonts w:ascii="Times New Roman" w:eastAsia="楷体" w:hAnsi="Times New Roman" w:cs="Times New Roman"/>
          <w:kern w:val="0"/>
          <w:sz w:val="32"/>
          <w:szCs w:val="32"/>
        </w:rPr>
        <w:t>法定代表人</w:t>
      </w:r>
      <w:r>
        <w:rPr>
          <w:rFonts w:ascii="Times New Roman" w:eastAsia="楷体" w:hAnsi="Times New Roman" w:cs="Times New Roman" w:hint="eastAsia"/>
          <w:kern w:val="0"/>
          <w:sz w:val="32"/>
          <w:szCs w:val="32"/>
        </w:rPr>
        <w:t>（单位负责人）</w:t>
      </w:r>
    </w:p>
    <w:p w:rsidR="00BA4280" w:rsidRDefault="00496C69" w:rsidP="00A8430C">
      <w:pPr>
        <w:wordWrap w:val="0"/>
        <w:ind w:leftChars="600" w:left="1260"/>
        <w:jc w:val="left"/>
        <w:rPr>
          <w:rFonts w:ascii="Times New Roman" w:eastAsia="楷体" w:hAnsi="Times New Roman" w:cs="Times New Roman"/>
          <w:kern w:val="0"/>
          <w:sz w:val="32"/>
          <w:szCs w:val="32"/>
        </w:rPr>
      </w:pPr>
      <w:r>
        <w:rPr>
          <w:rFonts w:ascii="Times New Roman" w:eastAsia="楷体" w:hAnsi="Times New Roman" w:cs="Times New Roman"/>
          <w:kern w:val="0"/>
          <w:sz w:val="32"/>
          <w:szCs w:val="32"/>
        </w:rPr>
        <w:t>或其委托代理人：</w:t>
      </w:r>
      <w:r>
        <w:rPr>
          <w:rFonts w:ascii="Times New Roman" w:eastAsia="楷体" w:hAnsi="Times New Roman" w:cs="Times New Roman"/>
          <w:kern w:val="0"/>
          <w:sz w:val="32"/>
          <w:szCs w:val="32"/>
          <w:u w:val="single"/>
        </w:rPr>
        <w:t xml:space="preserve">   </w:t>
      </w:r>
      <w:r>
        <w:rPr>
          <w:rFonts w:ascii="Times New Roman" w:eastAsia="楷体" w:hAnsi="Times New Roman" w:cs="Times New Roman" w:hint="eastAsia"/>
          <w:kern w:val="0"/>
          <w:sz w:val="32"/>
          <w:szCs w:val="32"/>
          <w:u w:val="single"/>
        </w:rPr>
        <w:t xml:space="preserve">           </w:t>
      </w:r>
      <w:r>
        <w:rPr>
          <w:rFonts w:ascii="Times New Roman" w:eastAsia="楷体" w:hAnsi="Times New Roman" w:cs="Times New Roman"/>
          <w:kern w:val="0"/>
          <w:sz w:val="32"/>
          <w:szCs w:val="32"/>
        </w:rPr>
        <w:t>（签字）</w:t>
      </w:r>
    </w:p>
    <w:p w:rsidR="00BA4280" w:rsidRDefault="00496C69">
      <w:pPr>
        <w:ind w:firstLineChars="600" w:firstLine="1920"/>
        <w:jc w:val="left"/>
        <w:rPr>
          <w:rFonts w:ascii="Times New Roman" w:eastAsia="楷体" w:hAnsi="Times New Roman" w:cs="Times New Roman"/>
          <w:kern w:val="0"/>
          <w:sz w:val="32"/>
          <w:szCs w:val="32"/>
        </w:rPr>
      </w:pPr>
      <w:r>
        <w:rPr>
          <w:rFonts w:ascii="Times New Roman" w:eastAsia="楷体" w:hAnsi="Times New Roman" w:cs="Times New Roman"/>
          <w:kern w:val="0"/>
          <w:sz w:val="32"/>
          <w:szCs w:val="32"/>
          <w:u w:val="single"/>
        </w:rPr>
        <w:t xml:space="preserve">       </w:t>
      </w:r>
      <w:r>
        <w:rPr>
          <w:rFonts w:ascii="Times New Roman" w:eastAsia="楷体" w:hAnsi="Times New Roman" w:cs="Times New Roman"/>
          <w:kern w:val="0"/>
          <w:sz w:val="32"/>
          <w:szCs w:val="32"/>
        </w:rPr>
        <w:t>年</w:t>
      </w:r>
      <w:r>
        <w:rPr>
          <w:rFonts w:ascii="Times New Roman" w:eastAsia="楷体" w:hAnsi="Times New Roman" w:cs="Times New Roman"/>
          <w:kern w:val="0"/>
          <w:sz w:val="32"/>
          <w:szCs w:val="32"/>
          <w:u w:val="single"/>
        </w:rPr>
        <w:t xml:space="preserve">       </w:t>
      </w:r>
      <w:r>
        <w:rPr>
          <w:rFonts w:ascii="Times New Roman" w:eastAsia="楷体" w:hAnsi="Times New Roman" w:cs="Times New Roman"/>
          <w:kern w:val="0"/>
          <w:sz w:val="32"/>
          <w:szCs w:val="32"/>
        </w:rPr>
        <w:t>月</w:t>
      </w:r>
      <w:r>
        <w:rPr>
          <w:rFonts w:ascii="Times New Roman" w:eastAsia="楷体" w:hAnsi="Times New Roman" w:cs="Times New Roman"/>
          <w:kern w:val="0"/>
          <w:sz w:val="32"/>
          <w:szCs w:val="32"/>
          <w:u w:val="single"/>
        </w:rPr>
        <w:t xml:space="preserve">       </w:t>
      </w:r>
      <w:r>
        <w:rPr>
          <w:rFonts w:ascii="Times New Roman" w:eastAsia="楷体" w:hAnsi="Times New Roman" w:cs="Times New Roman"/>
          <w:kern w:val="0"/>
          <w:sz w:val="32"/>
          <w:szCs w:val="32"/>
        </w:rPr>
        <w:t>日</w:t>
      </w:r>
    </w:p>
    <w:p w:rsidR="00BA4280" w:rsidRDefault="00496C69">
      <w:pPr>
        <w:pStyle w:val="2"/>
        <w:jc w:val="center"/>
        <w:rPr>
          <w:rFonts w:ascii="Times New Roman" w:hAnsi="Times New Roman" w:cs="Times New Roman"/>
        </w:rPr>
      </w:pPr>
      <w:bookmarkStart w:id="74" w:name="_Toc300835209"/>
      <w:bookmarkStart w:id="75" w:name="_Toc152042576"/>
      <w:bookmarkStart w:id="76" w:name="_Toc152045787"/>
      <w:bookmarkStart w:id="77" w:name="_Toc247527827"/>
      <w:bookmarkStart w:id="78" w:name="_Toc144974856"/>
      <w:bookmarkStart w:id="79" w:name="_Toc247514246"/>
      <w:r>
        <w:rPr>
          <w:rFonts w:ascii="Times New Roman" w:hAnsi="Times New Roman" w:cs="Times New Roman"/>
        </w:rPr>
        <w:lastRenderedPageBreak/>
        <w:t>目</w:t>
      </w:r>
      <w:r>
        <w:rPr>
          <w:rFonts w:ascii="Times New Roman" w:hAnsi="Times New Roman" w:cs="Times New Roman"/>
        </w:rPr>
        <w:t xml:space="preserve">    </w:t>
      </w:r>
      <w:r>
        <w:rPr>
          <w:rFonts w:ascii="Times New Roman" w:hAnsi="Times New Roman" w:cs="Times New Roman"/>
        </w:rPr>
        <w:t>录</w:t>
      </w:r>
      <w:bookmarkEnd w:id="74"/>
      <w:bookmarkEnd w:id="75"/>
      <w:bookmarkEnd w:id="76"/>
      <w:bookmarkEnd w:id="77"/>
      <w:bookmarkEnd w:id="78"/>
      <w:bookmarkEnd w:id="79"/>
    </w:p>
    <w:p w:rsidR="00BA4280" w:rsidRDefault="00BA4280">
      <w:pPr>
        <w:spacing w:line="540" w:lineRule="exact"/>
        <w:rPr>
          <w:rFonts w:ascii="Times New Roman" w:hAnsi="Times New Roman" w:cs="Times New Roman"/>
        </w:rPr>
      </w:pPr>
    </w:p>
    <w:p w:rsidR="00BA4280" w:rsidRDefault="00496C69">
      <w:pPr>
        <w:spacing w:line="540" w:lineRule="exact"/>
        <w:rPr>
          <w:rFonts w:ascii="Times New Roman" w:hAnsi="Times New Roman" w:cs="Times New Roman"/>
        </w:rPr>
      </w:pPr>
      <w:r>
        <w:rPr>
          <w:rFonts w:ascii="Times New Roman" w:hAnsi="Times New Roman" w:cs="Times New Roman"/>
        </w:rPr>
        <w:t>一、投标函</w:t>
      </w:r>
    </w:p>
    <w:p w:rsidR="00BA4280" w:rsidRDefault="00496C69">
      <w:pPr>
        <w:spacing w:line="540" w:lineRule="exact"/>
        <w:rPr>
          <w:rFonts w:ascii="Times New Roman" w:hAnsi="Times New Roman" w:cs="Times New Roman"/>
        </w:rPr>
      </w:pPr>
      <w:r>
        <w:rPr>
          <w:rFonts w:ascii="Times New Roman" w:hAnsi="Times New Roman" w:cs="Times New Roman"/>
        </w:rPr>
        <w:t>二、法定代表人</w:t>
      </w:r>
      <w:r>
        <w:rPr>
          <w:rFonts w:ascii="Times New Roman" w:hAnsi="Times New Roman" w:cs="Times New Roman" w:hint="eastAsia"/>
        </w:rPr>
        <w:t>（单位负责人）身份证明（适用于无委托代理人的情况）</w:t>
      </w:r>
    </w:p>
    <w:p w:rsidR="00BA4280" w:rsidRDefault="00496C69">
      <w:pPr>
        <w:spacing w:line="540" w:lineRule="exact"/>
        <w:rPr>
          <w:rFonts w:ascii="Times New Roman" w:hAnsi="Times New Roman" w:cs="Times New Roman"/>
        </w:rPr>
      </w:pPr>
      <w:r>
        <w:rPr>
          <w:rFonts w:ascii="Times New Roman" w:hAnsi="Times New Roman" w:cs="Times New Roman" w:hint="eastAsia"/>
        </w:rPr>
        <w:t>二、</w:t>
      </w:r>
      <w:r>
        <w:rPr>
          <w:rFonts w:ascii="Times New Roman" w:hAnsi="Times New Roman" w:cs="Times New Roman"/>
        </w:rPr>
        <w:t>授权委托书</w:t>
      </w:r>
      <w:r>
        <w:rPr>
          <w:rFonts w:ascii="Times New Roman" w:hAnsi="Times New Roman" w:cs="Times New Roman" w:hint="eastAsia"/>
        </w:rPr>
        <w:t>（适用于有委托代理人的情况）</w:t>
      </w:r>
    </w:p>
    <w:p w:rsidR="00BA4280" w:rsidRDefault="00496C69">
      <w:pPr>
        <w:spacing w:line="540" w:lineRule="exact"/>
        <w:rPr>
          <w:rFonts w:ascii="Times New Roman" w:hAnsi="Times New Roman" w:cs="Times New Roman"/>
        </w:rPr>
      </w:pPr>
      <w:r>
        <w:rPr>
          <w:rFonts w:ascii="Times New Roman" w:hAnsi="Times New Roman" w:cs="Times New Roman" w:hint="eastAsia"/>
        </w:rPr>
        <w:t>三</w:t>
      </w:r>
      <w:r>
        <w:rPr>
          <w:rFonts w:ascii="Times New Roman" w:hAnsi="Times New Roman" w:cs="Times New Roman"/>
        </w:rPr>
        <w:t>、投标保证金</w:t>
      </w:r>
      <w:r>
        <w:rPr>
          <w:rFonts w:ascii="Times New Roman" w:hAnsi="Times New Roman" w:cs="Times New Roman"/>
        </w:rPr>
        <w:t xml:space="preserve"> </w:t>
      </w:r>
    </w:p>
    <w:p w:rsidR="00BA4280" w:rsidRDefault="00496C69">
      <w:pPr>
        <w:spacing w:line="540" w:lineRule="exact"/>
        <w:rPr>
          <w:rFonts w:ascii="Times New Roman" w:hAnsi="Times New Roman" w:cs="Times New Roman"/>
        </w:rPr>
      </w:pPr>
      <w:r>
        <w:rPr>
          <w:rFonts w:ascii="Times New Roman" w:hAnsi="Times New Roman" w:cs="Times New Roman" w:hint="eastAsia"/>
        </w:rPr>
        <w:t>四、商务和技术偏差表</w:t>
      </w:r>
    </w:p>
    <w:p w:rsidR="00BA4280" w:rsidRDefault="00496C69">
      <w:pPr>
        <w:spacing w:line="540" w:lineRule="exact"/>
        <w:rPr>
          <w:rFonts w:ascii="Times New Roman" w:hAnsi="Times New Roman" w:cs="Times New Roman"/>
        </w:rPr>
      </w:pPr>
      <w:r>
        <w:rPr>
          <w:rFonts w:ascii="Times New Roman" w:hAnsi="Times New Roman" w:cs="Times New Roman" w:hint="eastAsia"/>
        </w:rPr>
        <w:t>五、分项报价表</w:t>
      </w:r>
    </w:p>
    <w:p w:rsidR="00BA4280" w:rsidRDefault="00496C69">
      <w:pPr>
        <w:spacing w:line="540" w:lineRule="exact"/>
        <w:rPr>
          <w:rFonts w:ascii="Times New Roman" w:hAnsi="Times New Roman" w:cs="Times New Roman"/>
        </w:rPr>
      </w:pPr>
      <w:r>
        <w:rPr>
          <w:rFonts w:ascii="Times New Roman" w:hAnsi="Times New Roman" w:cs="Times New Roman" w:hint="eastAsia"/>
        </w:rPr>
        <w:t>六、资格审查资料</w:t>
      </w:r>
    </w:p>
    <w:p w:rsidR="00BA4280" w:rsidRDefault="00496C69">
      <w:pPr>
        <w:spacing w:line="540" w:lineRule="exact"/>
        <w:rPr>
          <w:rFonts w:ascii="Times New Roman" w:hAnsi="Times New Roman" w:cs="Times New Roman"/>
        </w:rPr>
      </w:pPr>
      <w:r>
        <w:rPr>
          <w:rFonts w:ascii="Times New Roman" w:hAnsi="Times New Roman" w:cs="Times New Roman" w:hint="eastAsia"/>
        </w:rPr>
        <w:t>七、投标设备技术性能指标的详细描述</w:t>
      </w:r>
    </w:p>
    <w:p w:rsidR="00BA4280" w:rsidRDefault="00496C69">
      <w:pPr>
        <w:spacing w:line="540" w:lineRule="exact"/>
        <w:rPr>
          <w:rFonts w:ascii="Times New Roman" w:hAnsi="Times New Roman" w:cs="Times New Roman"/>
        </w:rPr>
      </w:pPr>
      <w:r>
        <w:rPr>
          <w:rFonts w:ascii="Times New Roman" w:hAnsi="Times New Roman" w:cs="Times New Roman" w:hint="eastAsia"/>
        </w:rPr>
        <w:t>八、技术支持资料</w:t>
      </w:r>
    </w:p>
    <w:p w:rsidR="00BA4280" w:rsidRDefault="00496C69">
      <w:pPr>
        <w:spacing w:line="540" w:lineRule="exact"/>
        <w:rPr>
          <w:rFonts w:ascii="Times New Roman" w:hAnsi="Times New Roman" w:cs="Times New Roman"/>
        </w:rPr>
      </w:pPr>
      <w:r>
        <w:rPr>
          <w:rFonts w:ascii="Times New Roman" w:hAnsi="Times New Roman" w:cs="Times New Roman" w:hint="eastAsia"/>
        </w:rPr>
        <w:t>九、技术服务和质保期服务计划</w:t>
      </w:r>
    </w:p>
    <w:p w:rsidR="00BA4280" w:rsidRDefault="00496C69">
      <w:pPr>
        <w:spacing w:line="540" w:lineRule="exact"/>
        <w:rPr>
          <w:rFonts w:ascii="Times New Roman" w:hAnsi="Times New Roman" w:cs="Times New Roman"/>
        </w:rPr>
      </w:pPr>
      <w:r>
        <w:rPr>
          <w:rFonts w:ascii="Times New Roman" w:hAnsi="Times New Roman" w:cs="Times New Roman" w:hint="eastAsia"/>
        </w:rPr>
        <w:t>十、其他资料</w:t>
      </w:r>
    </w:p>
    <w:p w:rsidR="00BA4280" w:rsidRDefault="00BA4280">
      <w:pPr>
        <w:spacing w:line="540" w:lineRule="exact"/>
        <w:rPr>
          <w:rFonts w:ascii="Times New Roman" w:hAnsi="Times New Roman" w:cs="Times New Roman"/>
        </w:rPr>
      </w:pPr>
    </w:p>
    <w:p w:rsidR="00BA4280" w:rsidRDefault="00496C69">
      <w:pPr>
        <w:spacing w:line="540" w:lineRule="exact"/>
        <w:rPr>
          <w:rFonts w:ascii="Times New Roman" w:hAnsi="Times New Roman" w:cs="Times New Roman"/>
        </w:rPr>
      </w:pPr>
      <w:r>
        <w:rPr>
          <w:rFonts w:ascii="Times New Roman" w:hAnsi="Times New Roman" w:cs="Times New Roman"/>
        </w:rPr>
        <w:t xml:space="preserve"> </w:t>
      </w:r>
    </w:p>
    <w:p w:rsidR="00BA4280" w:rsidRDefault="00496C69">
      <w:pPr>
        <w:spacing w:line="540" w:lineRule="exact"/>
        <w:rPr>
          <w:rFonts w:ascii="Times New Roman" w:eastAsia="黑体" w:hAnsi="Times New Roman" w:cs="Times New Roman"/>
          <w:sz w:val="20"/>
          <w:szCs w:val="20"/>
        </w:rPr>
      </w:pPr>
      <w:r>
        <w:rPr>
          <w:rFonts w:ascii="Times New Roman" w:hAnsi="Times New Roman" w:cs="Times New Roman"/>
        </w:rPr>
        <w:br w:type="page"/>
      </w:r>
    </w:p>
    <w:p w:rsidR="00BA4280" w:rsidRDefault="00496C69">
      <w:pPr>
        <w:pStyle w:val="2"/>
        <w:jc w:val="center"/>
      </w:pPr>
      <w:bookmarkStart w:id="80" w:name="_Toc152045788"/>
      <w:bookmarkStart w:id="81" w:name="_Toc152042577"/>
      <w:bookmarkStart w:id="82" w:name="_Toc247514247"/>
      <w:bookmarkStart w:id="83" w:name="_Toc300835210"/>
      <w:bookmarkStart w:id="84" w:name="_Toc247527828"/>
      <w:bookmarkStart w:id="85" w:name="_Toc144974857"/>
      <w:r>
        <w:rPr>
          <w:rFonts w:ascii="Times New Roman" w:hAnsi="Times New Roman" w:cs="Times New Roman"/>
        </w:rPr>
        <w:lastRenderedPageBreak/>
        <w:t>一、投标函</w:t>
      </w:r>
      <w:bookmarkEnd w:id="80"/>
      <w:bookmarkEnd w:id="81"/>
      <w:bookmarkEnd w:id="82"/>
      <w:bookmarkEnd w:id="83"/>
      <w:bookmarkEnd w:id="84"/>
      <w:bookmarkEnd w:id="85"/>
    </w:p>
    <w:p w:rsidR="00BA4280" w:rsidRDefault="00496C69">
      <w:pPr>
        <w:spacing w:line="420" w:lineRule="exact"/>
        <w:rPr>
          <w:rFonts w:ascii="Times New Roman" w:hAnsi="Times New Roman" w:cs="Times New Roman"/>
          <w:szCs w:val="21"/>
        </w:rPr>
      </w:pPr>
      <w:r>
        <w:rPr>
          <w:rFonts w:ascii="Times New Roman" w:hAnsi="Times New Roman" w:cs="Times New Roman"/>
          <w:szCs w:val="21"/>
          <w:u w:val="single"/>
        </w:rPr>
        <w:t xml:space="preserve">                        </w:t>
      </w:r>
      <w:r>
        <w:rPr>
          <w:rFonts w:ascii="Times New Roman" w:hAnsi="Times New Roman" w:cs="Times New Roman"/>
          <w:szCs w:val="21"/>
        </w:rPr>
        <w:t>（招标人名称）：</w:t>
      </w:r>
    </w:p>
    <w:p w:rsidR="00BA4280" w:rsidRDefault="00496C69">
      <w:pPr>
        <w:spacing w:line="420" w:lineRule="exact"/>
        <w:ind w:firstLineChars="200" w:firstLine="420"/>
        <w:rPr>
          <w:rFonts w:ascii="Times New Roman" w:hAnsi="Times New Roman" w:cs="Times New Roman"/>
          <w:szCs w:val="21"/>
          <w:highlight w:val="yellow"/>
        </w:rPr>
      </w:pPr>
      <w:r>
        <w:rPr>
          <w:rFonts w:ascii="Times New Roman" w:hAnsi="Times New Roman" w:cs="Times New Roman"/>
          <w:szCs w:val="21"/>
        </w:rPr>
        <w:t>1</w:t>
      </w:r>
      <w:r>
        <w:rPr>
          <w:rFonts w:ascii="Times New Roman" w:hAnsi="Times New Roman" w:cs="Times New Roman" w:hint="eastAsia"/>
          <w:szCs w:val="21"/>
        </w:rPr>
        <w:t>.</w:t>
      </w:r>
      <w:r>
        <w:rPr>
          <w:rFonts w:ascii="Times New Roman" w:hAnsi="Times New Roman" w:cs="Times New Roman"/>
          <w:szCs w:val="21"/>
        </w:rPr>
        <w:t>我方已仔细研究了</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（项目名称）</w:t>
      </w:r>
      <w:r>
        <w:rPr>
          <w:rFonts w:ascii="Times New Roman" w:hAnsi="Times New Roman" w:cs="Times New Roman" w:hint="eastAsia"/>
          <w:szCs w:val="21"/>
        </w:rPr>
        <w:t>招标项目招标文件的全部内容，愿意以人民币（大写）</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元每辆，（小写）</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元</w:t>
      </w:r>
      <w:r>
        <w:rPr>
          <w:rFonts w:ascii="Times New Roman" w:hAnsi="Times New Roman" w:cs="Times New Roman" w:hint="eastAsia"/>
          <w:szCs w:val="21"/>
        </w:rPr>
        <w:t>/</w:t>
      </w:r>
      <w:r>
        <w:rPr>
          <w:rFonts w:ascii="Times New Roman" w:hAnsi="Times New Roman" w:cs="Times New Roman" w:hint="eastAsia"/>
          <w:szCs w:val="21"/>
        </w:rPr>
        <w:t>辆的固定单价（其中，增值税税率为</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hint="eastAsia"/>
          <w:szCs w:val="21"/>
        </w:rPr>
        <w:t>）完成本项目投标产品的供货、运输、装卸、调试、售后服务等工作。</w:t>
      </w:r>
    </w:p>
    <w:p w:rsidR="00BA4280" w:rsidRDefault="00496C69">
      <w:pPr>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我方的投标文件包括下列内容：</w:t>
      </w:r>
    </w:p>
    <w:p w:rsidR="00BA4280" w:rsidRDefault="00496C69">
      <w:pPr>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）投标函；（</w:t>
      </w:r>
      <w:r>
        <w:rPr>
          <w:rFonts w:ascii="Times New Roman" w:hAnsi="Times New Roman" w:cs="Times New Roman" w:hint="eastAsia"/>
          <w:szCs w:val="21"/>
        </w:rPr>
        <w:t>2</w:t>
      </w:r>
      <w:r>
        <w:rPr>
          <w:rFonts w:ascii="Times New Roman" w:hAnsi="Times New Roman" w:cs="Times New Roman" w:hint="eastAsia"/>
          <w:szCs w:val="21"/>
        </w:rPr>
        <w:t>）法定代表人（单位负责人）身份证明或授权委托书；（</w:t>
      </w:r>
      <w:r>
        <w:rPr>
          <w:rFonts w:ascii="Times New Roman" w:hAnsi="Times New Roman" w:cs="Times New Roman" w:hint="eastAsia"/>
          <w:szCs w:val="21"/>
        </w:rPr>
        <w:t>3</w:t>
      </w:r>
      <w:r>
        <w:rPr>
          <w:rFonts w:ascii="Times New Roman" w:hAnsi="Times New Roman" w:cs="Times New Roman" w:hint="eastAsia"/>
          <w:szCs w:val="21"/>
        </w:rPr>
        <w:t>）投标保证金；（</w:t>
      </w:r>
      <w:r>
        <w:rPr>
          <w:rFonts w:ascii="Times New Roman" w:hAnsi="Times New Roman" w:cs="Times New Roman" w:hint="eastAsia"/>
          <w:szCs w:val="21"/>
        </w:rPr>
        <w:t>4</w:t>
      </w:r>
      <w:r>
        <w:rPr>
          <w:rFonts w:ascii="Times New Roman" w:hAnsi="Times New Roman" w:cs="Times New Roman" w:hint="eastAsia"/>
          <w:szCs w:val="21"/>
        </w:rPr>
        <w:t>）商务和技术偏差表；（</w:t>
      </w:r>
      <w:r>
        <w:rPr>
          <w:rFonts w:ascii="Times New Roman" w:hAnsi="Times New Roman" w:cs="Times New Roman" w:hint="eastAsia"/>
          <w:szCs w:val="21"/>
        </w:rPr>
        <w:t>5</w:t>
      </w:r>
      <w:r>
        <w:rPr>
          <w:rFonts w:ascii="Times New Roman" w:hAnsi="Times New Roman" w:cs="Times New Roman" w:hint="eastAsia"/>
          <w:szCs w:val="21"/>
        </w:rPr>
        <w:t>）分项报价表；（</w:t>
      </w:r>
      <w:r>
        <w:rPr>
          <w:rFonts w:ascii="Times New Roman" w:hAnsi="Times New Roman" w:cs="Times New Roman" w:hint="eastAsia"/>
          <w:szCs w:val="21"/>
        </w:rPr>
        <w:t>6</w:t>
      </w:r>
      <w:r>
        <w:rPr>
          <w:rFonts w:ascii="Times New Roman" w:hAnsi="Times New Roman" w:cs="Times New Roman" w:hint="eastAsia"/>
          <w:szCs w:val="21"/>
        </w:rPr>
        <w:t>）资格审查资料；（</w:t>
      </w:r>
      <w:r>
        <w:rPr>
          <w:rFonts w:ascii="Times New Roman" w:hAnsi="Times New Roman" w:cs="Times New Roman" w:hint="eastAsia"/>
          <w:szCs w:val="21"/>
        </w:rPr>
        <w:t>7</w:t>
      </w:r>
      <w:r>
        <w:rPr>
          <w:rFonts w:ascii="Times New Roman" w:hAnsi="Times New Roman" w:cs="Times New Roman" w:hint="eastAsia"/>
          <w:szCs w:val="21"/>
        </w:rPr>
        <w:t>）投标设备技术性能指标的详细描述；（</w:t>
      </w:r>
      <w:r>
        <w:rPr>
          <w:rFonts w:ascii="Times New Roman" w:hAnsi="Times New Roman" w:cs="Times New Roman" w:hint="eastAsia"/>
          <w:szCs w:val="21"/>
        </w:rPr>
        <w:t>8</w:t>
      </w:r>
      <w:r>
        <w:rPr>
          <w:rFonts w:ascii="Times New Roman" w:hAnsi="Times New Roman" w:cs="Times New Roman" w:hint="eastAsia"/>
          <w:szCs w:val="21"/>
        </w:rPr>
        <w:t>）技术支持资料；（</w:t>
      </w:r>
      <w:r>
        <w:rPr>
          <w:rFonts w:ascii="Times New Roman" w:hAnsi="Times New Roman" w:cs="Times New Roman" w:hint="eastAsia"/>
          <w:szCs w:val="21"/>
        </w:rPr>
        <w:t>9</w:t>
      </w:r>
      <w:r>
        <w:rPr>
          <w:rFonts w:ascii="Times New Roman" w:hAnsi="Times New Roman" w:cs="Times New Roman" w:hint="eastAsia"/>
          <w:szCs w:val="21"/>
        </w:rPr>
        <w:t>）技术服务和质保期服务计划；</w:t>
      </w:r>
      <w:r>
        <w:rPr>
          <w:rFonts w:ascii="Times New Roman" w:hAnsi="Times New Roman" w:cs="Times New Roman" w:hint="eastAsia"/>
          <w:szCs w:val="21"/>
        </w:rPr>
        <w:t>......</w:t>
      </w:r>
    </w:p>
    <w:p w:rsidR="00BA4280" w:rsidRDefault="00496C69">
      <w:pPr>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投标文件的上述组成部分如存在内容不一致的，以投标函为准。</w:t>
      </w:r>
    </w:p>
    <w:p w:rsidR="00BA4280" w:rsidRDefault="00496C69">
      <w:pPr>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我方承诺除商务和技术偏差表列出的偏差外，我方响应招标文件的全部要求。</w:t>
      </w:r>
    </w:p>
    <w:p w:rsidR="00BA4280" w:rsidRDefault="00496C69">
      <w:pPr>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我方承诺在招标文件规定的投标有效期内不撤销投标文件。</w:t>
      </w:r>
    </w:p>
    <w:p w:rsidR="00BA4280" w:rsidRDefault="00496C69">
      <w:pPr>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hint="eastAsia"/>
          <w:szCs w:val="21"/>
        </w:rPr>
        <w:t>如我方中标，我方承诺：</w:t>
      </w:r>
    </w:p>
    <w:p w:rsidR="00BA4280" w:rsidRDefault="00496C69">
      <w:pPr>
        <w:spacing w:line="420" w:lineRule="exact"/>
        <w:ind w:firstLineChars="342" w:firstLine="718"/>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）在收到中标通知书后，在中标通知书规定的期限内与你方签订合同</w:t>
      </w:r>
      <w:r>
        <w:rPr>
          <w:rFonts w:ascii="Times New Roman" w:hAnsi="Times New Roman" w:cs="Times New Roman" w:hint="eastAsia"/>
          <w:szCs w:val="21"/>
        </w:rPr>
        <w:t>；</w:t>
      </w:r>
    </w:p>
    <w:p w:rsidR="00BA4280" w:rsidRDefault="00496C69">
      <w:pPr>
        <w:spacing w:line="420" w:lineRule="exact"/>
        <w:ind w:firstLineChars="342" w:firstLine="718"/>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hint="eastAsia"/>
          <w:szCs w:val="21"/>
        </w:rPr>
        <w:t>在签订合同时不向你方提出附加条件；</w:t>
      </w:r>
    </w:p>
    <w:p w:rsidR="00BA4280" w:rsidRDefault="00496C69">
      <w:pPr>
        <w:spacing w:line="420" w:lineRule="exact"/>
        <w:ind w:firstLineChars="342" w:firstLine="718"/>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）按照招标文件要求提交履约保证金；</w:t>
      </w:r>
    </w:p>
    <w:p w:rsidR="00BA4280" w:rsidRDefault="00496C69">
      <w:pPr>
        <w:spacing w:line="420" w:lineRule="exact"/>
        <w:ind w:firstLineChars="342" w:firstLine="718"/>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）在合同约定的期限内完成合同规定的全部义务。</w:t>
      </w:r>
    </w:p>
    <w:p w:rsidR="00BA4280" w:rsidRDefault="00496C69">
      <w:pPr>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rPr>
        <w:t>我方在此声明，所递交的投标文件及有关资料内容完整、真实和准确，且不存在第二章</w:t>
      </w:r>
      <w:r>
        <w:rPr>
          <w:rFonts w:ascii="Times New Roman" w:hAnsi="Times New Roman" w:cs="Times New Roman" w:hint="eastAsia"/>
        </w:rPr>
        <w:t>“</w:t>
      </w:r>
      <w:r>
        <w:rPr>
          <w:rFonts w:ascii="Times New Roman" w:hAnsi="Times New Roman" w:cs="Times New Roman"/>
        </w:rPr>
        <w:t>投标人须知</w:t>
      </w:r>
      <w:r>
        <w:rPr>
          <w:rFonts w:ascii="Times New Roman" w:hAnsi="Times New Roman" w:cs="Times New Roman" w:hint="eastAsia"/>
        </w:rPr>
        <w:t>”</w:t>
      </w:r>
      <w:r>
        <w:rPr>
          <w:rFonts w:ascii="Times New Roman" w:hAnsi="Times New Roman" w:cs="Times New Roman"/>
        </w:rPr>
        <w:t>第</w:t>
      </w:r>
      <w:r>
        <w:rPr>
          <w:rFonts w:ascii="Times New Roman" w:hAnsi="Times New Roman" w:cs="Times New Roman"/>
        </w:rPr>
        <w:t>1.4.</w:t>
      </w:r>
      <w:r>
        <w:rPr>
          <w:rFonts w:ascii="Times New Roman" w:hAnsi="Times New Roman" w:cs="Times New Roman" w:hint="eastAsia"/>
        </w:rPr>
        <w:t>3</w:t>
      </w:r>
      <w:r>
        <w:rPr>
          <w:rFonts w:ascii="Times New Roman" w:hAnsi="Times New Roman" w:cs="Times New Roman"/>
        </w:rPr>
        <w:t>项规定的任何一种情形。</w:t>
      </w:r>
    </w:p>
    <w:p w:rsidR="00BA4280" w:rsidRDefault="00496C69">
      <w:pPr>
        <w:spacing w:line="420" w:lineRule="exact"/>
        <w:ind w:firstLineChars="200" w:firstLine="420"/>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u w:val="single"/>
        </w:rPr>
        <w:t xml:space="preserve">                                       </w:t>
      </w:r>
      <w:r>
        <w:rPr>
          <w:rFonts w:ascii="Times New Roman" w:hAnsi="Times New Roman" w:cs="Times New Roman"/>
          <w:szCs w:val="21"/>
        </w:rPr>
        <w:t>（其他补充说明）。</w:t>
      </w:r>
    </w:p>
    <w:p w:rsidR="00BA4280" w:rsidRDefault="00BA4280">
      <w:pPr>
        <w:spacing w:line="420" w:lineRule="exact"/>
        <w:ind w:firstLineChars="200" w:firstLine="420"/>
        <w:rPr>
          <w:rFonts w:ascii="Times New Roman" w:hAnsi="Times New Roman" w:cs="Times New Roman"/>
          <w:szCs w:val="21"/>
        </w:rPr>
      </w:pPr>
    </w:p>
    <w:p w:rsidR="00BA4280" w:rsidRDefault="00496C69">
      <w:pPr>
        <w:spacing w:line="420" w:lineRule="exact"/>
        <w:ind w:firstLineChars="1100" w:firstLine="2310"/>
        <w:rPr>
          <w:rFonts w:ascii="Times New Roman" w:hAnsi="Times New Roman" w:cs="Times New Roman"/>
          <w:szCs w:val="21"/>
        </w:rPr>
      </w:pPr>
      <w:r>
        <w:rPr>
          <w:rFonts w:ascii="Times New Roman" w:hAnsi="Times New Roman" w:cs="Times New Roman"/>
          <w:szCs w:val="21"/>
        </w:rPr>
        <w:t>投</w:t>
      </w:r>
      <w:r>
        <w:rPr>
          <w:rFonts w:ascii="Times New Roman" w:hAnsi="Times New Roman" w:cs="Times New Roman"/>
          <w:szCs w:val="21"/>
        </w:rPr>
        <w:t xml:space="preserve"> </w:t>
      </w:r>
      <w:r>
        <w:rPr>
          <w:rFonts w:ascii="Times New Roman" w:hAnsi="Times New Roman" w:cs="Times New Roman"/>
          <w:szCs w:val="21"/>
        </w:rPr>
        <w:t>标</w:t>
      </w:r>
      <w:r>
        <w:rPr>
          <w:rFonts w:ascii="Times New Roman" w:hAnsi="Times New Roman" w:cs="Times New Roman"/>
          <w:szCs w:val="21"/>
        </w:rPr>
        <w:t xml:space="preserve"> </w:t>
      </w:r>
      <w:r>
        <w:rPr>
          <w:rFonts w:ascii="Times New Roman" w:hAnsi="Times New Roman" w:cs="Times New Roman"/>
          <w:szCs w:val="21"/>
        </w:rPr>
        <w:t>人：</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（盖单位章）</w:t>
      </w:r>
    </w:p>
    <w:p w:rsidR="00BA4280" w:rsidRDefault="00496C69">
      <w:pPr>
        <w:spacing w:line="420" w:lineRule="exact"/>
        <w:ind w:firstLineChars="1100" w:firstLine="2310"/>
        <w:rPr>
          <w:rFonts w:ascii="Times New Roman" w:hAnsi="Times New Roman" w:cs="Times New Roman"/>
          <w:szCs w:val="21"/>
        </w:rPr>
      </w:pPr>
      <w:r>
        <w:rPr>
          <w:rFonts w:ascii="Times New Roman" w:hAnsi="Times New Roman" w:cs="Times New Roman"/>
          <w:szCs w:val="21"/>
        </w:rPr>
        <w:t>法定代表人</w:t>
      </w:r>
      <w:r>
        <w:rPr>
          <w:rFonts w:ascii="Times New Roman" w:hAnsi="Times New Roman" w:cs="Times New Roman" w:hint="eastAsia"/>
          <w:szCs w:val="21"/>
        </w:rPr>
        <w:t>（单位负责人）</w:t>
      </w:r>
      <w:r>
        <w:rPr>
          <w:rFonts w:ascii="Times New Roman" w:hAnsi="Times New Roman" w:cs="Times New Roman"/>
          <w:szCs w:val="21"/>
        </w:rPr>
        <w:t>或其委托代理人：</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（签字）</w:t>
      </w:r>
    </w:p>
    <w:p w:rsidR="00BA4280" w:rsidRDefault="00496C69">
      <w:pPr>
        <w:spacing w:line="420" w:lineRule="exact"/>
        <w:ind w:firstLineChars="1100" w:firstLine="2310"/>
        <w:rPr>
          <w:rFonts w:ascii="Times New Roman" w:hAnsi="Times New Roman" w:cs="Times New Roman"/>
          <w:szCs w:val="21"/>
        </w:rPr>
      </w:pPr>
      <w:r>
        <w:rPr>
          <w:rFonts w:ascii="Times New Roman" w:hAnsi="Times New Roman" w:cs="Times New Roman"/>
          <w:szCs w:val="21"/>
        </w:rPr>
        <w:t>地址：</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p>
    <w:p w:rsidR="00BA4280" w:rsidRDefault="00496C69">
      <w:pPr>
        <w:spacing w:line="420" w:lineRule="exact"/>
        <w:ind w:firstLineChars="1100" w:firstLine="2310"/>
        <w:rPr>
          <w:rFonts w:ascii="Times New Roman" w:hAnsi="Times New Roman" w:cs="Times New Roman"/>
          <w:szCs w:val="21"/>
        </w:rPr>
      </w:pPr>
      <w:r>
        <w:rPr>
          <w:rFonts w:ascii="Times New Roman" w:hAnsi="Times New Roman" w:cs="Times New Roman" w:hint="eastAsia"/>
          <w:szCs w:val="21"/>
        </w:rPr>
        <w:t>网址</w:t>
      </w:r>
      <w:r>
        <w:rPr>
          <w:rFonts w:ascii="Times New Roman" w:hAnsi="Times New Roman" w:cs="Times New Roman"/>
          <w:szCs w:val="21"/>
        </w:rPr>
        <w: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p>
    <w:p w:rsidR="00BA4280" w:rsidRDefault="00496C69">
      <w:pPr>
        <w:spacing w:line="420" w:lineRule="exact"/>
        <w:ind w:firstLineChars="1100" w:firstLine="2310"/>
        <w:rPr>
          <w:rFonts w:ascii="Times New Roman" w:hAnsi="Times New Roman" w:cs="Times New Roman"/>
          <w:szCs w:val="21"/>
          <w:u w:val="single"/>
        </w:rPr>
      </w:pPr>
      <w:r>
        <w:rPr>
          <w:rFonts w:ascii="Times New Roman" w:hAnsi="Times New Roman" w:cs="Times New Roman"/>
          <w:szCs w:val="21"/>
        </w:rPr>
        <w:t>电话：</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p>
    <w:p w:rsidR="00BA4280" w:rsidRDefault="00496C69">
      <w:pPr>
        <w:spacing w:line="420" w:lineRule="exact"/>
        <w:ind w:firstLineChars="1100" w:firstLine="2310"/>
        <w:rPr>
          <w:rFonts w:ascii="Times New Roman" w:hAnsi="Times New Roman" w:cs="Times New Roman"/>
          <w:szCs w:val="21"/>
        </w:rPr>
      </w:pPr>
      <w:r>
        <w:rPr>
          <w:rFonts w:ascii="Times New Roman" w:hAnsi="Times New Roman" w:cs="Times New Roman"/>
          <w:szCs w:val="21"/>
        </w:rPr>
        <w:t>传真：</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p>
    <w:p w:rsidR="00BA4280" w:rsidRDefault="00496C69">
      <w:pPr>
        <w:spacing w:line="420" w:lineRule="exact"/>
        <w:ind w:firstLineChars="1100" w:firstLine="2310"/>
        <w:rPr>
          <w:rFonts w:ascii="Times New Roman" w:hAnsi="Times New Roman" w:cs="Times New Roman"/>
          <w:szCs w:val="21"/>
        </w:rPr>
      </w:pPr>
      <w:r>
        <w:rPr>
          <w:rFonts w:ascii="Times New Roman" w:hAnsi="Times New Roman" w:cs="Times New Roman"/>
          <w:szCs w:val="21"/>
        </w:rPr>
        <w:t>邮政编码：</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p>
    <w:p w:rsidR="00BA4280" w:rsidRDefault="00496C69">
      <w:pPr>
        <w:spacing w:line="420" w:lineRule="exact"/>
        <w:ind w:firstLineChars="2250" w:firstLine="4725"/>
        <w:rPr>
          <w:rFonts w:ascii="Times New Roman" w:hAnsi="Times New Roman" w:cs="Times New Roman"/>
          <w:szCs w:val="21"/>
        </w:rPr>
      </w:pP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w:t>
      </w:r>
    </w:p>
    <w:p w:rsidR="00BA4280" w:rsidRDefault="00BA4280">
      <w:pPr>
        <w:spacing w:line="440" w:lineRule="exact"/>
        <w:rPr>
          <w:rFonts w:ascii="Times New Roman" w:hAnsi="Times New Roman" w:cs="Times New Roman"/>
          <w:szCs w:val="21"/>
        </w:rPr>
      </w:pPr>
    </w:p>
    <w:p w:rsidR="00BA4280" w:rsidRDefault="00496C69">
      <w:pPr>
        <w:pStyle w:val="2"/>
        <w:jc w:val="center"/>
        <w:rPr>
          <w:rFonts w:ascii="Times New Roman" w:hAnsi="Times New Roman" w:cs="Times New Roman"/>
        </w:rPr>
      </w:pPr>
      <w:bookmarkStart w:id="86" w:name="_Toc300835213"/>
      <w:bookmarkStart w:id="87" w:name="_Toc152045791"/>
      <w:bookmarkStart w:id="88" w:name="_Toc247514283"/>
      <w:bookmarkStart w:id="89" w:name="_Toc144974860"/>
      <w:bookmarkStart w:id="90" w:name="_Toc247527831"/>
      <w:bookmarkStart w:id="91" w:name="_Toc152042580"/>
      <w:r>
        <w:rPr>
          <w:rFonts w:ascii="Times New Roman" w:hAnsi="Times New Roman" w:cs="Times New Roman"/>
        </w:rPr>
        <w:lastRenderedPageBreak/>
        <w:t>二、法定代表人</w:t>
      </w:r>
      <w:r>
        <w:rPr>
          <w:rFonts w:ascii="Times New Roman" w:hAnsi="Times New Roman" w:cs="Times New Roman" w:hint="eastAsia"/>
        </w:rPr>
        <w:t>（单位负责人）</w:t>
      </w:r>
      <w:r>
        <w:rPr>
          <w:rFonts w:ascii="Times New Roman" w:hAnsi="Times New Roman" w:cs="Times New Roman"/>
        </w:rPr>
        <w:t>身份证明</w:t>
      </w:r>
      <w:bookmarkEnd w:id="86"/>
      <w:bookmarkEnd w:id="87"/>
      <w:bookmarkEnd w:id="88"/>
      <w:bookmarkEnd w:id="89"/>
      <w:bookmarkEnd w:id="90"/>
      <w:bookmarkEnd w:id="91"/>
    </w:p>
    <w:p w:rsidR="00BA4280" w:rsidRDefault="00BA4280">
      <w:pPr>
        <w:spacing w:line="440" w:lineRule="exact"/>
        <w:rPr>
          <w:rFonts w:ascii="Times New Roman" w:hAnsi="Times New Roman" w:cs="Times New Roman"/>
          <w:sz w:val="20"/>
          <w:szCs w:val="20"/>
        </w:rPr>
      </w:pPr>
    </w:p>
    <w:p w:rsidR="00BA4280" w:rsidRDefault="00BA4280">
      <w:pPr>
        <w:spacing w:line="440" w:lineRule="exact"/>
        <w:rPr>
          <w:rFonts w:ascii="Times New Roman" w:hAnsi="Times New Roman" w:cs="Times New Roman"/>
          <w:szCs w:val="21"/>
        </w:rPr>
      </w:pPr>
    </w:p>
    <w:p w:rsidR="00BA4280" w:rsidRDefault="00496C69">
      <w:pPr>
        <w:spacing w:line="440" w:lineRule="exact"/>
        <w:rPr>
          <w:rFonts w:ascii="Times New Roman" w:hAnsi="Times New Roman" w:cs="Times New Roman"/>
          <w:szCs w:val="21"/>
        </w:rPr>
      </w:pPr>
      <w:r>
        <w:rPr>
          <w:rFonts w:ascii="Times New Roman" w:hAnsi="Times New Roman" w:cs="Times New Roman"/>
          <w:szCs w:val="21"/>
        </w:rPr>
        <w:t>投标人名称：</w:t>
      </w:r>
      <w:r>
        <w:rPr>
          <w:rFonts w:ascii="Times New Roman" w:hAnsi="Times New Roman" w:cs="Times New Roman"/>
          <w:szCs w:val="21"/>
          <w:u w:val="single"/>
        </w:rPr>
        <w:t xml:space="preserve">                            </w:t>
      </w:r>
      <w:r>
        <w:rPr>
          <w:rFonts w:ascii="Times New Roman" w:hAnsi="Times New Roman" w:cs="Times New Roman"/>
          <w:szCs w:val="21"/>
        </w:rPr>
        <w:t xml:space="preserve"> </w:t>
      </w:r>
    </w:p>
    <w:p w:rsidR="00BA4280" w:rsidRDefault="00496C69">
      <w:pPr>
        <w:spacing w:line="440" w:lineRule="exact"/>
        <w:rPr>
          <w:rFonts w:ascii="Times New Roman" w:hAnsi="Times New Roman" w:cs="Times New Roman"/>
          <w:szCs w:val="21"/>
        </w:rPr>
      </w:pPr>
      <w:r>
        <w:rPr>
          <w:rFonts w:ascii="Times New Roman" w:hAnsi="Times New Roman" w:cs="Times New Roman"/>
          <w:szCs w:val="21"/>
        </w:rPr>
        <w:t>姓名：</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rPr>
        <w:t>性别：</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rPr>
        <w:t>年龄：</w:t>
      </w:r>
      <w:r>
        <w:rPr>
          <w:rFonts w:ascii="Times New Roman" w:hAnsi="Times New Roman" w:cs="Times New Roman"/>
          <w:szCs w:val="21"/>
          <w:u w:val="single"/>
        </w:rPr>
        <w:t xml:space="preserve">        </w:t>
      </w:r>
      <w:r>
        <w:rPr>
          <w:rFonts w:ascii="Times New Roman" w:hAnsi="Times New Roman" w:cs="Times New Roman"/>
          <w:szCs w:val="21"/>
        </w:rPr>
        <w:t>职务：</w:t>
      </w:r>
      <w:r>
        <w:rPr>
          <w:rFonts w:ascii="Times New Roman" w:hAnsi="Times New Roman" w:cs="Times New Roman"/>
          <w:szCs w:val="21"/>
          <w:u w:val="single"/>
        </w:rPr>
        <w:t xml:space="preserve">        </w:t>
      </w:r>
    </w:p>
    <w:p w:rsidR="00BA4280" w:rsidRDefault="00496C69">
      <w:pPr>
        <w:spacing w:line="440" w:lineRule="exact"/>
        <w:rPr>
          <w:rFonts w:ascii="Times New Roman" w:hAnsi="Times New Roman" w:cs="Times New Roman"/>
          <w:szCs w:val="21"/>
        </w:rPr>
      </w:pPr>
      <w:r>
        <w:rPr>
          <w:rFonts w:ascii="Times New Roman" w:hAnsi="Times New Roman" w:cs="Times New Roman"/>
          <w:szCs w:val="21"/>
        </w:rPr>
        <w:t>系</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rPr>
        <w:t>（投标人名称）的法定代表人</w:t>
      </w:r>
      <w:r>
        <w:rPr>
          <w:rFonts w:ascii="Times New Roman" w:hAnsi="Times New Roman" w:cs="Times New Roman" w:hint="eastAsia"/>
          <w:szCs w:val="21"/>
        </w:rPr>
        <w:t>（单位负责人）</w:t>
      </w:r>
      <w:r>
        <w:rPr>
          <w:rFonts w:ascii="Times New Roman" w:hAnsi="Times New Roman" w:cs="Times New Roman"/>
          <w:szCs w:val="21"/>
        </w:rPr>
        <w:t>。</w:t>
      </w:r>
    </w:p>
    <w:p w:rsidR="00BA4280" w:rsidRDefault="00496C69">
      <w:pPr>
        <w:spacing w:line="440" w:lineRule="exact"/>
        <w:ind w:firstLineChars="200" w:firstLine="420"/>
        <w:rPr>
          <w:rFonts w:ascii="Times New Roman" w:hAnsi="Times New Roman" w:cs="Times New Roman"/>
          <w:szCs w:val="21"/>
        </w:rPr>
      </w:pPr>
      <w:r>
        <w:rPr>
          <w:rFonts w:ascii="Times New Roman" w:hAnsi="Times New Roman" w:cs="Times New Roman"/>
          <w:szCs w:val="21"/>
        </w:rPr>
        <w:t>特此证明。</w:t>
      </w:r>
    </w:p>
    <w:p w:rsidR="00BA4280" w:rsidRDefault="00BA4280">
      <w:pPr>
        <w:spacing w:line="440" w:lineRule="exact"/>
        <w:rPr>
          <w:rFonts w:ascii="Times New Roman" w:hAnsi="Times New Roman" w:cs="Times New Roman"/>
          <w:szCs w:val="21"/>
        </w:rPr>
      </w:pPr>
    </w:p>
    <w:p w:rsidR="00BA4280" w:rsidRDefault="00496C69">
      <w:pPr>
        <w:spacing w:line="440" w:lineRule="exact"/>
        <w:rPr>
          <w:rFonts w:ascii="Times New Roman" w:hAnsi="Times New Roman" w:cs="Times New Roman"/>
          <w:szCs w:val="21"/>
        </w:rPr>
      </w:pPr>
      <w:r>
        <w:rPr>
          <w:rFonts w:ascii="Times New Roman" w:hAnsi="Times New Roman" w:cs="Times New Roman"/>
          <w:szCs w:val="21"/>
        </w:rPr>
        <w:t>附：法定代表人</w:t>
      </w:r>
      <w:r>
        <w:rPr>
          <w:rFonts w:ascii="Times New Roman" w:hAnsi="Times New Roman" w:cs="Times New Roman" w:hint="eastAsia"/>
          <w:szCs w:val="21"/>
        </w:rPr>
        <w:t>（单位负责人）</w:t>
      </w:r>
      <w:r>
        <w:rPr>
          <w:rFonts w:ascii="Times New Roman" w:hAnsi="Times New Roman" w:cs="Times New Roman"/>
          <w:szCs w:val="21"/>
        </w:rPr>
        <w:t>身份证复印件。</w:t>
      </w:r>
    </w:p>
    <w:p w:rsidR="00BA4280" w:rsidRDefault="00BA4280">
      <w:pPr>
        <w:spacing w:line="440" w:lineRule="exact"/>
        <w:rPr>
          <w:rFonts w:ascii="Times New Roman" w:hAnsi="Times New Roman" w:cs="Times New Roman"/>
          <w:szCs w:val="21"/>
        </w:rPr>
      </w:pPr>
    </w:p>
    <w:p w:rsidR="00BA4280" w:rsidRDefault="00496C69">
      <w:pPr>
        <w:spacing w:line="440" w:lineRule="exact"/>
        <w:rPr>
          <w:rFonts w:ascii="Times New Roman" w:hAnsi="Times New Roman" w:cs="Times New Roman"/>
          <w:szCs w:val="21"/>
        </w:rPr>
      </w:pPr>
      <w:r>
        <w:rPr>
          <w:rFonts w:ascii="Times New Roman" w:hAnsi="Times New Roman" w:cs="Times New Roman" w:hint="eastAsia"/>
          <w:szCs w:val="21"/>
        </w:rPr>
        <w:t>注：本身份证明需由投标人加盖单位公章。</w:t>
      </w:r>
    </w:p>
    <w:p w:rsidR="00BA4280" w:rsidRDefault="00BA4280">
      <w:pPr>
        <w:spacing w:line="440" w:lineRule="exact"/>
        <w:rPr>
          <w:rFonts w:ascii="Times New Roman" w:hAnsi="Times New Roman" w:cs="Times New Roman"/>
          <w:szCs w:val="21"/>
        </w:rPr>
      </w:pPr>
    </w:p>
    <w:p w:rsidR="00BA4280" w:rsidRDefault="00BA4280">
      <w:pPr>
        <w:spacing w:line="440" w:lineRule="exact"/>
        <w:rPr>
          <w:rFonts w:ascii="Times New Roman" w:hAnsi="Times New Roman" w:cs="Times New Roman"/>
          <w:szCs w:val="21"/>
        </w:rPr>
      </w:pPr>
    </w:p>
    <w:p w:rsidR="00BA4280" w:rsidRDefault="00496C69">
      <w:pPr>
        <w:spacing w:line="4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投标人：</w:t>
      </w:r>
      <w:r>
        <w:rPr>
          <w:rFonts w:ascii="Times New Roman" w:hAnsi="Times New Roman" w:cs="Times New Roman"/>
          <w:szCs w:val="21"/>
          <w:u w:val="single"/>
        </w:rPr>
        <w:t xml:space="preserve">                 </w:t>
      </w:r>
      <w:r>
        <w:rPr>
          <w:rFonts w:ascii="Times New Roman" w:hAnsi="Times New Roman" w:cs="Times New Roman"/>
          <w:szCs w:val="21"/>
        </w:rPr>
        <w:t>（盖单位章）</w:t>
      </w:r>
    </w:p>
    <w:p w:rsidR="00BA4280" w:rsidRDefault="00496C69">
      <w:pPr>
        <w:spacing w:line="4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w:t>
      </w:r>
    </w:p>
    <w:p w:rsidR="00BA4280" w:rsidRDefault="00496C69">
      <w:pPr>
        <w:spacing w:line="440" w:lineRule="exact"/>
        <w:ind w:firstLineChars="2100" w:firstLine="4410"/>
        <w:rPr>
          <w:rFonts w:ascii="Times New Roman" w:hAnsi="Times New Roman" w:cs="Times New Roman"/>
          <w:szCs w:val="21"/>
        </w:rPr>
      </w:pP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rPr>
        <w:t>日</w:t>
      </w:r>
    </w:p>
    <w:p w:rsidR="00BA4280" w:rsidRDefault="00496C69">
      <w:pPr>
        <w:spacing w:line="440" w:lineRule="exact"/>
        <w:jc w:val="center"/>
        <w:rPr>
          <w:rFonts w:ascii="Times New Roman" w:eastAsia="黑体" w:hAnsi="Times New Roman" w:cs="Times New Roman"/>
          <w:sz w:val="20"/>
          <w:szCs w:val="20"/>
        </w:rPr>
      </w:pPr>
      <w:r>
        <w:rPr>
          <w:rFonts w:ascii="Times New Roman" w:eastAsia="黑体" w:hAnsi="Times New Roman" w:cs="Times New Roman"/>
          <w:sz w:val="20"/>
          <w:szCs w:val="20"/>
        </w:rPr>
        <w:br w:type="page"/>
      </w:r>
    </w:p>
    <w:p w:rsidR="00BA4280" w:rsidRDefault="00496C69">
      <w:pPr>
        <w:pStyle w:val="2"/>
        <w:jc w:val="center"/>
        <w:rPr>
          <w:rFonts w:ascii="Times New Roman" w:hAnsi="Times New Roman" w:cs="Times New Roman"/>
        </w:rPr>
      </w:pPr>
      <w:bookmarkStart w:id="92" w:name="_Toc247514284"/>
      <w:bookmarkStart w:id="93" w:name="_Toc152042581"/>
      <w:bookmarkStart w:id="94" w:name="_Toc247527832"/>
      <w:bookmarkStart w:id="95" w:name="_Toc300835214"/>
      <w:bookmarkStart w:id="96" w:name="_Toc152045792"/>
      <w:bookmarkStart w:id="97" w:name="_Toc144974861"/>
      <w:r>
        <w:rPr>
          <w:rFonts w:ascii="Times New Roman" w:hAnsi="Times New Roman" w:cs="Times New Roman"/>
        </w:rPr>
        <w:lastRenderedPageBreak/>
        <w:t>二、授权委托书</w:t>
      </w:r>
      <w:bookmarkEnd w:id="92"/>
      <w:bookmarkEnd w:id="93"/>
      <w:bookmarkEnd w:id="94"/>
      <w:bookmarkEnd w:id="95"/>
      <w:bookmarkEnd w:id="96"/>
      <w:bookmarkEnd w:id="97"/>
    </w:p>
    <w:p w:rsidR="00BA4280" w:rsidRDefault="00BA4280">
      <w:pPr>
        <w:spacing w:line="440" w:lineRule="exact"/>
        <w:rPr>
          <w:rFonts w:ascii="Times New Roman" w:eastAsia="黑体" w:hAnsi="Times New Roman" w:cs="Times New Roman"/>
          <w:szCs w:val="21"/>
        </w:rPr>
      </w:pPr>
    </w:p>
    <w:p w:rsidR="00BA4280" w:rsidRDefault="00496C69">
      <w:pPr>
        <w:topLinePunct/>
        <w:spacing w:line="440" w:lineRule="exact"/>
        <w:ind w:firstLineChars="200" w:firstLine="420"/>
        <w:rPr>
          <w:rFonts w:ascii="Times New Roman" w:hAnsi="Times New Roman" w:cs="Times New Roman"/>
          <w:szCs w:val="21"/>
        </w:rPr>
      </w:pPr>
      <w:r>
        <w:rPr>
          <w:rFonts w:ascii="Times New Roman" w:hAnsi="Times New Roman" w:cs="Times New Roman"/>
          <w:szCs w:val="21"/>
        </w:rPr>
        <w:t>本人</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（姓名）系</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（投标人名称）的法定代表人</w:t>
      </w:r>
      <w:r>
        <w:rPr>
          <w:rFonts w:ascii="Times New Roman" w:hAnsi="Times New Roman" w:cs="Times New Roman" w:hint="eastAsia"/>
          <w:szCs w:val="21"/>
        </w:rPr>
        <w:t>（单位负责人）</w:t>
      </w:r>
      <w:r>
        <w:rPr>
          <w:rFonts w:ascii="Times New Roman" w:hAnsi="Times New Roman" w:cs="Times New Roman"/>
          <w:szCs w:val="21"/>
        </w:rPr>
        <w:t>，现委托</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（姓名）为我方代理人。代理人根据授权，以我方名义签署、澄清</w:t>
      </w:r>
      <w:r>
        <w:rPr>
          <w:rFonts w:ascii="Times New Roman" w:hAnsi="Times New Roman" w:cs="Times New Roman" w:hint="eastAsia"/>
          <w:szCs w:val="21"/>
        </w:rPr>
        <w:t>确认、递交、撤回、修改招标项目投标文件、签订合同和处理有关事宜，</w:t>
      </w:r>
      <w:r>
        <w:rPr>
          <w:rFonts w:ascii="Times New Roman" w:hAnsi="Times New Roman" w:cs="Times New Roman"/>
          <w:szCs w:val="21"/>
        </w:rPr>
        <w:t>其法律后果由我方承担。</w:t>
      </w:r>
    </w:p>
    <w:p w:rsidR="00BA4280" w:rsidRDefault="00496C69">
      <w:pPr>
        <w:spacing w:line="4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委托期限：</w:t>
      </w:r>
      <w:r>
        <w:rPr>
          <w:rFonts w:ascii="Times New Roman" w:hAnsi="Times New Roman" w:cs="Times New Roman"/>
          <w:szCs w:val="21"/>
          <w:u w:val="single"/>
        </w:rPr>
        <w:t xml:space="preserve">             </w:t>
      </w:r>
      <w:r>
        <w:rPr>
          <w:rFonts w:ascii="Times New Roman" w:hAnsi="Times New Roman" w:cs="Times New Roman"/>
          <w:szCs w:val="21"/>
        </w:rPr>
        <w:t>。</w:t>
      </w:r>
    </w:p>
    <w:p w:rsidR="00BA4280" w:rsidRDefault="00496C69">
      <w:pPr>
        <w:spacing w:line="440" w:lineRule="exact"/>
        <w:ind w:firstLineChars="200" w:firstLine="420"/>
        <w:rPr>
          <w:rFonts w:ascii="Times New Roman" w:hAnsi="Times New Roman" w:cs="Times New Roman"/>
          <w:szCs w:val="21"/>
        </w:rPr>
      </w:pPr>
      <w:r>
        <w:rPr>
          <w:rFonts w:ascii="Times New Roman" w:hAnsi="Times New Roman" w:cs="Times New Roman"/>
          <w:szCs w:val="21"/>
        </w:rPr>
        <w:t>代理人无转委托权。</w:t>
      </w:r>
    </w:p>
    <w:p w:rsidR="00BA4280" w:rsidRDefault="00496C69">
      <w:pPr>
        <w:spacing w:line="440" w:lineRule="exact"/>
        <w:ind w:firstLineChars="200" w:firstLine="420"/>
        <w:rPr>
          <w:rFonts w:ascii="Times New Roman" w:hAnsi="Times New Roman" w:cs="Times New Roman"/>
          <w:szCs w:val="21"/>
        </w:rPr>
      </w:pPr>
      <w:r>
        <w:rPr>
          <w:rFonts w:ascii="Times New Roman" w:hAnsi="Times New Roman" w:cs="Times New Roman"/>
          <w:szCs w:val="21"/>
        </w:rPr>
        <w:t>附：法定代表人</w:t>
      </w:r>
      <w:r>
        <w:rPr>
          <w:rFonts w:ascii="Times New Roman" w:hAnsi="Times New Roman" w:cs="Times New Roman" w:hint="eastAsia"/>
          <w:szCs w:val="21"/>
        </w:rPr>
        <w:t>（单位负责人）</w:t>
      </w:r>
      <w:r>
        <w:rPr>
          <w:rFonts w:ascii="Times New Roman" w:hAnsi="Times New Roman" w:cs="Times New Roman"/>
          <w:szCs w:val="21"/>
        </w:rPr>
        <w:t>身份</w:t>
      </w:r>
      <w:r>
        <w:rPr>
          <w:rFonts w:ascii="Times New Roman" w:hAnsi="Times New Roman" w:cs="Times New Roman" w:hint="eastAsia"/>
          <w:szCs w:val="21"/>
        </w:rPr>
        <w:t>证复印件及委托代理人身份证复印件</w:t>
      </w:r>
    </w:p>
    <w:p w:rsidR="00BA4280" w:rsidRDefault="00BA4280">
      <w:pPr>
        <w:spacing w:line="440" w:lineRule="exact"/>
        <w:ind w:firstLineChars="200" w:firstLine="420"/>
        <w:rPr>
          <w:rFonts w:ascii="Times New Roman" w:hAnsi="Times New Roman" w:cs="Times New Roman"/>
          <w:szCs w:val="21"/>
        </w:rPr>
      </w:pPr>
    </w:p>
    <w:p w:rsidR="00BA4280" w:rsidRDefault="00496C69">
      <w:pPr>
        <w:spacing w:line="440" w:lineRule="exact"/>
        <w:ind w:firstLineChars="200" w:firstLine="420"/>
        <w:rPr>
          <w:rFonts w:ascii="Times New Roman" w:hAnsi="Times New Roman" w:cs="Times New Roman"/>
          <w:szCs w:val="21"/>
        </w:rPr>
      </w:pPr>
      <w:r>
        <w:rPr>
          <w:rFonts w:ascii="Times New Roman" w:hAnsi="Times New Roman" w:cs="Times New Roman" w:hint="eastAsia"/>
          <w:szCs w:val="21"/>
        </w:rPr>
        <w:t>注：本授权委托书需由投标人加盖单位公章并由其法定代表人（单位负责人）和委托代理人签字。</w:t>
      </w:r>
    </w:p>
    <w:p w:rsidR="00BA4280" w:rsidRDefault="00BA4280">
      <w:pPr>
        <w:spacing w:line="440" w:lineRule="exact"/>
        <w:rPr>
          <w:rFonts w:ascii="Times New Roman" w:hAnsi="Times New Roman" w:cs="Times New Roman"/>
          <w:szCs w:val="21"/>
        </w:rPr>
      </w:pPr>
    </w:p>
    <w:p w:rsidR="00BA4280" w:rsidRDefault="00BA4280">
      <w:pPr>
        <w:spacing w:line="440" w:lineRule="exact"/>
        <w:rPr>
          <w:rFonts w:ascii="Times New Roman" w:hAnsi="Times New Roman" w:cs="Times New Roman"/>
          <w:szCs w:val="21"/>
        </w:rPr>
      </w:pPr>
    </w:p>
    <w:p w:rsidR="00BA4280" w:rsidRDefault="00496C69">
      <w:pPr>
        <w:spacing w:line="600" w:lineRule="exact"/>
        <w:ind w:firstLineChars="1000" w:firstLine="2100"/>
        <w:rPr>
          <w:rFonts w:ascii="Times New Roman" w:hAnsi="Times New Roman" w:cs="Times New Roman"/>
          <w:szCs w:val="21"/>
        </w:rPr>
      </w:pPr>
      <w:r>
        <w:rPr>
          <w:rFonts w:ascii="Times New Roman" w:hAnsi="Times New Roman" w:cs="Times New Roman"/>
          <w:szCs w:val="21"/>
        </w:rPr>
        <w:t>投</w:t>
      </w:r>
      <w:r>
        <w:rPr>
          <w:rFonts w:ascii="Times New Roman" w:hAnsi="Times New Roman" w:cs="Times New Roman" w:hint="eastAsia"/>
          <w:szCs w:val="21"/>
        </w:rPr>
        <w:t xml:space="preserve">  </w:t>
      </w:r>
      <w:r>
        <w:rPr>
          <w:rFonts w:ascii="Times New Roman" w:hAnsi="Times New Roman" w:cs="Times New Roman"/>
          <w:szCs w:val="21"/>
        </w:rPr>
        <w:t>标</w:t>
      </w:r>
      <w:r>
        <w:rPr>
          <w:rFonts w:ascii="Times New Roman" w:hAnsi="Times New Roman" w:cs="Times New Roman" w:hint="eastAsia"/>
          <w:szCs w:val="21"/>
        </w:rPr>
        <w:t xml:space="preserve">  </w:t>
      </w:r>
      <w:r>
        <w:rPr>
          <w:rFonts w:ascii="Times New Roman" w:hAnsi="Times New Roman" w:cs="Times New Roman"/>
          <w:szCs w:val="21"/>
        </w:rPr>
        <w:t>人：</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（盖单位章）</w:t>
      </w:r>
    </w:p>
    <w:p w:rsidR="00BA4280" w:rsidRDefault="00496C69">
      <w:pPr>
        <w:spacing w:line="600" w:lineRule="exact"/>
        <w:ind w:firstLineChars="1000" w:firstLine="2100"/>
        <w:rPr>
          <w:rFonts w:ascii="Times New Roman" w:hAnsi="Times New Roman" w:cs="Times New Roman"/>
          <w:szCs w:val="21"/>
        </w:rPr>
      </w:pPr>
      <w:r>
        <w:rPr>
          <w:rFonts w:ascii="Times New Roman" w:hAnsi="Times New Roman" w:cs="Times New Roman"/>
          <w:szCs w:val="21"/>
        </w:rPr>
        <w:t>法定代表人</w:t>
      </w:r>
      <w:r>
        <w:rPr>
          <w:rFonts w:ascii="Times New Roman" w:hAnsi="Times New Roman" w:cs="Times New Roman" w:hint="eastAsia"/>
          <w:szCs w:val="21"/>
        </w:rPr>
        <w:t>（单位负责人）</w:t>
      </w:r>
      <w:r>
        <w:rPr>
          <w:rFonts w:ascii="Times New Roman" w:hAnsi="Times New Roman" w:cs="Times New Roman"/>
          <w:szCs w:val="21"/>
        </w:rPr>
        <w:t>：</w:t>
      </w:r>
      <w:r>
        <w:rPr>
          <w:rFonts w:ascii="Times New Roman" w:hAnsi="Times New Roman" w:cs="Times New Roman"/>
          <w:szCs w:val="21"/>
          <w:u w:val="single"/>
        </w:rPr>
        <w:t xml:space="preserve">               </w:t>
      </w:r>
      <w:r>
        <w:rPr>
          <w:rFonts w:ascii="Times New Roman" w:hAnsi="Times New Roman" w:cs="Times New Roman"/>
          <w:szCs w:val="21"/>
        </w:rPr>
        <w:t>（签字</w:t>
      </w:r>
      <w:r>
        <w:rPr>
          <w:rFonts w:ascii="Times New Roman" w:hAnsi="Times New Roman" w:cs="Times New Roman" w:hint="eastAsia"/>
          <w:szCs w:val="21"/>
        </w:rPr>
        <w:t>或签章</w:t>
      </w:r>
      <w:r>
        <w:rPr>
          <w:rFonts w:ascii="Times New Roman" w:hAnsi="Times New Roman" w:cs="Times New Roman"/>
          <w:szCs w:val="21"/>
        </w:rPr>
        <w:t>）</w:t>
      </w:r>
      <w:r>
        <w:rPr>
          <w:rFonts w:ascii="Times New Roman" w:hAnsi="Times New Roman" w:cs="Times New Roman"/>
          <w:szCs w:val="21"/>
        </w:rPr>
        <w:t xml:space="preserve"> </w:t>
      </w:r>
    </w:p>
    <w:p w:rsidR="00BA4280" w:rsidRDefault="00496C69">
      <w:pPr>
        <w:spacing w:line="600" w:lineRule="exact"/>
        <w:ind w:firstLineChars="1000" w:firstLine="2100"/>
        <w:rPr>
          <w:rFonts w:ascii="Times New Roman" w:hAnsi="Times New Roman" w:cs="Times New Roman"/>
          <w:szCs w:val="21"/>
        </w:rPr>
      </w:pPr>
      <w:r>
        <w:rPr>
          <w:rFonts w:ascii="Times New Roman" w:hAnsi="Times New Roman" w:cs="Times New Roman"/>
          <w:szCs w:val="21"/>
        </w:rPr>
        <w:t>身份证号码：</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p>
    <w:p w:rsidR="00BA4280" w:rsidRDefault="00496C69">
      <w:pPr>
        <w:spacing w:line="600" w:lineRule="exact"/>
        <w:ind w:firstLineChars="1000" w:firstLine="2100"/>
        <w:rPr>
          <w:rFonts w:ascii="Times New Roman" w:hAnsi="Times New Roman" w:cs="Times New Roman"/>
          <w:szCs w:val="21"/>
        </w:rPr>
      </w:pPr>
      <w:r>
        <w:rPr>
          <w:rFonts w:ascii="Times New Roman" w:hAnsi="Times New Roman" w:cs="Times New Roman"/>
          <w:szCs w:val="21"/>
        </w:rPr>
        <w:t>委托代理人：</w:t>
      </w:r>
      <w:r>
        <w:rPr>
          <w:rFonts w:ascii="Times New Roman" w:hAnsi="Times New Roman" w:cs="Times New Roman"/>
          <w:szCs w:val="21"/>
          <w:u w:val="single"/>
        </w:rPr>
        <w:t xml:space="preserve">                                   </w:t>
      </w:r>
      <w:r>
        <w:rPr>
          <w:rFonts w:ascii="Times New Roman" w:hAnsi="Times New Roman" w:cs="Times New Roman"/>
          <w:szCs w:val="21"/>
        </w:rPr>
        <w:t>（签字）</w:t>
      </w:r>
      <w:r>
        <w:rPr>
          <w:rFonts w:ascii="Times New Roman" w:hAnsi="Times New Roman" w:cs="Times New Roman"/>
          <w:szCs w:val="21"/>
        </w:rPr>
        <w:t xml:space="preserve"> </w:t>
      </w:r>
    </w:p>
    <w:p w:rsidR="00BA4280" w:rsidRDefault="00496C69">
      <w:pPr>
        <w:spacing w:line="600" w:lineRule="exact"/>
        <w:ind w:firstLineChars="1000" w:firstLine="2100"/>
        <w:rPr>
          <w:rFonts w:ascii="Times New Roman" w:hAnsi="Times New Roman" w:cs="Times New Roman"/>
          <w:szCs w:val="21"/>
          <w:u w:val="single"/>
        </w:rPr>
      </w:pPr>
      <w:r>
        <w:rPr>
          <w:rFonts w:ascii="Times New Roman" w:hAnsi="Times New Roman" w:cs="Times New Roman"/>
          <w:szCs w:val="21"/>
        </w:rPr>
        <w:t>身份证号码：</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p>
    <w:p w:rsidR="00BA4280" w:rsidRDefault="00BA4280">
      <w:pPr>
        <w:spacing w:line="440" w:lineRule="exact"/>
        <w:rPr>
          <w:rFonts w:ascii="Times New Roman" w:hAnsi="Times New Roman" w:cs="Times New Roman"/>
          <w:szCs w:val="21"/>
        </w:rPr>
      </w:pPr>
    </w:p>
    <w:p w:rsidR="00BA4280" w:rsidRDefault="00496C69">
      <w:pPr>
        <w:spacing w:line="440" w:lineRule="exact"/>
        <w:ind w:firstLineChars="1850" w:firstLine="3885"/>
        <w:rPr>
          <w:rFonts w:ascii="Times New Roman" w:eastAsia="黑体" w:hAnsi="Times New Roman" w:cs="Times New Roman"/>
          <w:szCs w:val="21"/>
        </w:rPr>
      </w:pP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w:t>
      </w:r>
    </w:p>
    <w:p w:rsidR="00BA4280" w:rsidRDefault="00496C69">
      <w:pPr>
        <w:spacing w:line="400" w:lineRule="exact"/>
        <w:rPr>
          <w:rFonts w:ascii="Times New Roman" w:hAnsi="Times New Roman" w:cs="Times New Roman"/>
        </w:rPr>
      </w:pPr>
      <w:r>
        <w:rPr>
          <w:rFonts w:ascii="Times New Roman" w:eastAsia="黑体" w:hAnsi="Times New Roman" w:cs="Times New Roman"/>
          <w:sz w:val="20"/>
          <w:szCs w:val="20"/>
        </w:rPr>
        <w:br w:type="page"/>
      </w:r>
    </w:p>
    <w:p w:rsidR="00BA4280" w:rsidRDefault="00496C69">
      <w:pPr>
        <w:pStyle w:val="2"/>
        <w:jc w:val="center"/>
        <w:rPr>
          <w:rFonts w:ascii="Times New Roman" w:hAnsi="Times New Roman" w:cs="Times New Roman"/>
        </w:rPr>
      </w:pPr>
      <w:bookmarkStart w:id="98" w:name="_Toc300835216"/>
      <w:bookmarkStart w:id="99" w:name="_Toc247527834"/>
      <w:bookmarkStart w:id="100" w:name="_Toc152042583"/>
      <w:bookmarkStart w:id="101" w:name="_Toc247514286"/>
      <w:bookmarkStart w:id="102" w:name="_Toc144974862"/>
      <w:bookmarkStart w:id="103" w:name="_Toc152045794"/>
      <w:r>
        <w:rPr>
          <w:rFonts w:ascii="Times New Roman" w:hAnsi="Times New Roman" w:cs="Times New Roman"/>
        </w:rPr>
        <w:lastRenderedPageBreak/>
        <w:t>三、投标保证金</w:t>
      </w:r>
      <w:bookmarkEnd w:id="98"/>
      <w:bookmarkEnd w:id="99"/>
      <w:bookmarkEnd w:id="100"/>
      <w:bookmarkEnd w:id="101"/>
      <w:bookmarkEnd w:id="102"/>
      <w:bookmarkEnd w:id="103"/>
    </w:p>
    <w:p w:rsidR="00BA4280" w:rsidRDefault="00496C69" w:rsidP="00A8430C">
      <w:pPr>
        <w:wordWrap w:val="0"/>
        <w:snapToGrid w:val="0"/>
        <w:spacing w:line="520" w:lineRule="exact"/>
        <w:ind w:firstLineChars="192" w:firstLine="461"/>
        <w:rPr>
          <w:rFonts w:ascii="Times New Roman" w:hAnsi="Times New Roman" w:cs="Times New Roman"/>
          <w:bCs/>
          <w:color w:val="000000"/>
          <w:kern w:val="0"/>
          <w:sz w:val="24"/>
        </w:rPr>
      </w:pPr>
      <w:bookmarkStart w:id="104" w:name="_Toc296602998"/>
      <w:r>
        <w:rPr>
          <w:rFonts w:ascii="Times New Roman" w:hAnsi="Times New Roman" w:cs="Times New Roman"/>
          <w:bCs/>
          <w:color w:val="000000"/>
          <w:kern w:val="0"/>
          <w:sz w:val="24"/>
        </w:rPr>
        <w:t>1.</w:t>
      </w:r>
      <w:r>
        <w:rPr>
          <w:rFonts w:ascii="Times New Roman" w:hAnsi="Times New Roman" w:cs="Times New Roman" w:hint="eastAsia"/>
          <w:bCs/>
          <w:color w:val="000000"/>
          <w:kern w:val="0"/>
          <w:sz w:val="24"/>
        </w:rPr>
        <w:t>中国</w:t>
      </w:r>
      <w:r>
        <w:rPr>
          <w:rFonts w:ascii="Times New Roman" w:hAnsi="Times New Roman" w:cs="Times New Roman"/>
          <w:bCs/>
          <w:color w:val="000000"/>
          <w:kern w:val="0"/>
          <w:sz w:val="24"/>
        </w:rPr>
        <w:t>人民银行核发的《基本存款账户开户许可证》或基本存款账户开户银行出具的《基本存款账户信息》（加盖银行印章</w:t>
      </w:r>
      <w:r>
        <w:rPr>
          <w:rFonts w:ascii="Times New Roman" w:hAnsi="Times New Roman" w:cs="Times New Roman" w:hint="eastAsia"/>
          <w:bCs/>
          <w:color w:val="000000"/>
          <w:kern w:val="0"/>
          <w:sz w:val="24"/>
        </w:rPr>
        <w:t>或投标人公章</w:t>
      </w:r>
      <w:r>
        <w:rPr>
          <w:rFonts w:ascii="Times New Roman" w:hAnsi="Times New Roman" w:cs="Times New Roman"/>
          <w:bCs/>
          <w:color w:val="000000"/>
          <w:kern w:val="0"/>
          <w:sz w:val="24"/>
        </w:rPr>
        <w:t>）：</w:t>
      </w:r>
    </w:p>
    <w:p w:rsidR="00BA4280" w:rsidRDefault="00BA4280" w:rsidP="00A8430C">
      <w:pPr>
        <w:wordWrap w:val="0"/>
        <w:snapToGrid w:val="0"/>
        <w:spacing w:line="520" w:lineRule="exact"/>
        <w:ind w:firstLineChars="192" w:firstLine="461"/>
        <w:rPr>
          <w:rFonts w:ascii="Times New Roman" w:hAnsi="Times New Roman" w:cs="Times New Roman"/>
          <w:bCs/>
          <w:color w:val="000000"/>
          <w:kern w:val="0"/>
          <w:sz w:val="24"/>
        </w:rPr>
      </w:pPr>
    </w:p>
    <w:p w:rsidR="00BA4280" w:rsidRDefault="00BA4280" w:rsidP="00A8430C">
      <w:pPr>
        <w:wordWrap w:val="0"/>
        <w:snapToGrid w:val="0"/>
        <w:spacing w:line="520" w:lineRule="exact"/>
        <w:ind w:firstLineChars="192" w:firstLine="461"/>
        <w:rPr>
          <w:rFonts w:ascii="Times New Roman" w:hAnsi="Times New Roman" w:cs="Times New Roman"/>
          <w:bCs/>
          <w:color w:val="000000"/>
          <w:kern w:val="0"/>
          <w:sz w:val="24"/>
        </w:rPr>
      </w:pPr>
    </w:p>
    <w:p w:rsidR="00BA4280" w:rsidRDefault="00BA4280" w:rsidP="00A8430C">
      <w:pPr>
        <w:wordWrap w:val="0"/>
        <w:snapToGrid w:val="0"/>
        <w:spacing w:line="520" w:lineRule="exact"/>
        <w:ind w:firstLineChars="192" w:firstLine="461"/>
        <w:rPr>
          <w:rFonts w:ascii="Times New Roman" w:hAnsi="Times New Roman" w:cs="Times New Roman"/>
          <w:bCs/>
          <w:color w:val="000000"/>
          <w:kern w:val="0"/>
          <w:sz w:val="24"/>
        </w:rPr>
      </w:pPr>
    </w:p>
    <w:p w:rsidR="00BA4280" w:rsidRDefault="00BA4280" w:rsidP="00A8430C">
      <w:pPr>
        <w:wordWrap w:val="0"/>
        <w:snapToGrid w:val="0"/>
        <w:spacing w:line="520" w:lineRule="exact"/>
        <w:ind w:firstLineChars="192" w:firstLine="461"/>
        <w:rPr>
          <w:rFonts w:ascii="Times New Roman" w:hAnsi="Times New Roman" w:cs="Times New Roman"/>
          <w:bCs/>
          <w:color w:val="000000"/>
          <w:kern w:val="0"/>
          <w:sz w:val="24"/>
        </w:rPr>
      </w:pPr>
    </w:p>
    <w:p w:rsidR="00BA4280" w:rsidRDefault="00496C69" w:rsidP="00A8430C">
      <w:pPr>
        <w:wordWrap w:val="0"/>
        <w:snapToGrid w:val="0"/>
        <w:spacing w:line="520" w:lineRule="exact"/>
        <w:ind w:firstLineChars="192" w:firstLine="461"/>
        <w:rPr>
          <w:rFonts w:ascii="Times New Roman" w:hAnsi="Times New Roman" w:cs="Times New Roman"/>
          <w:bCs/>
          <w:color w:val="000000"/>
          <w:kern w:val="0"/>
          <w:sz w:val="24"/>
        </w:rPr>
      </w:pPr>
      <w:r>
        <w:rPr>
          <w:rFonts w:ascii="Times New Roman" w:hAnsi="Times New Roman" w:cs="Times New Roman"/>
          <w:bCs/>
          <w:color w:val="000000"/>
          <w:kern w:val="0"/>
          <w:sz w:val="24"/>
        </w:rPr>
        <w:t>2.</w:t>
      </w:r>
      <w:r>
        <w:rPr>
          <w:rFonts w:ascii="Times New Roman" w:hAnsi="Times New Roman" w:cs="Times New Roman"/>
          <w:bCs/>
          <w:color w:val="000000"/>
          <w:kern w:val="0"/>
          <w:sz w:val="24"/>
        </w:rPr>
        <w:t>保证金转账或电汇凭证：</w:t>
      </w:r>
    </w:p>
    <w:p w:rsidR="00BA4280" w:rsidRDefault="00BA4280" w:rsidP="00A8430C">
      <w:pPr>
        <w:wordWrap w:val="0"/>
        <w:snapToGrid w:val="0"/>
        <w:spacing w:line="520" w:lineRule="exact"/>
        <w:ind w:firstLineChars="192" w:firstLine="461"/>
        <w:rPr>
          <w:rFonts w:ascii="Times New Roman" w:hAnsi="Times New Roman" w:cs="Times New Roman"/>
          <w:bCs/>
          <w:color w:val="000000"/>
          <w:kern w:val="0"/>
          <w:sz w:val="24"/>
        </w:rPr>
      </w:pPr>
    </w:p>
    <w:p w:rsidR="00BA4280" w:rsidRDefault="00BA4280" w:rsidP="00A8430C">
      <w:pPr>
        <w:wordWrap w:val="0"/>
        <w:snapToGrid w:val="0"/>
        <w:spacing w:line="520" w:lineRule="exact"/>
        <w:ind w:firstLineChars="192" w:firstLine="461"/>
        <w:rPr>
          <w:rFonts w:ascii="Times New Roman" w:hAnsi="Times New Roman" w:cs="Times New Roman"/>
          <w:bCs/>
          <w:color w:val="000000"/>
          <w:kern w:val="0"/>
          <w:sz w:val="24"/>
        </w:rPr>
      </w:pPr>
    </w:p>
    <w:p w:rsidR="00BA4280" w:rsidRDefault="00BA4280" w:rsidP="00A8430C">
      <w:pPr>
        <w:wordWrap w:val="0"/>
        <w:snapToGrid w:val="0"/>
        <w:spacing w:line="520" w:lineRule="exact"/>
        <w:ind w:firstLineChars="192" w:firstLine="461"/>
        <w:rPr>
          <w:rFonts w:ascii="Times New Roman" w:hAnsi="Times New Roman" w:cs="Times New Roman"/>
          <w:bCs/>
          <w:color w:val="000000"/>
          <w:kern w:val="0"/>
          <w:sz w:val="24"/>
        </w:rPr>
      </w:pPr>
    </w:p>
    <w:p w:rsidR="00BA4280" w:rsidRDefault="00BA4280" w:rsidP="00A8430C">
      <w:pPr>
        <w:wordWrap w:val="0"/>
        <w:snapToGrid w:val="0"/>
        <w:spacing w:line="520" w:lineRule="exact"/>
        <w:ind w:firstLineChars="192" w:firstLine="461"/>
        <w:rPr>
          <w:rFonts w:ascii="Times New Roman" w:hAnsi="Times New Roman" w:cs="Times New Roman"/>
          <w:bCs/>
          <w:color w:val="000000"/>
          <w:kern w:val="0"/>
          <w:sz w:val="24"/>
        </w:rPr>
      </w:pPr>
    </w:p>
    <w:p w:rsidR="00BA4280" w:rsidRDefault="00496C69">
      <w:pPr>
        <w:spacing w:line="440" w:lineRule="exact"/>
        <w:ind w:firstLineChars="200" w:firstLine="482"/>
        <w:rPr>
          <w:rFonts w:ascii="Times New Roman" w:hAnsi="Times New Roman" w:cs="Times New Roman"/>
          <w:color w:val="000000"/>
          <w:kern w:val="0"/>
          <w:sz w:val="24"/>
        </w:rPr>
      </w:pPr>
      <w:r>
        <w:rPr>
          <w:rFonts w:ascii="Times New Roman" w:hAnsi="Times New Roman" w:cs="Times New Roman"/>
          <w:b/>
          <w:color w:val="000000"/>
          <w:kern w:val="0"/>
          <w:sz w:val="24"/>
        </w:rPr>
        <w:t>备注：</w:t>
      </w:r>
      <w:r>
        <w:rPr>
          <w:rFonts w:ascii="Times New Roman" w:hAnsi="Times New Roman" w:cs="Times New Roman"/>
          <w:color w:val="000000"/>
          <w:kern w:val="0"/>
          <w:sz w:val="24"/>
        </w:rPr>
        <w:t>缴纳保证金的开户行、账号等信息须与基本存款账户信息一致</w:t>
      </w:r>
      <w:r>
        <w:rPr>
          <w:rFonts w:ascii="Times New Roman" w:hAnsi="Times New Roman" w:cs="Times New Roman" w:hint="eastAsia"/>
          <w:color w:val="000000"/>
          <w:kern w:val="0"/>
          <w:sz w:val="24"/>
        </w:rPr>
        <w:t>，否则，保证金无效。</w:t>
      </w:r>
    </w:p>
    <w:p w:rsidR="00BA4280" w:rsidRDefault="00496C69">
      <w:pPr>
        <w:rPr>
          <w:rFonts w:ascii="Times New Roman" w:hAnsi="Times New Roman" w:cs="Times New Roman"/>
          <w:color w:val="000000"/>
          <w:kern w:val="0"/>
          <w:sz w:val="24"/>
        </w:rPr>
      </w:pPr>
      <w:r>
        <w:rPr>
          <w:rFonts w:ascii="Times New Roman" w:hAnsi="Times New Roman" w:cs="Times New Roman" w:hint="eastAsia"/>
          <w:color w:val="000000"/>
          <w:kern w:val="0"/>
          <w:sz w:val="24"/>
        </w:rPr>
        <w:br w:type="page"/>
      </w:r>
    </w:p>
    <w:p w:rsidR="00BA4280" w:rsidRDefault="00496C69">
      <w:pPr>
        <w:pStyle w:val="2"/>
        <w:jc w:val="center"/>
        <w:rPr>
          <w:rFonts w:ascii="Times New Roman" w:hAnsi="Times New Roman" w:cs="Times New Roman"/>
        </w:rPr>
      </w:pPr>
      <w:r>
        <w:rPr>
          <w:rFonts w:ascii="Times New Roman" w:hAnsi="Times New Roman" w:cs="Times New Roman" w:hint="eastAsia"/>
        </w:rPr>
        <w:lastRenderedPageBreak/>
        <w:t>四</w:t>
      </w:r>
      <w:r>
        <w:rPr>
          <w:rFonts w:ascii="Times New Roman" w:hAnsi="Times New Roman" w:cs="Times New Roman"/>
        </w:rPr>
        <w:t>、</w:t>
      </w:r>
      <w:r>
        <w:rPr>
          <w:rFonts w:ascii="Times New Roman" w:hAnsi="Times New Roman" w:cs="Times New Roman" w:hint="eastAsia"/>
        </w:rPr>
        <w:t>商务和技术偏差表</w:t>
      </w:r>
    </w:p>
    <w:tbl>
      <w:tblPr>
        <w:tblStyle w:val="ab"/>
        <w:tblW w:w="0" w:type="auto"/>
        <w:tblLayout w:type="fixed"/>
        <w:tblLook w:val="04A0" w:firstRow="1" w:lastRow="0" w:firstColumn="1" w:lastColumn="0" w:noHBand="0" w:noVBand="1"/>
      </w:tblPr>
      <w:tblGrid>
        <w:gridCol w:w="850"/>
        <w:gridCol w:w="2835"/>
        <w:gridCol w:w="2835"/>
        <w:gridCol w:w="2001"/>
      </w:tblGrid>
      <w:tr w:rsidR="00BA4280">
        <w:trPr>
          <w:trHeight w:val="567"/>
        </w:trPr>
        <w:tc>
          <w:tcPr>
            <w:tcW w:w="850"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序号</w:t>
            </w:r>
          </w:p>
        </w:tc>
        <w:tc>
          <w:tcPr>
            <w:tcW w:w="2835"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招标文件章节及条款号</w:t>
            </w:r>
          </w:p>
        </w:tc>
        <w:tc>
          <w:tcPr>
            <w:tcW w:w="2835"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投标文件章节及条款号</w:t>
            </w:r>
          </w:p>
        </w:tc>
        <w:tc>
          <w:tcPr>
            <w:tcW w:w="2001"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偏差说明</w:t>
            </w:r>
          </w:p>
        </w:tc>
      </w:tr>
      <w:tr w:rsidR="00BA4280">
        <w:trPr>
          <w:trHeight w:val="567"/>
        </w:trPr>
        <w:tc>
          <w:tcPr>
            <w:tcW w:w="850" w:type="dxa"/>
            <w:vAlign w:val="center"/>
          </w:tcPr>
          <w:p w:rsidR="00BA4280" w:rsidRDefault="00496C69">
            <w:pPr>
              <w:jc w:val="center"/>
              <w:rPr>
                <w:rFonts w:ascii="Times New Roman" w:hAnsi="Times New Roman" w:cs="Times New Roman"/>
              </w:rPr>
            </w:pPr>
            <w:r>
              <w:rPr>
                <w:rFonts w:ascii="Times New Roman" w:hAnsi="Times New Roman" w:cs="Times New Roman" w:hint="eastAsia"/>
              </w:rPr>
              <w:t>1</w:t>
            </w:r>
          </w:p>
        </w:tc>
        <w:tc>
          <w:tcPr>
            <w:tcW w:w="2835" w:type="dxa"/>
            <w:vAlign w:val="center"/>
          </w:tcPr>
          <w:p w:rsidR="00BA4280" w:rsidRDefault="00BA4280">
            <w:pPr>
              <w:jc w:val="center"/>
              <w:rPr>
                <w:rFonts w:ascii="Times New Roman" w:hAnsi="Times New Roman" w:cs="Times New Roman"/>
              </w:rPr>
            </w:pPr>
          </w:p>
        </w:tc>
        <w:tc>
          <w:tcPr>
            <w:tcW w:w="2835" w:type="dxa"/>
            <w:vAlign w:val="center"/>
          </w:tcPr>
          <w:p w:rsidR="00BA4280" w:rsidRDefault="00BA4280">
            <w:pPr>
              <w:jc w:val="center"/>
              <w:rPr>
                <w:rFonts w:ascii="Times New Roman" w:hAnsi="Times New Roman" w:cs="Times New Roman"/>
              </w:rPr>
            </w:pPr>
          </w:p>
        </w:tc>
        <w:tc>
          <w:tcPr>
            <w:tcW w:w="2001" w:type="dxa"/>
            <w:vAlign w:val="center"/>
          </w:tcPr>
          <w:p w:rsidR="00BA4280" w:rsidRDefault="00BA4280">
            <w:pPr>
              <w:jc w:val="center"/>
              <w:rPr>
                <w:rFonts w:ascii="Times New Roman" w:hAnsi="Times New Roman" w:cs="Times New Roman"/>
              </w:rPr>
            </w:pPr>
          </w:p>
        </w:tc>
      </w:tr>
      <w:tr w:rsidR="00BA4280">
        <w:trPr>
          <w:trHeight w:val="567"/>
        </w:trPr>
        <w:tc>
          <w:tcPr>
            <w:tcW w:w="850" w:type="dxa"/>
            <w:vAlign w:val="center"/>
          </w:tcPr>
          <w:p w:rsidR="00BA4280" w:rsidRDefault="00496C69">
            <w:pPr>
              <w:jc w:val="center"/>
              <w:rPr>
                <w:rFonts w:ascii="Times New Roman" w:hAnsi="Times New Roman" w:cs="Times New Roman"/>
              </w:rPr>
            </w:pPr>
            <w:r>
              <w:rPr>
                <w:rFonts w:ascii="Times New Roman" w:hAnsi="Times New Roman" w:cs="Times New Roman" w:hint="eastAsia"/>
              </w:rPr>
              <w:t>2</w:t>
            </w:r>
          </w:p>
        </w:tc>
        <w:tc>
          <w:tcPr>
            <w:tcW w:w="2835" w:type="dxa"/>
            <w:vAlign w:val="center"/>
          </w:tcPr>
          <w:p w:rsidR="00BA4280" w:rsidRDefault="00BA4280">
            <w:pPr>
              <w:jc w:val="center"/>
              <w:rPr>
                <w:rFonts w:ascii="Times New Roman" w:hAnsi="Times New Roman" w:cs="Times New Roman"/>
              </w:rPr>
            </w:pPr>
          </w:p>
        </w:tc>
        <w:tc>
          <w:tcPr>
            <w:tcW w:w="2835" w:type="dxa"/>
            <w:vAlign w:val="center"/>
          </w:tcPr>
          <w:p w:rsidR="00BA4280" w:rsidRDefault="00BA4280">
            <w:pPr>
              <w:jc w:val="center"/>
              <w:rPr>
                <w:rFonts w:ascii="Times New Roman" w:hAnsi="Times New Roman" w:cs="Times New Roman"/>
              </w:rPr>
            </w:pPr>
          </w:p>
        </w:tc>
        <w:tc>
          <w:tcPr>
            <w:tcW w:w="2001" w:type="dxa"/>
            <w:vAlign w:val="center"/>
          </w:tcPr>
          <w:p w:rsidR="00BA4280" w:rsidRDefault="00BA4280">
            <w:pPr>
              <w:jc w:val="center"/>
              <w:rPr>
                <w:rFonts w:ascii="Times New Roman" w:hAnsi="Times New Roman" w:cs="Times New Roman"/>
              </w:rPr>
            </w:pPr>
          </w:p>
        </w:tc>
      </w:tr>
      <w:tr w:rsidR="00BA4280">
        <w:trPr>
          <w:trHeight w:val="567"/>
        </w:trPr>
        <w:tc>
          <w:tcPr>
            <w:tcW w:w="850" w:type="dxa"/>
            <w:vAlign w:val="center"/>
          </w:tcPr>
          <w:p w:rsidR="00BA4280" w:rsidRDefault="00496C69">
            <w:pPr>
              <w:jc w:val="center"/>
              <w:rPr>
                <w:rFonts w:ascii="Times New Roman" w:hAnsi="Times New Roman" w:cs="Times New Roman"/>
              </w:rPr>
            </w:pPr>
            <w:r>
              <w:rPr>
                <w:rFonts w:ascii="Times New Roman" w:hAnsi="Times New Roman" w:cs="Times New Roman" w:hint="eastAsia"/>
              </w:rPr>
              <w:t>3</w:t>
            </w:r>
          </w:p>
        </w:tc>
        <w:tc>
          <w:tcPr>
            <w:tcW w:w="2835" w:type="dxa"/>
            <w:vAlign w:val="center"/>
          </w:tcPr>
          <w:p w:rsidR="00BA4280" w:rsidRDefault="00BA4280">
            <w:pPr>
              <w:jc w:val="center"/>
              <w:rPr>
                <w:rFonts w:ascii="Times New Roman" w:hAnsi="Times New Roman" w:cs="Times New Roman"/>
              </w:rPr>
            </w:pPr>
          </w:p>
        </w:tc>
        <w:tc>
          <w:tcPr>
            <w:tcW w:w="2835" w:type="dxa"/>
            <w:vAlign w:val="center"/>
          </w:tcPr>
          <w:p w:rsidR="00BA4280" w:rsidRDefault="00BA4280">
            <w:pPr>
              <w:jc w:val="center"/>
              <w:rPr>
                <w:rFonts w:ascii="Times New Roman" w:hAnsi="Times New Roman" w:cs="Times New Roman"/>
              </w:rPr>
            </w:pPr>
          </w:p>
        </w:tc>
        <w:tc>
          <w:tcPr>
            <w:tcW w:w="2001" w:type="dxa"/>
            <w:vAlign w:val="center"/>
          </w:tcPr>
          <w:p w:rsidR="00BA4280" w:rsidRDefault="00BA4280">
            <w:pPr>
              <w:jc w:val="center"/>
              <w:rPr>
                <w:rFonts w:ascii="Times New Roman" w:hAnsi="Times New Roman" w:cs="Times New Roman"/>
              </w:rPr>
            </w:pPr>
          </w:p>
        </w:tc>
      </w:tr>
      <w:tr w:rsidR="00BA4280">
        <w:trPr>
          <w:trHeight w:val="567"/>
        </w:trPr>
        <w:tc>
          <w:tcPr>
            <w:tcW w:w="850" w:type="dxa"/>
            <w:vAlign w:val="center"/>
          </w:tcPr>
          <w:p w:rsidR="00BA4280" w:rsidRDefault="00496C69">
            <w:pPr>
              <w:jc w:val="center"/>
              <w:rPr>
                <w:rFonts w:ascii="Times New Roman" w:hAnsi="Times New Roman" w:cs="Times New Roman"/>
              </w:rPr>
            </w:pPr>
            <w:r>
              <w:rPr>
                <w:rFonts w:ascii="Times New Roman" w:hAnsi="Times New Roman" w:cs="Times New Roman" w:hint="eastAsia"/>
              </w:rPr>
              <w:t>4</w:t>
            </w:r>
          </w:p>
        </w:tc>
        <w:tc>
          <w:tcPr>
            <w:tcW w:w="2835" w:type="dxa"/>
            <w:vAlign w:val="center"/>
          </w:tcPr>
          <w:p w:rsidR="00BA4280" w:rsidRDefault="00BA4280">
            <w:pPr>
              <w:jc w:val="center"/>
              <w:rPr>
                <w:rFonts w:ascii="Times New Roman" w:hAnsi="Times New Roman" w:cs="Times New Roman"/>
              </w:rPr>
            </w:pPr>
          </w:p>
        </w:tc>
        <w:tc>
          <w:tcPr>
            <w:tcW w:w="2835" w:type="dxa"/>
            <w:vAlign w:val="center"/>
          </w:tcPr>
          <w:p w:rsidR="00BA4280" w:rsidRDefault="00BA4280">
            <w:pPr>
              <w:jc w:val="center"/>
              <w:rPr>
                <w:rFonts w:ascii="Times New Roman" w:hAnsi="Times New Roman" w:cs="Times New Roman"/>
              </w:rPr>
            </w:pPr>
          </w:p>
        </w:tc>
        <w:tc>
          <w:tcPr>
            <w:tcW w:w="2001" w:type="dxa"/>
            <w:vAlign w:val="center"/>
          </w:tcPr>
          <w:p w:rsidR="00BA4280" w:rsidRDefault="00BA4280">
            <w:pPr>
              <w:jc w:val="center"/>
              <w:rPr>
                <w:rFonts w:ascii="Times New Roman" w:hAnsi="Times New Roman" w:cs="Times New Roman"/>
              </w:rPr>
            </w:pPr>
          </w:p>
        </w:tc>
      </w:tr>
      <w:tr w:rsidR="00BA4280">
        <w:trPr>
          <w:trHeight w:val="567"/>
        </w:trPr>
        <w:tc>
          <w:tcPr>
            <w:tcW w:w="850" w:type="dxa"/>
            <w:vAlign w:val="center"/>
          </w:tcPr>
          <w:p w:rsidR="00BA4280" w:rsidRDefault="00496C69">
            <w:pPr>
              <w:jc w:val="center"/>
              <w:rPr>
                <w:rFonts w:ascii="Times New Roman" w:hAnsi="Times New Roman" w:cs="Times New Roman"/>
              </w:rPr>
            </w:pPr>
            <w:r>
              <w:rPr>
                <w:rFonts w:ascii="Times New Roman" w:hAnsi="Times New Roman" w:cs="Times New Roman" w:hint="eastAsia"/>
              </w:rPr>
              <w:t>5</w:t>
            </w:r>
          </w:p>
        </w:tc>
        <w:tc>
          <w:tcPr>
            <w:tcW w:w="2835" w:type="dxa"/>
            <w:vAlign w:val="center"/>
          </w:tcPr>
          <w:p w:rsidR="00BA4280" w:rsidRDefault="00BA4280">
            <w:pPr>
              <w:jc w:val="center"/>
              <w:rPr>
                <w:rFonts w:ascii="Times New Roman" w:hAnsi="Times New Roman" w:cs="Times New Roman"/>
              </w:rPr>
            </w:pPr>
          </w:p>
        </w:tc>
        <w:tc>
          <w:tcPr>
            <w:tcW w:w="2835" w:type="dxa"/>
            <w:vAlign w:val="center"/>
          </w:tcPr>
          <w:p w:rsidR="00BA4280" w:rsidRDefault="00BA4280">
            <w:pPr>
              <w:jc w:val="center"/>
              <w:rPr>
                <w:rFonts w:ascii="Times New Roman" w:hAnsi="Times New Roman" w:cs="Times New Roman"/>
              </w:rPr>
            </w:pPr>
          </w:p>
        </w:tc>
        <w:tc>
          <w:tcPr>
            <w:tcW w:w="2001" w:type="dxa"/>
            <w:vAlign w:val="center"/>
          </w:tcPr>
          <w:p w:rsidR="00BA4280" w:rsidRDefault="00BA4280">
            <w:pPr>
              <w:jc w:val="center"/>
              <w:rPr>
                <w:rFonts w:ascii="Times New Roman" w:hAnsi="Times New Roman" w:cs="Times New Roman"/>
              </w:rPr>
            </w:pPr>
          </w:p>
        </w:tc>
      </w:tr>
      <w:tr w:rsidR="00BA4280">
        <w:trPr>
          <w:trHeight w:val="567"/>
        </w:trPr>
        <w:tc>
          <w:tcPr>
            <w:tcW w:w="850" w:type="dxa"/>
            <w:vAlign w:val="center"/>
          </w:tcPr>
          <w:p w:rsidR="00BA4280" w:rsidRDefault="00496C69">
            <w:pPr>
              <w:jc w:val="center"/>
              <w:rPr>
                <w:rFonts w:ascii="Times New Roman" w:hAnsi="Times New Roman" w:cs="Times New Roman"/>
              </w:rPr>
            </w:pPr>
            <w:r>
              <w:rPr>
                <w:rFonts w:ascii="Times New Roman" w:hAnsi="Times New Roman" w:cs="Times New Roman" w:hint="eastAsia"/>
              </w:rPr>
              <w:t>......</w:t>
            </w:r>
          </w:p>
        </w:tc>
        <w:tc>
          <w:tcPr>
            <w:tcW w:w="2835" w:type="dxa"/>
            <w:vAlign w:val="center"/>
          </w:tcPr>
          <w:p w:rsidR="00BA4280" w:rsidRDefault="00BA4280">
            <w:pPr>
              <w:jc w:val="center"/>
              <w:rPr>
                <w:rFonts w:ascii="Times New Roman" w:hAnsi="Times New Roman" w:cs="Times New Roman"/>
              </w:rPr>
            </w:pPr>
          </w:p>
        </w:tc>
        <w:tc>
          <w:tcPr>
            <w:tcW w:w="2835" w:type="dxa"/>
            <w:vAlign w:val="center"/>
          </w:tcPr>
          <w:p w:rsidR="00BA4280" w:rsidRDefault="00BA4280">
            <w:pPr>
              <w:jc w:val="center"/>
              <w:rPr>
                <w:rFonts w:ascii="Times New Roman" w:hAnsi="Times New Roman" w:cs="Times New Roman"/>
              </w:rPr>
            </w:pPr>
          </w:p>
        </w:tc>
        <w:tc>
          <w:tcPr>
            <w:tcW w:w="2001" w:type="dxa"/>
            <w:vAlign w:val="center"/>
          </w:tcPr>
          <w:p w:rsidR="00BA4280" w:rsidRDefault="00BA4280">
            <w:pPr>
              <w:jc w:val="center"/>
              <w:rPr>
                <w:rFonts w:ascii="Times New Roman" w:hAnsi="Times New Roman" w:cs="Times New Roman"/>
              </w:rPr>
            </w:pPr>
          </w:p>
        </w:tc>
      </w:tr>
    </w:tbl>
    <w:p w:rsidR="00BA4280" w:rsidRDefault="00496C69">
      <w:pPr>
        <w:ind w:firstLineChars="200" w:firstLine="420"/>
        <w:rPr>
          <w:rFonts w:ascii="Times New Roman" w:hAnsi="Times New Roman" w:cs="Times New Roman"/>
        </w:rPr>
      </w:pPr>
      <w:r>
        <w:rPr>
          <w:rFonts w:ascii="Times New Roman" w:hAnsi="Times New Roman" w:cs="Times New Roman" w:hint="eastAsia"/>
        </w:rPr>
        <w:t>投标人保证：除商务和技术偏差表列出的偏差外，投标人响应招标文件的全部要求。</w:t>
      </w:r>
    </w:p>
    <w:p w:rsidR="00BA4280" w:rsidRDefault="00BA4280">
      <w:pPr>
        <w:rPr>
          <w:rFonts w:ascii="Times New Roman" w:hAnsi="Times New Roman" w:cs="Times New Roman"/>
        </w:rPr>
        <w:sectPr w:rsidR="00BA4280">
          <w:headerReference w:type="default" r:id="rId9"/>
          <w:footerReference w:type="default" r:id="rId10"/>
          <w:pgSz w:w="11906" w:h="16838"/>
          <w:pgMar w:top="1440" w:right="1800" w:bottom="1440" w:left="1800" w:header="851" w:footer="992" w:gutter="0"/>
          <w:pgNumType w:start="1"/>
          <w:cols w:space="425"/>
          <w:docGrid w:type="lines" w:linePitch="312"/>
        </w:sectPr>
      </w:pPr>
    </w:p>
    <w:p w:rsidR="00BA4280" w:rsidRDefault="00496C69">
      <w:pPr>
        <w:pStyle w:val="2"/>
        <w:jc w:val="center"/>
        <w:rPr>
          <w:rFonts w:ascii="Times New Roman" w:hAnsi="Times New Roman" w:cs="Times New Roman"/>
        </w:rPr>
      </w:pPr>
      <w:bookmarkStart w:id="105" w:name="_Toc152045803"/>
      <w:bookmarkStart w:id="106" w:name="_Toc246997112"/>
      <w:bookmarkStart w:id="107" w:name="_Toc152042592"/>
      <w:bookmarkStart w:id="108" w:name="_Toc179632823"/>
      <w:bookmarkStart w:id="109" w:name="_Toc246996369"/>
      <w:bookmarkStart w:id="110" w:name="_Toc296602614"/>
      <w:bookmarkStart w:id="111" w:name="_Toc144974871"/>
      <w:bookmarkStart w:id="112" w:name="_Toc247085887"/>
      <w:bookmarkStart w:id="113" w:name="_Toc152042597"/>
      <w:bookmarkStart w:id="114" w:name="_Toc247514300"/>
      <w:bookmarkStart w:id="115" w:name="_Toc300835224"/>
      <w:bookmarkStart w:id="116" w:name="_Toc247527848"/>
      <w:bookmarkStart w:id="117" w:name="_Toc152045808"/>
      <w:bookmarkStart w:id="118" w:name="_Toc144974876"/>
      <w:bookmarkEnd w:id="104"/>
      <w:r>
        <w:rPr>
          <w:rFonts w:ascii="Times New Roman" w:hAnsi="Times New Roman" w:cs="Times New Roman" w:hint="eastAsia"/>
        </w:rPr>
        <w:lastRenderedPageBreak/>
        <w:t>五</w:t>
      </w:r>
      <w:r>
        <w:rPr>
          <w:rFonts w:ascii="Times New Roman" w:hAnsi="Times New Roman" w:cs="Times New Roman"/>
        </w:rPr>
        <w:t>、</w:t>
      </w:r>
      <w:r>
        <w:rPr>
          <w:rFonts w:ascii="Times New Roman" w:hAnsi="Times New Roman" w:cs="Times New Roman" w:hint="eastAsia"/>
        </w:rPr>
        <w:t>分项报价表</w:t>
      </w:r>
    </w:p>
    <w:p w:rsidR="00BA4280" w:rsidRDefault="00496C69">
      <w:pPr>
        <w:ind w:firstLineChars="200" w:firstLine="42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分项报价表说明</w:t>
      </w:r>
    </w:p>
    <w:p w:rsidR="00BA4280" w:rsidRDefault="00BA4280">
      <w:pPr>
        <w:ind w:firstLineChars="200" w:firstLine="420"/>
        <w:rPr>
          <w:rFonts w:ascii="Times New Roman" w:hAnsi="Times New Roman" w:cs="Times New Roman"/>
        </w:rPr>
      </w:pPr>
    </w:p>
    <w:p w:rsidR="00BA4280" w:rsidRDefault="00496C69">
      <w:pPr>
        <w:ind w:firstLineChars="200" w:firstLine="420"/>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分项报价表</w:t>
      </w:r>
    </w:p>
    <w:p w:rsidR="00BA4280" w:rsidRDefault="00BA4280">
      <w:pPr>
        <w:ind w:firstLineChars="200" w:firstLine="420"/>
        <w:rPr>
          <w:rFonts w:ascii="Times New Roman" w:hAnsi="Times New Roman" w:cs="Times New Roman"/>
        </w:rPr>
      </w:pPr>
    </w:p>
    <w:tbl>
      <w:tblPr>
        <w:tblStyle w:val="ab"/>
        <w:tblW w:w="0" w:type="auto"/>
        <w:tblLayout w:type="fixed"/>
        <w:tblLook w:val="04A0" w:firstRow="1" w:lastRow="0" w:firstColumn="1" w:lastColumn="0" w:noHBand="0" w:noVBand="1"/>
      </w:tblPr>
      <w:tblGrid>
        <w:gridCol w:w="850"/>
        <w:gridCol w:w="1134"/>
        <w:gridCol w:w="1134"/>
        <w:gridCol w:w="1134"/>
        <w:gridCol w:w="1134"/>
        <w:gridCol w:w="1134"/>
        <w:gridCol w:w="2001"/>
      </w:tblGrid>
      <w:tr w:rsidR="00BA4280">
        <w:trPr>
          <w:trHeight w:val="567"/>
        </w:trPr>
        <w:tc>
          <w:tcPr>
            <w:tcW w:w="850"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序号</w:t>
            </w:r>
          </w:p>
        </w:tc>
        <w:tc>
          <w:tcPr>
            <w:tcW w:w="1134"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分项名称</w:t>
            </w:r>
          </w:p>
        </w:tc>
        <w:tc>
          <w:tcPr>
            <w:tcW w:w="1134"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单位</w:t>
            </w:r>
          </w:p>
        </w:tc>
        <w:tc>
          <w:tcPr>
            <w:tcW w:w="1134"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数量</w:t>
            </w:r>
          </w:p>
        </w:tc>
        <w:tc>
          <w:tcPr>
            <w:tcW w:w="1134"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单价（元）</w:t>
            </w:r>
          </w:p>
        </w:tc>
        <w:tc>
          <w:tcPr>
            <w:tcW w:w="1134"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总价（元）</w:t>
            </w:r>
          </w:p>
        </w:tc>
        <w:tc>
          <w:tcPr>
            <w:tcW w:w="2001" w:type="dxa"/>
            <w:vAlign w:val="center"/>
          </w:tcPr>
          <w:p w:rsidR="00BA4280" w:rsidRDefault="00496C69">
            <w:pPr>
              <w:jc w:val="center"/>
              <w:rPr>
                <w:rFonts w:ascii="Times New Roman" w:hAnsi="Times New Roman" w:cs="Times New Roman"/>
                <w:b/>
                <w:bCs/>
              </w:rPr>
            </w:pPr>
            <w:r>
              <w:rPr>
                <w:rFonts w:ascii="Times New Roman" w:hAnsi="Times New Roman" w:cs="Times New Roman" w:hint="eastAsia"/>
                <w:b/>
                <w:bCs/>
              </w:rPr>
              <w:t>备注</w:t>
            </w:r>
          </w:p>
        </w:tc>
      </w:tr>
      <w:tr w:rsidR="00BA4280">
        <w:trPr>
          <w:trHeight w:val="567"/>
        </w:trPr>
        <w:tc>
          <w:tcPr>
            <w:tcW w:w="850" w:type="dxa"/>
            <w:vAlign w:val="center"/>
          </w:tcPr>
          <w:p w:rsidR="00BA4280" w:rsidRDefault="00496C69">
            <w:pPr>
              <w:jc w:val="center"/>
              <w:rPr>
                <w:rFonts w:ascii="Times New Roman" w:hAnsi="Times New Roman" w:cs="Times New Roman"/>
              </w:rPr>
            </w:pPr>
            <w:r>
              <w:rPr>
                <w:rFonts w:ascii="Times New Roman" w:hAnsi="Times New Roman" w:cs="Times New Roman" w:hint="eastAsia"/>
              </w:rPr>
              <w:t>1</w:t>
            </w:r>
          </w:p>
        </w:tc>
        <w:tc>
          <w:tcPr>
            <w:tcW w:w="1134" w:type="dxa"/>
            <w:vAlign w:val="center"/>
          </w:tcPr>
          <w:p w:rsidR="00BA4280" w:rsidRDefault="00BA4280">
            <w:pPr>
              <w:jc w:val="center"/>
              <w:rPr>
                <w:rFonts w:ascii="Times New Roman" w:hAnsi="Times New Roman" w:cs="Times New Roman"/>
              </w:rPr>
            </w:pPr>
          </w:p>
        </w:tc>
        <w:tc>
          <w:tcPr>
            <w:tcW w:w="1134" w:type="dxa"/>
            <w:vAlign w:val="center"/>
          </w:tcPr>
          <w:p w:rsidR="00BA4280" w:rsidRDefault="00BA4280">
            <w:pPr>
              <w:jc w:val="center"/>
              <w:rPr>
                <w:rFonts w:ascii="Times New Roman" w:hAnsi="Times New Roman" w:cs="Times New Roman"/>
              </w:rPr>
            </w:pPr>
          </w:p>
        </w:tc>
        <w:tc>
          <w:tcPr>
            <w:tcW w:w="1134" w:type="dxa"/>
            <w:vAlign w:val="center"/>
          </w:tcPr>
          <w:p w:rsidR="00BA4280" w:rsidRDefault="00BA4280">
            <w:pPr>
              <w:jc w:val="center"/>
              <w:rPr>
                <w:rFonts w:ascii="Times New Roman" w:hAnsi="Times New Roman" w:cs="Times New Roman"/>
              </w:rPr>
            </w:pPr>
          </w:p>
        </w:tc>
        <w:tc>
          <w:tcPr>
            <w:tcW w:w="1134" w:type="dxa"/>
            <w:vAlign w:val="center"/>
          </w:tcPr>
          <w:p w:rsidR="00BA4280" w:rsidRDefault="00BA4280">
            <w:pPr>
              <w:jc w:val="center"/>
              <w:rPr>
                <w:rFonts w:ascii="Times New Roman" w:hAnsi="Times New Roman" w:cs="Times New Roman"/>
              </w:rPr>
            </w:pPr>
          </w:p>
        </w:tc>
        <w:tc>
          <w:tcPr>
            <w:tcW w:w="1134" w:type="dxa"/>
            <w:vAlign w:val="center"/>
          </w:tcPr>
          <w:p w:rsidR="00BA4280" w:rsidRDefault="00BA4280">
            <w:pPr>
              <w:jc w:val="center"/>
              <w:rPr>
                <w:rFonts w:ascii="Times New Roman" w:hAnsi="Times New Roman" w:cs="Times New Roman"/>
              </w:rPr>
            </w:pPr>
          </w:p>
        </w:tc>
        <w:tc>
          <w:tcPr>
            <w:tcW w:w="2001" w:type="dxa"/>
            <w:vAlign w:val="center"/>
          </w:tcPr>
          <w:p w:rsidR="00BA4280" w:rsidRDefault="00BA4280">
            <w:pPr>
              <w:jc w:val="center"/>
              <w:rPr>
                <w:rFonts w:ascii="Times New Roman" w:hAnsi="Times New Roman" w:cs="Times New Roman"/>
              </w:rPr>
            </w:pPr>
          </w:p>
        </w:tc>
      </w:tr>
      <w:tr w:rsidR="00BA4280">
        <w:trPr>
          <w:trHeight w:val="567"/>
        </w:trPr>
        <w:tc>
          <w:tcPr>
            <w:tcW w:w="850" w:type="dxa"/>
            <w:vAlign w:val="center"/>
          </w:tcPr>
          <w:p w:rsidR="00BA4280" w:rsidRDefault="00496C69">
            <w:pPr>
              <w:jc w:val="center"/>
              <w:rPr>
                <w:rFonts w:ascii="Times New Roman" w:hAnsi="Times New Roman" w:cs="Times New Roman"/>
              </w:rPr>
            </w:pPr>
            <w:r>
              <w:rPr>
                <w:rFonts w:ascii="Times New Roman" w:hAnsi="Times New Roman" w:cs="Times New Roman" w:hint="eastAsia"/>
              </w:rPr>
              <w:t>......</w:t>
            </w:r>
          </w:p>
        </w:tc>
        <w:tc>
          <w:tcPr>
            <w:tcW w:w="1134" w:type="dxa"/>
            <w:vAlign w:val="center"/>
          </w:tcPr>
          <w:p w:rsidR="00BA4280" w:rsidRDefault="00496C69">
            <w:pPr>
              <w:jc w:val="center"/>
              <w:rPr>
                <w:rFonts w:ascii="Times New Roman" w:hAnsi="Times New Roman" w:cs="Times New Roman"/>
              </w:rPr>
            </w:pPr>
            <w:r>
              <w:rPr>
                <w:rFonts w:ascii="Times New Roman" w:hAnsi="Times New Roman" w:cs="Times New Roman" w:hint="eastAsia"/>
              </w:rPr>
              <w:t>......</w:t>
            </w:r>
          </w:p>
        </w:tc>
        <w:tc>
          <w:tcPr>
            <w:tcW w:w="1134" w:type="dxa"/>
            <w:vAlign w:val="center"/>
          </w:tcPr>
          <w:p w:rsidR="00BA4280" w:rsidRDefault="00BA4280">
            <w:pPr>
              <w:jc w:val="center"/>
              <w:rPr>
                <w:rFonts w:ascii="Times New Roman" w:hAnsi="Times New Roman" w:cs="Times New Roman"/>
              </w:rPr>
            </w:pPr>
          </w:p>
        </w:tc>
        <w:tc>
          <w:tcPr>
            <w:tcW w:w="1134" w:type="dxa"/>
            <w:vAlign w:val="center"/>
          </w:tcPr>
          <w:p w:rsidR="00BA4280" w:rsidRDefault="00BA4280">
            <w:pPr>
              <w:jc w:val="center"/>
              <w:rPr>
                <w:rFonts w:ascii="Times New Roman" w:hAnsi="Times New Roman" w:cs="Times New Roman"/>
              </w:rPr>
            </w:pPr>
          </w:p>
        </w:tc>
        <w:tc>
          <w:tcPr>
            <w:tcW w:w="1134" w:type="dxa"/>
            <w:vAlign w:val="center"/>
          </w:tcPr>
          <w:p w:rsidR="00BA4280" w:rsidRDefault="00BA4280">
            <w:pPr>
              <w:jc w:val="center"/>
              <w:rPr>
                <w:rFonts w:ascii="Times New Roman" w:hAnsi="Times New Roman" w:cs="Times New Roman"/>
              </w:rPr>
            </w:pPr>
          </w:p>
        </w:tc>
        <w:tc>
          <w:tcPr>
            <w:tcW w:w="1134" w:type="dxa"/>
            <w:vAlign w:val="center"/>
          </w:tcPr>
          <w:p w:rsidR="00BA4280" w:rsidRDefault="00BA4280">
            <w:pPr>
              <w:jc w:val="center"/>
              <w:rPr>
                <w:rFonts w:ascii="Times New Roman" w:hAnsi="Times New Roman" w:cs="Times New Roman"/>
              </w:rPr>
            </w:pPr>
          </w:p>
        </w:tc>
        <w:tc>
          <w:tcPr>
            <w:tcW w:w="2001" w:type="dxa"/>
            <w:vAlign w:val="center"/>
          </w:tcPr>
          <w:p w:rsidR="00BA4280" w:rsidRDefault="00BA4280">
            <w:pPr>
              <w:jc w:val="center"/>
              <w:rPr>
                <w:rFonts w:ascii="Times New Roman" w:hAnsi="Times New Roman" w:cs="Times New Roman"/>
              </w:rPr>
            </w:pPr>
          </w:p>
        </w:tc>
      </w:tr>
      <w:tr w:rsidR="00BA4280">
        <w:trPr>
          <w:trHeight w:val="567"/>
        </w:trPr>
        <w:tc>
          <w:tcPr>
            <w:tcW w:w="5386" w:type="dxa"/>
            <w:gridSpan w:val="5"/>
            <w:vAlign w:val="center"/>
          </w:tcPr>
          <w:p w:rsidR="00BA4280" w:rsidRDefault="00496C69">
            <w:pPr>
              <w:jc w:val="center"/>
              <w:rPr>
                <w:rFonts w:ascii="Times New Roman" w:hAnsi="Times New Roman" w:cs="Times New Roman"/>
              </w:rPr>
            </w:pPr>
            <w:r>
              <w:rPr>
                <w:rFonts w:ascii="Times New Roman" w:hAnsi="Times New Roman" w:cs="Times New Roman" w:hint="eastAsia"/>
                <w:b/>
                <w:bCs/>
              </w:rPr>
              <w:t>合计报价</w:t>
            </w:r>
          </w:p>
        </w:tc>
        <w:tc>
          <w:tcPr>
            <w:tcW w:w="1134" w:type="dxa"/>
            <w:vAlign w:val="center"/>
          </w:tcPr>
          <w:p w:rsidR="00BA4280" w:rsidRDefault="00BA4280">
            <w:pPr>
              <w:jc w:val="center"/>
              <w:rPr>
                <w:rFonts w:ascii="Times New Roman" w:hAnsi="Times New Roman" w:cs="Times New Roman"/>
              </w:rPr>
            </w:pPr>
          </w:p>
        </w:tc>
        <w:tc>
          <w:tcPr>
            <w:tcW w:w="2001" w:type="dxa"/>
            <w:vAlign w:val="center"/>
          </w:tcPr>
          <w:p w:rsidR="00BA4280" w:rsidRDefault="00BA4280">
            <w:pPr>
              <w:jc w:val="center"/>
              <w:rPr>
                <w:rFonts w:ascii="Times New Roman" w:hAnsi="Times New Roman" w:cs="Times New Roman"/>
              </w:rPr>
            </w:pPr>
          </w:p>
        </w:tc>
      </w:tr>
    </w:tbl>
    <w:p w:rsidR="00BA4280" w:rsidRDefault="00496C69">
      <w:pPr>
        <w:ind w:firstLineChars="200" w:firstLine="420"/>
        <w:rPr>
          <w:rFonts w:ascii="Times New Roman" w:hAnsi="Times New Roman" w:cs="Times New Roman"/>
        </w:rPr>
      </w:pPr>
      <w:r>
        <w:rPr>
          <w:rFonts w:ascii="Times New Roman" w:hAnsi="Times New Roman" w:cs="Times New Roman" w:hint="eastAsia"/>
        </w:rPr>
        <w:t>注：投标人可根据行业具体情况及招标项目特点对上表格式进行调整。</w:t>
      </w:r>
    </w:p>
    <w:p w:rsidR="00BA4280" w:rsidRDefault="00BA4280"/>
    <w:p w:rsidR="00BA4280" w:rsidRDefault="00BA4280"/>
    <w:p w:rsidR="00BA4280" w:rsidRDefault="00BA4280"/>
    <w:p w:rsidR="00BA4280" w:rsidRDefault="00BA4280"/>
    <w:p w:rsidR="00BA4280" w:rsidRDefault="00496C69">
      <w:r>
        <w:rPr>
          <w:rFonts w:hint="eastAsia"/>
        </w:rPr>
        <w:br w:type="page"/>
      </w:r>
    </w:p>
    <w:p w:rsidR="00BA4280" w:rsidRDefault="00496C69">
      <w:pPr>
        <w:pStyle w:val="2"/>
        <w:jc w:val="center"/>
      </w:pPr>
      <w:r>
        <w:rPr>
          <w:rFonts w:hint="eastAsia"/>
        </w:rPr>
        <w:lastRenderedPageBreak/>
        <w:t>六</w:t>
      </w:r>
      <w:r>
        <w:t>、资格审查资料</w:t>
      </w:r>
    </w:p>
    <w:p w:rsidR="00BA4280" w:rsidRDefault="00496C69">
      <w:pPr>
        <w:pStyle w:val="3"/>
      </w:pPr>
      <w:r>
        <w:t>（一）基本情况表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1134"/>
        <w:gridCol w:w="1854"/>
        <w:gridCol w:w="1134"/>
        <w:gridCol w:w="1848"/>
      </w:tblGrid>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szCs w:val="21"/>
              </w:rPr>
              <w:t>投标人名称</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注册资金</w:t>
            </w:r>
          </w:p>
        </w:tc>
        <w:tc>
          <w:tcPr>
            <w:tcW w:w="2988" w:type="dxa"/>
            <w:gridSpan w:val="2"/>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成立时间</w:t>
            </w:r>
          </w:p>
        </w:tc>
        <w:tc>
          <w:tcPr>
            <w:tcW w:w="1848" w:type="dxa"/>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注册地址</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邮政编码</w:t>
            </w:r>
          </w:p>
        </w:tc>
        <w:tc>
          <w:tcPr>
            <w:tcW w:w="2988" w:type="dxa"/>
            <w:gridSpan w:val="2"/>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员工总数</w:t>
            </w:r>
          </w:p>
        </w:tc>
        <w:tc>
          <w:tcPr>
            <w:tcW w:w="1848" w:type="dxa"/>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cantSplit/>
          <w:trHeight w:val="23"/>
        </w:trPr>
        <w:tc>
          <w:tcPr>
            <w:tcW w:w="2551" w:type="dxa"/>
            <w:vMerge w:val="restart"/>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szCs w:val="21"/>
              </w:rPr>
              <w:t>联系方式</w:t>
            </w:r>
          </w:p>
        </w:tc>
        <w:tc>
          <w:tcPr>
            <w:tcW w:w="1134"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联系人</w:t>
            </w:r>
          </w:p>
        </w:tc>
        <w:tc>
          <w:tcPr>
            <w:tcW w:w="1854" w:type="dxa"/>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电话</w:t>
            </w:r>
          </w:p>
        </w:tc>
        <w:tc>
          <w:tcPr>
            <w:tcW w:w="1848" w:type="dxa"/>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cantSplit/>
          <w:trHeight w:val="23"/>
        </w:trPr>
        <w:tc>
          <w:tcPr>
            <w:tcW w:w="2551" w:type="dxa"/>
            <w:vMerge/>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网址</w:t>
            </w:r>
          </w:p>
        </w:tc>
        <w:tc>
          <w:tcPr>
            <w:tcW w:w="1854" w:type="dxa"/>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传真</w:t>
            </w:r>
          </w:p>
        </w:tc>
        <w:tc>
          <w:tcPr>
            <w:tcW w:w="1848" w:type="dxa"/>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cantSplit/>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法定代表人</w:t>
            </w:r>
          </w:p>
          <w:p w:rsidR="00BA4280" w:rsidRDefault="00496C69">
            <w:pPr>
              <w:topLinePunct/>
              <w:spacing w:line="440" w:lineRule="exact"/>
              <w:jc w:val="center"/>
              <w:rPr>
                <w:szCs w:val="21"/>
              </w:rPr>
            </w:pPr>
            <w:r>
              <w:rPr>
                <w:rFonts w:hint="eastAsia"/>
                <w:szCs w:val="21"/>
              </w:rPr>
              <w:t>（单位负责人）</w:t>
            </w:r>
          </w:p>
        </w:tc>
        <w:tc>
          <w:tcPr>
            <w:tcW w:w="1134"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姓名</w:t>
            </w:r>
          </w:p>
        </w:tc>
        <w:tc>
          <w:tcPr>
            <w:tcW w:w="1854" w:type="dxa"/>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电话</w:t>
            </w:r>
          </w:p>
        </w:tc>
        <w:tc>
          <w:tcPr>
            <w:tcW w:w="1848" w:type="dxa"/>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投标人须知要求投标人需具有的各类资质证书</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left"/>
              <w:rPr>
                <w:szCs w:val="21"/>
              </w:rPr>
            </w:pPr>
            <w:r>
              <w:rPr>
                <w:rFonts w:hint="eastAsia"/>
                <w:szCs w:val="21"/>
              </w:rPr>
              <w:t>类型：</w:t>
            </w:r>
            <w:r>
              <w:rPr>
                <w:rFonts w:hint="eastAsia"/>
                <w:szCs w:val="21"/>
              </w:rPr>
              <w:t xml:space="preserve">            </w:t>
            </w:r>
            <w:r>
              <w:rPr>
                <w:rFonts w:hint="eastAsia"/>
                <w:szCs w:val="21"/>
              </w:rPr>
              <w:t>等级：</w:t>
            </w:r>
            <w:r>
              <w:rPr>
                <w:rFonts w:hint="eastAsia"/>
                <w:szCs w:val="21"/>
              </w:rPr>
              <w:t xml:space="preserve">            </w:t>
            </w:r>
            <w:r>
              <w:rPr>
                <w:rFonts w:hint="eastAsia"/>
                <w:szCs w:val="21"/>
              </w:rPr>
              <w:t>证书号：</w:t>
            </w:r>
          </w:p>
        </w:tc>
      </w:tr>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基本账户开户银行</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基本账户银行账号</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近三年营业额</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trHeight w:val="23"/>
        </w:trPr>
        <w:tc>
          <w:tcPr>
            <w:tcW w:w="2551" w:type="dxa"/>
            <w:tcBorders>
              <w:top w:val="single" w:sz="4" w:space="0" w:color="auto"/>
              <w:left w:val="single" w:sz="4" w:space="0" w:color="auto"/>
              <w:right w:val="single" w:sz="4" w:space="0" w:color="auto"/>
            </w:tcBorders>
            <w:vAlign w:val="center"/>
          </w:tcPr>
          <w:p w:rsidR="00BA4280" w:rsidRDefault="00496C69">
            <w:pPr>
              <w:topLinePunct/>
              <w:spacing w:line="440" w:lineRule="exact"/>
              <w:ind w:firstLineChars="100" w:firstLine="210"/>
              <w:jc w:val="center"/>
              <w:rPr>
                <w:szCs w:val="21"/>
              </w:rPr>
            </w:pPr>
            <w:r>
              <w:rPr>
                <w:rFonts w:hint="eastAsia"/>
                <w:szCs w:val="21"/>
              </w:rPr>
              <w:t>投标人关联企业情况（包括但不限于与投标人法定代表人（单位负责人）为同一人或者存在控股、管理关系的不同单位）</w:t>
            </w:r>
          </w:p>
        </w:tc>
        <w:tc>
          <w:tcPr>
            <w:tcW w:w="5970" w:type="dxa"/>
            <w:gridSpan w:val="4"/>
            <w:tcBorders>
              <w:top w:val="single" w:sz="4" w:space="0" w:color="auto"/>
              <w:left w:val="single" w:sz="4" w:space="0" w:color="auto"/>
              <w:right w:val="single" w:sz="4" w:space="0" w:color="auto"/>
            </w:tcBorders>
            <w:vAlign w:val="center"/>
          </w:tcPr>
          <w:p w:rsidR="00BA4280" w:rsidRDefault="00BA4280">
            <w:pPr>
              <w:topLinePunct/>
              <w:spacing w:line="440" w:lineRule="exact"/>
              <w:ind w:firstLineChars="100" w:firstLine="210"/>
              <w:jc w:val="center"/>
              <w:rPr>
                <w:szCs w:val="21"/>
              </w:rPr>
            </w:pPr>
          </w:p>
        </w:tc>
      </w:tr>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投标设备制造商名称</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rFonts w:hint="eastAsia"/>
                <w:szCs w:val="21"/>
              </w:rPr>
              <w:t>投标人须知要求投标设备制造商需具有的资质证书</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r w:rsidR="00BA4280">
        <w:trPr>
          <w:trHeight w:val="23"/>
        </w:trPr>
        <w:tc>
          <w:tcPr>
            <w:tcW w:w="2551" w:type="dxa"/>
            <w:tcBorders>
              <w:top w:val="single" w:sz="4" w:space="0" w:color="auto"/>
              <w:left w:val="single" w:sz="4" w:space="0" w:color="auto"/>
              <w:bottom w:val="single" w:sz="4" w:space="0" w:color="auto"/>
              <w:right w:val="single" w:sz="4" w:space="0" w:color="auto"/>
            </w:tcBorders>
            <w:vAlign w:val="center"/>
          </w:tcPr>
          <w:p w:rsidR="00BA4280" w:rsidRDefault="00496C69">
            <w:pPr>
              <w:topLinePunct/>
              <w:spacing w:line="440" w:lineRule="exact"/>
              <w:jc w:val="center"/>
              <w:rPr>
                <w:szCs w:val="21"/>
              </w:rPr>
            </w:pPr>
            <w:r>
              <w:rPr>
                <w:szCs w:val="21"/>
              </w:rPr>
              <w:t>备注</w:t>
            </w:r>
          </w:p>
        </w:tc>
        <w:tc>
          <w:tcPr>
            <w:tcW w:w="5970" w:type="dxa"/>
            <w:gridSpan w:val="4"/>
            <w:tcBorders>
              <w:top w:val="single" w:sz="4" w:space="0" w:color="auto"/>
              <w:left w:val="single" w:sz="4" w:space="0" w:color="auto"/>
              <w:bottom w:val="single" w:sz="4" w:space="0" w:color="auto"/>
              <w:right w:val="single" w:sz="4" w:space="0" w:color="auto"/>
            </w:tcBorders>
            <w:vAlign w:val="center"/>
          </w:tcPr>
          <w:p w:rsidR="00BA4280" w:rsidRDefault="00BA4280">
            <w:pPr>
              <w:topLinePunct/>
              <w:spacing w:line="440" w:lineRule="exact"/>
              <w:jc w:val="center"/>
              <w:rPr>
                <w:szCs w:val="21"/>
              </w:rPr>
            </w:pPr>
          </w:p>
        </w:tc>
      </w:tr>
    </w:tbl>
    <w:p w:rsidR="00BA4280" w:rsidRDefault="00496C69">
      <w:pPr>
        <w:spacing w:line="440" w:lineRule="exact"/>
        <w:rPr>
          <w:rFonts w:ascii="Times New Roman" w:hAnsi="Times New Roman" w:cs="Times New Roman"/>
        </w:rPr>
      </w:pPr>
      <w:r>
        <w:rPr>
          <w:rFonts w:ascii="Times New Roman" w:hAnsi="Times New Roman" w:cs="Times New Roman"/>
        </w:rPr>
        <w:t>注：</w:t>
      </w:r>
      <w:r>
        <w:rPr>
          <w:rFonts w:ascii="Times New Roman" w:hAnsi="Times New Roman" w:cs="Times New Roman"/>
        </w:rPr>
        <w:t>1.</w:t>
      </w:r>
      <w:r>
        <w:rPr>
          <w:rFonts w:ascii="Times New Roman" w:hAnsi="Times New Roman" w:cs="Times New Roman"/>
        </w:rPr>
        <w:t>投标人应根据投标人须知第</w:t>
      </w:r>
      <w:r>
        <w:rPr>
          <w:rFonts w:ascii="Times New Roman" w:hAnsi="Times New Roman" w:cs="Times New Roman"/>
        </w:rPr>
        <w:t>3.5.1</w:t>
      </w:r>
      <w:r>
        <w:rPr>
          <w:rFonts w:ascii="Times New Roman" w:hAnsi="Times New Roman" w:cs="Times New Roman"/>
        </w:rPr>
        <w:t>项的要求在本表后附相关证明材料；</w:t>
      </w:r>
    </w:p>
    <w:p w:rsidR="00BA4280" w:rsidRDefault="00496C69">
      <w:pPr>
        <w:spacing w:line="440" w:lineRule="exact"/>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如果投标人须知第</w:t>
      </w:r>
      <w:r>
        <w:rPr>
          <w:rFonts w:ascii="Times New Roman" w:hAnsi="Times New Roman" w:cs="Times New Roman" w:hint="eastAsia"/>
        </w:rPr>
        <w:t>1.4.1</w:t>
      </w:r>
      <w:r>
        <w:rPr>
          <w:rFonts w:ascii="Times New Roman" w:hAnsi="Times New Roman" w:cs="Times New Roman" w:hint="eastAsia"/>
        </w:rPr>
        <w:t>项对投标设备制造商的资质提出了要求，投标人应根据投标人须知第</w:t>
      </w:r>
      <w:r>
        <w:rPr>
          <w:rFonts w:ascii="Times New Roman" w:hAnsi="Times New Roman" w:cs="Times New Roman" w:hint="eastAsia"/>
        </w:rPr>
        <w:t>3.5.1</w:t>
      </w:r>
      <w:r>
        <w:rPr>
          <w:rFonts w:ascii="Times New Roman" w:hAnsi="Times New Roman" w:cs="Times New Roman" w:hint="eastAsia"/>
        </w:rPr>
        <w:t>项的要求在本表后附相关资质证书复印件。</w:t>
      </w:r>
    </w:p>
    <w:p w:rsidR="00BA4280" w:rsidRDefault="00496C69">
      <w:pPr>
        <w:spacing w:line="440" w:lineRule="exact"/>
        <w:ind w:firstLineChars="200" w:firstLine="420"/>
        <w:rPr>
          <w:rFonts w:ascii="Times New Roman" w:hAnsi="Times New Roman" w:cs="Times New Roman"/>
        </w:rPr>
      </w:pPr>
      <w:r>
        <w:rPr>
          <w:rFonts w:ascii="Times New Roman" w:hAnsi="Times New Roman" w:cs="Times New Roman" w:hint="eastAsia"/>
        </w:rPr>
        <w:t>附：</w:t>
      </w:r>
      <w:r>
        <w:rPr>
          <w:rFonts w:ascii="Times New Roman" w:hAnsi="Times New Roman" w:cs="Times New Roman" w:hint="eastAsia"/>
        </w:rPr>
        <w:t xml:space="preserve">3.5.1 </w:t>
      </w:r>
      <w:r>
        <w:rPr>
          <w:rFonts w:ascii="Times New Roman" w:hAnsi="Times New Roman" w:cs="Times New Roman" w:hint="eastAsia"/>
        </w:rPr>
        <w:t>“投标人基本情况表”应附投标人及其制造商（适用于代理经销商投标的情形）资格或者资质证书副本和投标材料检验或认证等材料的复印件以及：</w:t>
      </w:r>
    </w:p>
    <w:p w:rsidR="00BA4280" w:rsidRDefault="00496C69">
      <w:pPr>
        <w:spacing w:line="440" w:lineRule="exact"/>
        <w:ind w:firstLineChars="200" w:firstLine="42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1</w:t>
      </w:r>
      <w:r>
        <w:rPr>
          <w:rFonts w:ascii="Times New Roman" w:hAnsi="Times New Roman" w:cs="Times New Roman" w:hint="eastAsia"/>
        </w:rPr>
        <w:t>）投标人为企业的，应提交营业执照和组织机构代码证的复印件（按照“三证合一”或“五证合一”登记制度进行登记的，可仅提供营业执照复印件）；</w:t>
      </w:r>
    </w:p>
    <w:p w:rsidR="00BA4280" w:rsidRDefault="00496C69">
      <w:pPr>
        <w:spacing w:line="440" w:lineRule="exact"/>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）投标人为依法允许经营的事业单位的，应提交事业单位法人证书和组织机构代码证的复印件。</w:t>
      </w:r>
    </w:p>
    <w:p w:rsidR="00BA4280" w:rsidRDefault="00BA4280">
      <w:pPr>
        <w:rPr>
          <w:rFonts w:ascii="Times New Roman" w:hAnsi="Times New Roman" w:cs="Times New Roman"/>
        </w:rPr>
      </w:pPr>
    </w:p>
    <w:p w:rsidR="00BA4280" w:rsidRDefault="00496C69">
      <w:r>
        <w:rPr>
          <w:rFonts w:hint="eastAsia"/>
        </w:rPr>
        <w:br w:type="page"/>
      </w:r>
    </w:p>
    <w:p w:rsidR="00BA4280" w:rsidRDefault="00496C69">
      <w:pPr>
        <w:pStyle w:val="3"/>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hint="eastAsia"/>
        </w:rPr>
        <w:t>二</w:t>
      </w:r>
      <w:r>
        <w:rPr>
          <w:rFonts w:ascii="Times New Roman" w:hAnsi="Times New Roman" w:cs="Times New Roman"/>
        </w:rPr>
        <w:t>）近年完成的类似项目情况表</w:t>
      </w:r>
    </w:p>
    <w:p w:rsidR="00BA4280" w:rsidRDefault="00BA4280">
      <w:pPr>
        <w:spacing w:line="440" w:lineRule="exact"/>
        <w:jc w:val="center"/>
        <w:rPr>
          <w:rFonts w:ascii="Times New Roman" w:eastAsia="黑体" w:hAnsi="Times New Roman" w:cs="Times New Roman"/>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BA4280">
        <w:trPr>
          <w:trHeight w:val="670"/>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设备</w:t>
            </w:r>
            <w:r>
              <w:rPr>
                <w:rFonts w:ascii="Times New Roman" w:hAnsi="Times New Roman" w:cs="Times New Roman"/>
                <w:szCs w:val="21"/>
              </w:rPr>
              <w:t>名称</w:t>
            </w:r>
          </w:p>
        </w:tc>
        <w:tc>
          <w:tcPr>
            <w:tcW w:w="6253" w:type="dxa"/>
          </w:tcPr>
          <w:p w:rsidR="00BA4280" w:rsidRDefault="00BA4280">
            <w:pPr>
              <w:topLinePunct/>
              <w:spacing w:line="440" w:lineRule="exact"/>
              <w:rPr>
                <w:rFonts w:ascii="Times New Roman" w:hAnsi="Times New Roman" w:cs="Times New Roman"/>
                <w:szCs w:val="21"/>
                <w:highlight w:val="black"/>
              </w:rPr>
            </w:pPr>
          </w:p>
        </w:tc>
      </w:tr>
      <w:tr w:rsidR="00BA4280">
        <w:trPr>
          <w:trHeight w:val="606"/>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规格和型号</w:t>
            </w:r>
          </w:p>
        </w:tc>
        <w:tc>
          <w:tcPr>
            <w:tcW w:w="6253" w:type="dxa"/>
          </w:tcPr>
          <w:p w:rsidR="00BA4280" w:rsidRDefault="00BA4280">
            <w:pPr>
              <w:topLinePunct/>
              <w:spacing w:line="440" w:lineRule="exact"/>
              <w:rPr>
                <w:rFonts w:ascii="Times New Roman" w:hAnsi="Times New Roman" w:cs="Times New Roman"/>
                <w:szCs w:val="21"/>
              </w:rPr>
            </w:pPr>
          </w:p>
        </w:tc>
      </w:tr>
      <w:tr w:rsidR="00BA4280">
        <w:trPr>
          <w:trHeight w:val="614"/>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项目</w:t>
            </w:r>
            <w:r>
              <w:rPr>
                <w:rFonts w:ascii="Times New Roman" w:hAnsi="Times New Roman" w:cs="Times New Roman"/>
                <w:szCs w:val="21"/>
              </w:rPr>
              <w:t>名称</w:t>
            </w:r>
          </w:p>
        </w:tc>
        <w:tc>
          <w:tcPr>
            <w:tcW w:w="6253" w:type="dxa"/>
          </w:tcPr>
          <w:p w:rsidR="00BA4280" w:rsidRDefault="00BA4280">
            <w:pPr>
              <w:topLinePunct/>
              <w:spacing w:line="440" w:lineRule="exact"/>
              <w:rPr>
                <w:rFonts w:ascii="Times New Roman" w:hAnsi="Times New Roman" w:cs="Times New Roman"/>
                <w:szCs w:val="21"/>
              </w:rPr>
            </w:pPr>
          </w:p>
        </w:tc>
      </w:tr>
      <w:tr w:rsidR="00BA4280">
        <w:trPr>
          <w:trHeight w:val="608"/>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买方名称</w:t>
            </w:r>
          </w:p>
        </w:tc>
        <w:tc>
          <w:tcPr>
            <w:tcW w:w="6253" w:type="dxa"/>
          </w:tcPr>
          <w:p w:rsidR="00BA4280" w:rsidRDefault="00BA4280">
            <w:pPr>
              <w:topLinePunct/>
              <w:spacing w:line="440" w:lineRule="exact"/>
              <w:rPr>
                <w:rFonts w:ascii="Times New Roman" w:hAnsi="Times New Roman" w:cs="Times New Roman"/>
                <w:szCs w:val="21"/>
              </w:rPr>
            </w:pPr>
          </w:p>
        </w:tc>
      </w:tr>
      <w:tr w:rsidR="00BA4280">
        <w:trPr>
          <w:trHeight w:val="616"/>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买方联系人及电话</w:t>
            </w:r>
          </w:p>
        </w:tc>
        <w:tc>
          <w:tcPr>
            <w:tcW w:w="6253" w:type="dxa"/>
          </w:tcPr>
          <w:p w:rsidR="00BA4280" w:rsidRDefault="00BA4280">
            <w:pPr>
              <w:topLinePunct/>
              <w:spacing w:line="440" w:lineRule="exact"/>
              <w:rPr>
                <w:rFonts w:ascii="Times New Roman" w:hAnsi="Times New Roman" w:cs="Times New Roman"/>
                <w:szCs w:val="21"/>
              </w:rPr>
            </w:pPr>
          </w:p>
        </w:tc>
      </w:tr>
      <w:tr w:rsidR="00BA4280">
        <w:trPr>
          <w:trHeight w:val="610"/>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3" w:type="dxa"/>
          </w:tcPr>
          <w:p w:rsidR="00BA4280" w:rsidRDefault="00BA4280">
            <w:pPr>
              <w:topLinePunct/>
              <w:spacing w:line="440" w:lineRule="exact"/>
              <w:rPr>
                <w:rFonts w:ascii="Times New Roman" w:hAnsi="Times New Roman" w:cs="Times New Roman"/>
                <w:szCs w:val="21"/>
              </w:rPr>
            </w:pPr>
          </w:p>
        </w:tc>
      </w:tr>
      <w:tr w:rsidR="00BA4280">
        <w:trPr>
          <w:trHeight w:val="604"/>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szCs w:val="21"/>
              </w:rPr>
              <w:t>项目</w:t>
            </w:r>
            <w:r>
              <w:rPr>
                <w:rFonts w:ascii="Times New Roman" w:hAnsi="Times New Roman" w:cs="Times New Roman" w:hint="eastAsia"/>
                <w:szCs w:val="21"/>
              </w:rPr>
              <w:t>概况及投标人履约情况</w:t>
            </w:r>
          </w:p>
        </w:tc>
        <w:tc>
          <w:tcPr>
            <w:tcW w:w="6253" w:type="dxa"/>
          </w:tcPr>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tc>
      </w:tr>
      <w:tr w:rsidR="00BA4280">
        <w:trPr>
          <w:trHeight w:val="604"/>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3" w:type="dxa"/>
          </w:tcPr>
          <w:p w:rsidR="00BA4280" w:rsidRDefault="00BA4280">
            <w:pPr>
              <w:topLinePunct/>
              <w:spacing w:line="440" w:lineRule="exact"/>
              <w:rPr>
                <w:rFonts w:ascii="Times New Roman" w:hAnsi="Times New Roman" w:cs="Times New Roman"/>
                <w:szCs w:val="21"/>
              </w:rPr>
            </w:pPr>
          </w:p>
        </w:tc>
      </w:tr>
    </w:tbl>
    <w:p w:rsidR="00BA4280" w:rsidRDefault="00496C69">
      <w:pPr>
        <w:spacing w:line="440" w:lineRule="exact"/>
        <w:rPr>
          <w:rFonts w:ascii="Times New Roman" w:hAnsi="Times New Roman" w:cs="Times New Roman"/>
        </w:rPr>
      </w:pPr>
      <w:r>
        <w:rPr>
          <w:rFonts w:ascii="Times New Roman" w:hAnsi="Times New Roman" w:cs="Times New Roman"/>
        </w:rPr>
        <w:t>注：</w:t>
      </w:r>
      <w:r>
        <w:rPr>
          <w:rFonts w:ascii="Times New Roman" w:hAnsi="Times New Roman" w:cs="Times New Roman"/>
        </w:rPr>
        <w:t>1.</w:t>
      </w:r>
      <w:r>
        <w:rPr>
          <w:rFonts w:ascii="Times New Roman" w:hAnsi="Times New Roman" w:cs="Times New Roman"/>
        </w:rPr>
        <w:t>投标人应根据投标人须知第</w:t>
      </w:r>
      <w:r>
        <w:rPr>
          <w:rFonts w:ascii="Times New Roman" w:hAnsi="Times New Roman" w:cs="Times New Roman"/>
        </w:rPr>
        <w:t>3.5.3</w:t>
      </w:r>
      <w:r>
        <w:rPr>
          <w:rFonts w:ascii="Times New Roman" w:hAnsi="Times New Roman" w:cs="Times New Roman"/>
        </w:rPr>
        <w:t>项的要求在本表后附相关证明材料；</w:t>
      </w:r>
    </w:p>
    <w:p w:rsidR="00BA4280" w:rsidRDefault="00496C69">
      <w:pPr>
        <w:spacing w:line="440" w:lineRule="exact"/>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投标人为代理经销商的，投标人须知第</w:t>
      </w:r>
      <w:r>
        <w:rPr>
          <w:rFonts w:ascii="Times New Roman" w:hAnsi="Times New Roman" w:cs="Times New Roman"/>
        </w:rPr>
        <w:t>1.4.1</w:t>
      </w:r>
      <w:r>
        <w:rPr>
          <w:rFonts w:ascii="Times New Roman" w:hAnsi="Times New Roman" w:cs="Times New Roman"/>
        </w:rPr>
        <w:t>项要求投标人提供投标</w:t>
      </w:r>
      <w:r>
        <w:rPr>
          <w:rFonts w:ascii="Times New Roman" w:hAnsi="Times New Roman" w:cs="Times New Roman" w:hint="eastAsia"/>
        </w:rPr>
        <w:t>设备</w:t>
      </w:r>
      <w:r>
        <w:rPr>
          <w:rFonts w:ascii="Times New Roman" w:hAnsi="Times New Roman" w:cs="Times New Roman"/>
        </w:rPr>
        <w:t>的业绩的，投标人应按照上表的格式提供投标</w:t>
      </w:r>
      <w:r>
        <w:rPr>
          <w:rFonts w:ascii="Times New Roman" w:hAnsi="Times New Roman" w:cs="Times New Roman" w:hint="eastAsia"/>
        </w:rPr>
        <w:t>设备</w:t>
      </w:r>
      <w:r>
        <w:rPr>
          <w:rFonts w:ascii="Times New Roman" w:hAnsi="Times New Roman" w:cs="Times New Roman"/>
        </w:rPr>
        <w:t>的业绩情况并根据投标人须知第</w:t>
      </w:r>
      <w:r>
        <w:rPr>
          <w:rFonts w:ascii="Times New Roman" w:hAnsi="Times New Roman" w:cs="Times New Roman"/>
        </w:rPr>
        <w:t>3.5.3</w:t>
      </w:r>
      <w:r>
        <w:rPr>
          <w:rFonts w:ascii="Times New Roman" w:hAnsi="Times New Roman" w:cs="Times New Roman"/>
        </w:rPr>
        <w:t>项的要求在本表后附相关证明材料。</w:t>
      </w:r>
    </w:p>
    <w:p w:rsidR="00BA4280" w:rsidRDefault="00496C69">
      <w:pPr>
        <w:spacing w:line="440" w:lineRule="exact"/>
        <w:ind w:firstLineChars="200" w:firstLine="420"/>
        <w:rPr>
          <w:rFonts w:ascii="Times New Roman" w:hAnsi="Times New Roman" w:cs="Times New Roman"/>
        </w:rPr>
      </w:pPr>
      <w:r>
        <w:rPr>
          <w:rFonts w:ascii="Times New Roman" w:hAnsi="Times New Roman" w:cs="Times New Roman" w:hint="eastAsia"/>
        </w:rPr>
        <w:t>附：</w:t>
      </w:r>
      <w:r>
        <w:rPr>
          <w:rFonts w:ascii="Times New Roman" w:hAnsi="Times New Roman" w:cs="Times New Roman" w:hint="eastAsia"/>
        </w:rPr>
        <w:t xml:space="preserve">3.5.3 </w:t>
      </w:r>
      <w:r>
        <w:rPr>
          <w:rFonts w:ascii="Times New Roman" w:hAnsi="Times New Roman" w:cs="Times New Roman" w:hint="eastAsia"/>
        </w:rPr>
        <w:t>“近年完成的类似项目情况表”应附合同协议书或设备进场验收证书等的复印件，具体时间要求见投标人须知前附表。每张表格只填写一个项目，并标明序号。</w:t>
      </w:r>
    </w:p>
    <w:p w:rsidR="00BA4280" w:rsidRDefault="00496C69">
      <w:r>
        <w:rPr>
          <w:rFonts w:hint="eastAsia"/>
        </w:rPr>
        <w:br w:type="page"/>
      </w:r>
    </w:p>
    <w:p w:rsidR="00BA4280" w:rsidRDefault="00496C69">
      <w:pPr>
        <w:pStyle w:val="3"/>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hint="eastAsia"/>
        </w:rPr>
        <w:t>三</w:t>
      </w:r>
      <w:r>
        <w:rPr>
          <w:rFonts w:ascii="Times New Roman" w:hAnsi="Times New Roman" w:cs="Times New Roman"/>
        </w:rPr>
        <w:t>）正在</w:t>
      </w:r>
      <w:r>
        <w:rPr>
          <w:rFonts w:ascii="Times New Roman" w:hAnsi="Times New Roman" w:cs="Times New Roman" w:hint="eastAsia"/>
        </w:rPr>
        <w:t>供货</w:t>
      </w:r>
      <w:r>
        <w:rPr>
          <w:rFonts w:ascii="Times New Roman" w:hAnsi="Times New Roman" w:cs="Times New Roman"/>
        </w:rPr>
        <w:t>的和新承接的项目情况表</w:t>
      </w:r>
    </w:p>
    <w:p w:rsidR="00BA4280" w:rsidRDefault="00BA4280">
      <w:pPr>
        <w:spacing w:line="440" w:lineRule="exact"/>
        <w:jc w:val="center"/>
        <w:rPr>
          <w:rFonts w:ascii="Times New Roman" w:eastAsia="黑体" w:hAnsi="Times New Roman" w:cs="Times New Roman"/>
          <w:sz w:val="20"/>
          <w:szCs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253"/>
      </w:tblGrid>
      <w:tr w:rsidR="00BA4280">
        <w:trPr>
          <w:trHeight w:val="670"/>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设备</w:t>
            </w:r>
            <w:r>
              <w:rPr>
                <w:rFonts w:ascii="Times New Roman" w:hAnsi="Times New Roman" w:cs="Times New Roman"/>
                <w:szCs w:val="21"/>
              </w:rPr>
              <w:t>名称</w:t>
            </w:r>
          </w:p>
        </w:tc>
        <w:tc>
          <w:tcPr>
            <w:tcW w:w="6253" w:type="dxa"/>
          </w:tcPr>
          <w:p w:rsidR="00BA4280" w:rsidRDefault="00BA4280">
            <w:pPr>
              <w:topLinePunct/>
              <w:spacing w:line="440" w:lineRule="exact"/>
              <w:rPr>
                <w:rFonts w:ascii="Times New Roman" w:hAnsi="Times New Roman" w:cs="Times New Roman"/>
                <w:szCs w:val="21"/>
                <w:highlight w:val="black"/>
              </w:rPr>
            </w:pPr>
          </w:p>
        </w:tc>
      </w:tr>
      <w:tr w:rsidR="00BA4280">
        <w:trPr>
          <w:trHeight w:val="606"/>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规格和型号</w:t>
            </w:r>
          </w:p>
        </w:tc>
        <w:tc>
          <w:tcPr>
            <w:tcW w:w="6253" w:type="dxa"/>
          </w:tcPr>
          <w:p w:rsidR="00BA4280" w:rsidRDefault="00BA4280">
            <w:pPr>
              <w:topLinePunct/>
              <w:spacing w:line="440" w:lineRule="exact"/>
              <w:rPr>
                <w:rFonts w:ascii="Times New Roman" w:hAnsi="Times New Roman" w:cs="Times New Roman"/>
                <w:szCs w:val="21"/>
              </w:rPr>
            </w:pPr>
          </w:p>
        </w:tc>
      </w:tr>
      <w:tr w:rsidR="00BA4280">
        <w:trPr>
          <w:trHeight w:val="614"/>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项目</w:t>
            </w:r>
            <w:r>
              <w:rPr>
                <w:rFonts w:ascii="Times New Roman" w:hAnsi="Times New Roman" w:cs="Times New Roman"/>
                <w:szCs w:val="21"/>
              </w:rPr>
              <w:t>名称</w:t>
            </w:r>
          </w:p>
        </w:tc>
        <w:tc>
          <w:tcPr>
            <w:tcW w:w="6253" w:type="dxa"/>
          </w:tcPr>
          <w:p w:rsidR="00BA4280" w:rsidRDefault="00BA4280">
            <w:pPr>
              <w:topLinePunct/>
              <w:spacing w:line="440" w:lineRule="exact"/>
              <w:rPr>
                <w:rFonts w:ascii="Times New Roman" w:hAnsi="Times New Roman" w:cs="Times New Roman"/>
                <w:szCs w:val="21"/>
              </w:rPr>
            </w:pPr>
          </w:p>
        </w:tc>
      </w:tr>
      <w:tr w:rsidR="00BA4280">
        <w:trPr>
          <w:trHeight w:val="608"/>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买方名称</w:t>
            </w:r>
          </w:p>
        </w:tc>
        <w:tc>
          <w:tcPr>
            <w:tcW w:w="6253" w:type="dxa"/>
          </w:tcPr>
          <w:p w:rsidR="00BA4280" w:rsidRDefault="00BA4280">
            <w:pPr>
              <w:topLinePunct/>
              <w:spacing w:line="440" w:lineRule="exact"/>
              <w:rPr>
                <w:rFonts w:ascii="Times New Roman" w:hAnsi="Times New Roman" w:cs="Times New Roman"/>
                <w:szCs w:val="21"/>
              </w:rPr>
            </w:pPr>
          </w:p>
        </w:tc>
      </w:tr>
      <w:tr w:rsidR="00BA4280">
        <w:trPr>
          <w:trHeight w:val="616"/>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买方联系人及电话</w:t>
            </w:r>
          </w:p>
        </w:tc>
        <w:tc>
          <w:tcPr>
            <w:tcW w:w="6253" w:type="dxa"/>
          </w:tcPr>
          <w:p w:rsidR="00BA4280" w:rsidRDefault="00BA4280">
            <w:pPr>
              <w:topLinePunct/>
              <w:spacing w:line="440" w:lineRule="exact"/>
              <w:rPr>
                <w:rFonts w:ascii="Times New Roman" w:hAnsi="Times New Roman" w:cs="Times New Roman"/>
                <w:szCs w:val="21"/>
              </w:rPr>
            </w:pPr>
          </w:p>
        </w:tc>
      </w:tr>
      <w:tr w:rsidR="00BA4280">
        <w:trPr>
          <w:trHeight w:val="610"/>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签约合同价</w:t>
            </w:r>
          </w:p>
        </w:tc>
        <w:tc>
          <w:tcPr>
            <w:tcW w:w="6253" w:type="dxa"/>
          </w:tcPr>
          <w:p w:rsidR="00BA4280" w:rsidRDefault="00BA4280">
            <w:pPr>
              <w:topLinePunct/>
              <w:spacing w:line="440" w:lineRule="exact"/>
              <w:rPr>
                <w:rFonts w:ascii="Times New Roman" w:hAnsi="Times New Roman" w:cs="Times New Roman"/>
                <w:szCs w:val="21"/>
              </w:rPr>
            </w:pPr>
          </w:p>
        </w:tc>
      </w:tr>
      <w:tr w:rsidR="00BA4280">
        <w:trPr>
          <w:trHeight w:val="604"/>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szCs w:val="21"/>
              </w:rPr>
              <w:t>项目</w:t>
            </w:r>
            <w:r>
              <w:rPr>
                <w:rFonts w:ascii="Times New Roman" w:hAnsi="Times New Roman" w:cs="Times New Roman" w:hint="eastAsia"/>
                <w:szCs w:val="21"/>
              </w:rPr>
              <w:t>概况及投标人履约情况</w:t>
            </w:r>
          </w:p>
        </w:tc>
        <w:tc>
          <w:tcPr>
            <w:tcW w:w="6253" w:type="dxa"/>
          </w:tcPr>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p w:rsidR="00BA4280" w:rsidRDefault="00BA4280">
            <w:pPr>
              <w:topLinePunct/>
              <w:spacing w:line="440" w:lineRule="exact"/>
              <w:rPr>
                <w:rFonts w:ascii="Times New Roman" w:hAnsi="Times New Roman" w:cs="Times New Roman"/>
                <w:szCs w:val="21"/>
              </w:rPr>
            </w:pPr>
          </w:p>
        </w:tc>
      </w:tr>
      <w:tr w:rsidR="00BA4280">
        <w:trPr>
          <w:trHeight w:val="604"/>
        </w:trPr>
        <w:tc>
          <w:tcPr>
            <w:tcW w:w="2269" w:type="dxa"/>
            <w:vAlign w:val="center"/>
          </w:tcPr>
          <w:p w:rsidR="00BA4280" w:rsidRDefault="00496C69">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3" w:type="dxa"/>
          </w:tcPr>
          <w:p w:rsidR="00BA4280" w:rsidRDefault="00BA4280">
            <w:pPr>
              <w:topLinePunct/>
              <w:spacing w:line="440" w:lineRule="exact"/>
              <w:rPr>
                <w:rFonts w:ascii="Times New Roman" w:hAnsi="Times New Roman" w:cs="Times New Roman"/>
                <w:szCs w:val="21"/>
              </w:rPr>
            </w:pPr>
          </w:p>
        </w:tc>
      </w:tr>
    </w:tbl>
    <w:p w:rsidR="00BA4280" w:rsidRDefault="00496C69">
      <w:pPr>
        <w:spacing w:line="440" w:lineRule="exact"/>
        <w:rPr>
          <w:rFonts w:ascii="Times New Roman" w:hAnsi="Times New Roman" w:cs="Times New Roman"/>
        </w:rPr>
      </w:pPr>
      <w:r>
        <w:rPr>
          <w:rFonts w:ascii="Times New Roman" w:hAnsi="Times New Roman" w:cs="Times New Roman"/>
        </w:rPr>
        <w:t>注：投标人应根据投标人须知第</w:t>
      </w:r>
      <w:r>
        <w:rPr>
          <w:rFonts w:ascii="Times New Roman" w:hAnsi="Times New Roman" w:cs="Times New Roman"/>
        </w:rPr>
        <w:t>3.5.4</w:t>
      </w:r>
      <w:r>
        <w:rPr>
          <w:rFonts w:ascii="Times New Roman" w:hAnsi="Times New Roman" w:cs="Times New Roman"/>
        </w:rPr>
        <w:t>项的要求在本表后附相关证明材料。</w:t>
      </w:r>
    </w:p>
    <w:p w:rsidR="00BA4280" w:rsidRDefault="00496C69">
      <w:pPr>
        <w:spacing w:line="440" w:lineRule="exact"/>
        <w:rPr>
          <w:rFonts w:ascii="Times New Roman" w:hAnsi="Times New Roman" w:cs="Times New Roman"/>
        </w:rPr>
      </w:pPr>
      <w:r>
        <w:rPr>
          <w:rFonts w:ascii="Times New Roman" w:hAnsi="Times New Roman" w:cs="Times New Roman"/>
        </w:rPr>
        <w:t>附：</w:t>
      </w:r>
      <w:r>
        <w:rPr>
          <w:rFonts w:ascii="Times New Roman" w:hAnsi="Times New Roman" w:cs="Times New Roman"/>
        </w:rPr>
        <w:t>3.5.4 “</w:t>
      </w:r>
      <w:r>
        <w:rPr>
          <w:rFonts w:ascii="Times New Roman" w:hAnsi="Times New Roman" w:cs="Times New Roman"/>
        </w:rPr>
        <w:t>正在供货和新承接的项目情况表</w:t>
      </w:r>
      <w:r>
        <w:rPr>
          <w:rFonts w:ascii="Times New Roman" w:hAnsi="Times New Roman" w:cs="Times New Roman"/>
        </w:rPr>
        <w:t>”</w:t>
      </w:r>
      <w:r>
        <w:rPr>
          <w:rFonts w:ascii="Times New Roman" w:hAnsi="Times New Roman" w:cs="Times New Roman"/>
        </w:rPr>
        <w:t>应附中标通知书或合同协议书复印件。每张表格只填写一个项目，并标明序号。</w:t>
      </w:r>
    </w:p>
    <w:p w:rsidR="00BA4280" w:rsidRDefault="00BA4280"/>
    <w:p w:rsidR="00BA4280" w:rsidRDefault="00496C69">
      <w:r>
        <w:rPr>
          <w:rFonts w:hint="eastAsia"/>
        </w:rPr>
        <w:br w:type="page"/>
      </w:r>
    </w:p>
    <w:p w:rsidR="00BA4280" w:rsidRDefault="00496C69">
      <w:pPr>
        <w:pStyle w:val="3"/>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hint="eastAsia"/>
        </w:rPr>
        <w:t>四</w:t>
      </w:r>
      <w:r>
        <w:rPr>
          <w:rFonts w:ascii="Times New Roman" w:hAnsi="Times New Roman" w:cs="Times New Roman"/>
        </w:rPr>
        <w:t>）近年发生的诉讼及仲裁情况</w:t>
      </w:r>
    </w:p>
    <w:p w:rsidR="00BA4280" w:rsidRDefault="00496C69">
      <w:pPr>
        <w:spacing w:line="440" w:lineRule="exact"/>
        <w:ind w:firstLineChars="200" w:firstLine="420"/>
        <w:rPr>
          <w:rFonts w:ascii="Times New Roman" w:hAnsi="Times New Roman"/>
        </w:rPr>
      </w:pPr>
      <w:r>
        <w:rPr>
          <w:rFonts w:ascii="Times New Roman" w:hAnsi="Times New Roman"/>
        </w:rPr>
        <w:t>注：</w:t>
      </w:r>
      <w:r>
        <w:rPr>
          <w:rFonts w:ascii="Times New Roman" w:hAnsi="Times New Roman" w:hint="eastAsia"/>
        </w:rPr>
        <w:t>投标人应根据投标人须知第</w:t>
      </w:r>
      <w:r>
        <w:rPr>
          <w:rFonts w:ascii="Times New Roman" w:hAnsi="Times New Roman" w:hint="eastAsia"/>
        </w:rPr>
        <w:t>3.5.5</w:t>
      </w:r>
      <w:r>
        <w:rPr>
          <w:rFonts w:ascii="Times New Roman" w:hAnsi="Times New Roman" w:hint="eastAsia"/>
        </w:rPr>
        <w:t>项的要求附相关证明材料。</w:t>
      </w:r>
    </w:p>
    <w:p w:rsidR="00BA4280" w:rsidRDefault="00496C69">
      <w:pPr>
        <w:spacing w:line="440" w:lineRule="exact"/>
        <w:ind w:firstLineChars="200" w:firstLine="420"/>
        <w:rPr>
          <w:rFonts w:ascii="Times New Roman" w:hAnsi="Times New Roman"/>
        </w:rPr>
      </w:pPr>
      <w:r>
        <w:rPr>
          <w:rFonts w:ascii="Times New Roman" w:hAnsi="Times New Roman" w:hint="eastAsia"/>
        </w:rPr>
        <w:t>附：</w:t>
      </w:r>
      <w:r>
        <w:rPr>
          <w:rFonts w:ascii="Times New Roman" w:hAnsi="Times New Roman" w:hint="eastAsia"/>
        </w:rPr>
        <w:t xml:space="preserve">3.5.5 </w:t>
      </w:r>
      <w:r>
        <w:rPr>
          <w:rFonts w:ascii="Times New Roman" w:hAnsi="Times New Roman" w:hint="eastAsia"/>
        </w:rPr>
        <w:t>“近年发生的诉讼及仲裁情况”应说明投标人败诉的设备买卖合同的相关情况，并附法院或仲裁机构作出的判决、裁决等有关法律文书复印件，具体时间要求见投标人须知前附表。</w:t>
      </w:r>
    </w:p>
    <w:p w:rsidR="00BA4280" w:rsidRDefault="00496C69">
      <w:pPr>
        <w:rPr>
          <w:rFonts w:ascii="Times New Roman" w:hAnsi="Times New Roman"/>
        </w:rPr>
      </w:pPr>
      <w:r>
        <w:rPr>
          <w:rFonts w:ascii="Times New Roman" w:hAnsi="Times New Roman" w:hint="eastAsia"/>
        </w:rPr>
        <w:br w:type="page"/>
      </w:r>
    </w:p>
    <w:p w:rsidR="00BA4280" w:rsidRDefault="00496C69">
      <w:pPr>
        <w:pStyle w:val="3"/>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hint="eastAsia"/>
        </w:rPr>
        <w:t>五</w:t>
      </w:r>
      <w:r>
        <w:rPr>
          <w:rFonts w:ascii="Times New Roman" w:hAnsi="Times New Roman" w:cs="Times New Roman"/>
        </w:rPr>
        <w:t>）</w:t>
      </w:r>
      <w:r>
        <w:rPr>
          <w:rFonts w:ascii="Times New Roman" w:hAnsi="Times New Roman" w:cs="Times New Roman" w:hint="eastAsia"/>
        </w:rPr>
        <w:t>制造商授权书（投标人为代理经销商的）</w:t>
      </w:r>
    </w:p>
    <w:p w:rsidR="00BA4280" w:rsidRDefault="00496C69">
      <w:pPr>
        <w:spacing w:line="440" w:lineRule="exact"/>
        <w:ind w:firstLineChars="200" w:firstLine="420"/>
        <w:rPr>
          <w:rFonts w:ascii="Times New Roman" w:hAnsi="Times New Roman"/>
        </w:rPr>
      </w:pPr>
      <w:r>
        <w:rPr>
          <w:rFonts w:ascii="Times New Roman" w:hAnsi="Times New Roman" w:hint="eastAsia"/>
        </w:rPr>
        <w:t>注：投标人为代理经销商的，须提供投标产品制造商针对本招标项目投标的唯一授权书，加盖制造商、投标人单位公章。</w:t>
      </w:r>
    </w:p>
    <w:p w:rsidR="00BA4280" w:rsidRDefault="00BA4280">
      <w:pPr>
        <w:spacing w:line="440" w:lineRule="exact"/>
        <w:ind w:firstLineChars="200" w:firstLine="420"/>
        <w:rPr>
          <w:rFonts w:ascii="Times New Roman" w:hAnsi="Times New Roman"/>
        </w:rPr>
      </w:pPr>
    </w:p>
    <w:p w:rsidR="00BA4280" w:rsidRDefault="00496C69">
      <w:pPr>
        <w:rPr>
          <w:rFonts w:ascii="Times New Roman" w:hAnsi="Times New Roman"/>
        </w:rPr>
      </w:pPr>
      <w:r>
        <w:rPr>
          <w:rFonts w:ascii="Times New Roman" w:hAnsi="Times New Roman" w:hint="eastAsia"/>
        </w:rPr>
        <w:br w:type="page"/>
      </w:r>
    </w:p>
    <w:bookmarkEnd w:id="105"/>
    <w:bookmarkEnd w:id="106"/>
    <w:bookmarkEnd w:id="107"/>
    <w:bookmarkEnd w:id="108"/>
    <w:bookmarkEnd w:id="109"/>
    <w:bookmarkEnd w:id="110"/>
    <w:bookmarkEnd w:id="111"/>
    <w:bookmarkEnd w:id="112"/>
    <w:p w:rsidR="00BA4280" w:rsidRDefault="00496C69">
      <w:pPr>
        <w:pStyle w:val="2"/>
        <w:jc w:val="center"/>
      </w:pPr>
      <w:r>
        <w:rPr>
          <w:rFonts w:hint="eastAsia"/>
        </w:rPr>
        <w:lastRenderedPageBreak/>
        <w:t>七</w:t>
      </w:r>
      <w:r>
        <w:t>、</w:t>
      </w:r>
      <w:r>
        <w:rPr>
          <w:rFonts w:hint="eastAsia"/>
        </w:rPr>
        <w:t>投标设备技术性能指标的详细描述</w:t>
      </w:r>
    </w:p>
    <w:bookmarkEnd w:id="113"/>
    <w:bookmarkEnd w:id="114"/>
    <w:bookmarkEnd w:id="115"/>
    <w:bookmarkEnd w:id="116"/>
    <w:bookmarkEnd w:id="117"/>
    <w:bookmarkEnd w:id="118"/>
    <w:p w:rsidR="00BA4280" w:rsidRDefault="00496C69">
      <w:pPr>
        <w:rPr>
          <w:rFonts w:ascii="Times New Roman" w:hAnsi="Times New Roman" w:cs="Times New Roman"/>
        </w:rPr>
      </w:pPr>
      <w:r>
        <w:rPr>
          <w:rFonts w:ascii="Times New Roman" w:hAnsi="Times New Roman" w:cs="Times New Roman"/>
        </w:rPr>
        <w:br w:type="page"/>
      </w:r>
    </w:p>
    <w:p w:rsidR="00BA4280" w:rsidRDefault="00496C69">
      <w:pPr>
        <w:pStyle w:val="2"/>
        <w:jc w:val="center"/>
      </w:pPr>
      <w:r>
        <w:rPr>
          <w:rFonts w:hint="eastAsia"/>
        </w:rPr>
        <w:lastRenderedPageBreak/>
        <w:t>八、技术支持资料</w:t>
      </w:r>
    </w:p>
    <w:p w:rsidR="00BA4280" w:rsidRDefault="00496C69">
      <w:pPr>
        <w:rPr>
          <w:rFonts w:ascii="Times New Roman" w:hAnsi="Times New Roman" w:cs="Times New Roman"/>
        </w:rPr>
      </w:pPr>
      <w:r>
        <w:rPr>
          <w:rFonts w:ascii="Times New Roman" w:hAnsi="Times New Roman" w:cs="Times New Roman"/>
        </w:rPr>
        <w:br w:type="page"/>
      </w:r>
    </w:p>
    <w:p w:rsidR="00BA4280" w:rsidRDefault="00496C69">
      <w:pPr>
        <w:pStyle w:val="2"/>
        <w:jc w:val="center"/>
      </w:pPr>
      <w:r>
        <w:rPr>
          <w:rFonts w:hint="eastAsia"/>
        </w:rPr>
        <w:lastRenderedPageBreak/>
        <w:t>九、技术服务和质保期服务计划</w:t>
      </w:r>
    </w:p>
    <w:p w:rsidR="00BA4280" w:rsidRDefault="00496C69">
      <w:pPr>
        <w:spacing w:line="440" w:lineRule="exact"/>
        <w:rPr>
          <w:rFonts w:ascii="Times New Roman" w:hAnsi="Times New Roman" w:cs="Times New Roman"/>
        </w:rPr>
      </w:pPr>
      <w:r>
        <w:rPr>
          <w:rFonts w:ascii="Times New Roman" w:hAnsi="Times New Roman" w:cs="Times New Roman"/>
        </w:rPr>
        <w:br w:type="page"/>
      </w:r>
      <w:bookmarkStart w:id="119" w:name="_Toc144974881"/>
      <w:bookmarkStart w:id="120" w:name="_Toc152042602"/>
      <w:bookmarkStart w:id="121" w:name="_Toc152045813"/>
      <w:bookmarkStart w:id="122" w:name="_Toc247527853"/>
      <w:bookmarkStart w:id="123" w:name="_Toc247530162"/>
      <w:bookmarkStart w:id="124" w:name="_Toc247514305"/>
    </w:p>
    <w:p w:rsidR="00BA4280" w:rsidRDefault="00496C69">
      <w:pPr>
        <w:pStyle w:val="2"/>
        <w:jc w:val="center"/>
        <w:rPr>
          <w:rFonts w:ascii="Times New Roman" w:hAnsi="Times New Roman" w:cs="Times New Roman"/>
        </w:rPr>
      </w:pPr>
      <w:bookmarkStart w:id="125" w:name="_Toc300835233"/>
      <w:bookmarkStart w:id="126" w:name="_Toc271821942"/>
      <w:bookmarkEnd w:id="119"/>
      <w:bookmarkEnd w:id="120"/>
      <w:bookmarkEnd w:id="121"/>
      <w:bookmarkEnd w:id="122"/>
      <w:bookmarkEnd w:id="123"/>
      <w:bookmarkEnd w:id="124"/>
      <w:r>
        <w:rPr>
          <w:rFonts w:ascii="Times New Roman" w:hAnsi="Times New Roman" w:cs="Times New Roman" w:hint="eastAsia"/>
        </w:rPr>
        <w:lastRenderedPageBreak/>
        <w:t>十</w:t>
      </w:r>
      <w:r>
        <w:rPr>
          <w:rFonts w:ascii="Times New Roman" w:hAnsi="Times New Roman" w:cs="Times New Roman"/>
        </w:rPr>
        <w:t>、其他资料</w:t>
      </w:r>
      <w:bookmarkEnd w:id="125"/>
      <w:bookmarkEnd w:id="126"/>
    </w:p>
    <w:p w:rsidR="00BA4280" w:rsidRDefault="00496C69">
      <w:pPr>
        <w:ind w:firstLineChars="200" w:firstLine="420"/>
        <w:rPr>
          <w:rFonts w:ascii="Times New Roman" w:hAnsi="Times New Roman"/>
        </w:rPr>
      </w:pPr>
      <w:r>
        <w:rPr>
          <w:rFonts w:ascii="Times New Roman" w:hAnsi="Times New Roman" w:hint="eastAsia"/>
        </w:rPr>
        <w:t>第六章“投标文件格式”未详尽列举，但招标文件要求或投标人认为有必要提供的资料。</w:t>
      </w:r>
    </w:p>
    <w:p w:rsidR="00BA4280" w:rsidRDefault="00BA4280">
      <w:pPr>
        <w:spacing w:line="400" w:lineRule="exact"/>
        <w:rPr>
          <w:rFonts w:ascii="Times New Roman" w:hAnsi="Times New Roman" w:cs="Times New Roman"/>
        </w:rPr>
      </w:pPr>
    </w:p>
    <w:p w:rsidR="00BA4280" w:rsidRDefault="00BA4280">
      <w:pPr>
        <w:rPr>
          <w:rFonts w:ascii="Times New Roman" w:eastAsia="仿宋_GB2312" w:hAnsi="Times New Roman" w:cs="Times New Roman"/>
          <w:kern w:val="0"/>
          <w:sz w:val="28"/>
          <w:szCs w:val="28"/>
        </w:rPr>
      </w:pPr>
    </w:p>
    <w:sectPr w:rsidR="00BA42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71" w:rsidRDefault="00021071">
      <w:r>
        <w:separator/>
      </w:r>
    </w:p>
  </w:endnote>
  <w:endnote w:type="continuationSeparator" w:id="0">
    <w:p w:rsidR="00021071" w:rsidRDefault="0002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简体">
    <w:altName w:val="Microsoft YaHei UI"/>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69" w:rsidRDefault="00496C69">
    <w:pPr>
      <w:pStyle w:val="a8"/>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69" w:rsidRDefault="00496C69">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6C69" w:rsidRDefault="00496C69">
                          <w:pPr>
                            <w:pStyle w:val="a8"/>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F2E91">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496C69" w:rsidRDefault="00496C69">
                    <w:pPr>
                      <w:pStyle w:val="a8"/>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F2E91">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71" w:rsidRDefault="00021071">
      <w:r>
        <w:separator/>
      </w:r>
    </w:p>
  </w:footnote>
  <w:footnote w:type="continuationSeparator" w:id="0">
    <w:p w:rsidR="00021071" w:rsidRDefault="0002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69" w:rsidRDefault="00496C6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80"/>
    <w:rsid w:val="00006264"/>
    <w:rsid w:val="00021071"/>
    <w:rsid w:val="00042D3C"/>
    <w:rsid w:val="00096BD7"/>
    <w:rsid w:val="000A4B92"/>
    <w:rsid w:val="000E28F5"/>
    <w:rsid w:val="00195B2A"/>
    <w:rsid w:val="001D006A"/>
    <w:rsid w:val="001F7292"/>
    <w:rsid w:val="00213A8C"/>
    <w:rsid w:val="0022181C"/>
    <w:rsid w:val="002609D3"/>
    <w:rsid w:val="002B7AE4"/>
    <w:rsid w:val="002C069E"/>
    <w:rsid w:val="002F2E91"/>
    <w:rsid w:val="0040224D"/>
    <w:rsid w:val="004316FD"/>
    <w:rsid w:val="004361C0"/>
    <w:rsid w:val="00473419"/>
    <w:rsid w:val="0048138D"/>
    <w:rsid w:val="00496C69"/>
    <w:rsid w:val="004B7444"/>
    <w:rsid w:val="004F72B3"/>
    <w:rsid w:val="0050638A"/>
    <w:rsid w:val="00516D03"/>
    <w:rsid w:val="005539A0"/>
    <w:rsid w:val="005B4EBD"/>
    <w:rsid w:val="00646384"/>
    <w:rsid w:val="00661709"/>
    <w:rsid w:val="00692D95"/>
    <w:rsid w:val="00733B0B"/>
    <w:rsid w:val="00746178"/>
    <w:rsid w:val="00756905"/>
    <w:rsid w:val="00764376"/>
    <w:rsid w:val="00793B1B"/>
    <w:rsid w:val="00796B76"/>
    <w:rsid w:val="007A7184"/>
    <w:rsid w:val="00806276"/>
    <w:rsid w:val="00850CC0"/>
    <w:rsid w:val="00881893"/>
    <w:rsid w:val="008A465F"/>
    <w:rsid w:val="008B1A90"/>
    <w:rsid w:val="008F7C35"/>
    <w:rsid w:val="00907037"/>
    <w:rsid w:val="00932A87"/>
    <w:rsid w:val="00A718A6"/>
    <w:rsid w:val="00A8430C"/>
    <w:rsid w:val="00AB5558"/>
    <w:rsid w:val="00B00F2F"/>
    <w:rsid w:val="00B07197"/>
    <w:rsid w:val="00B34E98"/>
    <w:rsid w:val="00B67F5D"/>
    <w:rsid w:val="00B7173A"/>
    <w:rsid w:val="00BA3C91"/>
    <w:rsid w:val="00BA4280"/>
    <w:rsid w:val="00BC39A6"/>
    <w:rsid w:val="00BC5039"/>
    <w:rsid w:val="00C46955"/>
    <w:rsid w:val="00C81162"/>
    <w:rsid w:val="00CB6168"/>
    <w:rsid w:val="00D16FD1"/>
    <w:rsid w:val="00D22373"/>
    <w:rsid w:val="00E13118"/>
    <w:rsid w:val="00E431F7"/>
    <w:rsid w:val="00E60A9C"/>
    <w:rsid w:val="00E9400F"/>
    <w:rsid w:val="00EF7362"/>
    <w:rsid w:val="00F26837"/>
    <w:rsid w:val="00FF308E"/>
    <w:rsid w:val="010A0887"/>
    <w:rsid w:val="01131AEE"/>
    <w:rsid w:val="011D0233"/>
    <w:rsid w:val="011E6004"/>
    <w:rsid w:val="01265F82"/>
    <w:rsid w:val="0145105E"/>
    <w:rsid w:val="01477ECF"/>
    <w:rsid w:val="015366DE"/>
    <w:rsid w:val="017D6531"/>
    <w:rsid w:val="0183453D"/>
    <w:rsid w:val="01891D75"/>
    <w:rsid w:val="0192652E"/>
    <w:rsid w:val="019846E3"/>
    <w:rsid w:val="019A0D37"/>
    <w:rsid w:val="019B4B55"/>
    <w:rsid w:val="01AC09B9"/>
    <w:rsid w:val="01B24B94"/>
    <w:rsid w:val="01BC6192"/>
    <w:rsid w:val="01BF5196"/>
    <w:rsid w:val="01CB0CDF"/>
    <w:rsid w:val="01CD2334"/>
    <w:rsid w:val="01CF1530"/>
    <w:rsid w:val="01DE0605"/>
    <w:rsid w:val="01E140D3"/>
    <w:rsid w:val="01F16263"/>
    <w:rsid w:val="01F210DC"/>
    <w:rsid w:val="01F3508C"/>
    <w:rsid w:val="01FB5FA7"/>
    <w:rsid w:val="02016132"/>
    <w:rsid w:val="020923AA"/>
    <w:rsid w:val="020E2BF6"/>
    <w:rsid w:val="021323E7"/>
    <w:rsid w:val="021D348F"/>
    <w:rsid w:val="022C33C4"/>
    <w:rsid w:val="025263E9"/>
    <w:rsid w:val="02562B11"/>
    <w:rsid w:val="026E5FAB"/>
    <w:rsid w:val="02704001"/>
    <w:rsid w:val="027A149C"/>
    <w:rsid w:val="0296159B"/>
    <w:rsid w:val="02983D41"/>
    <w:rsid w:val="02A31129"/>
    <w:rsid w:val="02A46690"/>
    <w:rsid w:val="02AA329A"/>
    <w:rsid w:val="02AC508C"/>
    <w:rsid w:val="02BE075F"/>
    <w:rsid w:val="02C62A0C"/>
    <w:rsid w:val="02D15F15"/>
    <w:rsid w:val="02E02F52"/>
    <w:rsid w:val="02E80AFB"/>
    <w:rsid w:val="02EA7B79"/>
    <w:rsid w:val="02F4317E"/>
    <w:rsid w:val="02FA5EB5"/>
    <w:rsid w:val="03005296"/>
    <w:rsid w:val="03067649"/>
    <w:rsid w:val="0324584F"/>
    <w:rsid w:val="032652C7"/>
    <w:rsid w:val="032B6D9E"/>
    <w:rsid w:val="03387A88"/>
    <w:rsid w:val="033964DC"/>
    <w:rsid w:val="03465822"/>
    <w:rsid w:val="035021B2"/>
    <w:rsid w:val="035166A0"/>
    <w:rsid w:val="03596D43"/>
    <w:rsid w:val="03696450"/>
    <w:rsid w:val="03850890"/>
    <w:rsid w:val="038751B1"/>
    <w:rsid w:val="038A58DF"/>
    <w:rsid w:val="038E65F9"/>
    <w:rsid w:val="03962305"/>
    <w:rsid w:val="03995371"/>
    <w:rsid w:val="03A15A32"/>
    <w:rsid w:val="03B00E3B"/>
    <w:rsid w:val="03BD28F2"/>
    <w:rsid w:val="03C10800"/>
    <w:rsid w:val="03C96DCC"/>
    <w:rsid w:val="03D5179C"/>
    <w:rsid w:val="03E91161"/>
    <w:rsid w:val="03F661CB"/>
    <w:rsid w:val="03FB71CD"/>
    <w:rsid w:val="0403223C"/>
    <w:rsid w:val="04127BBC"/>
    <w:rsid w:val="041515CF"/>
    <w:rsid w:val="04210376"/>
    <w:rsid w:val="04212D24"/>
    <w:rsid w:val="042C575E"/>
    <w:rsid w:val="04382327"/>
    <w:rsid w:val="043A1958"/>
    <w:rsid w:val="043A6EF6"/>
    <w:rsid w:val="043F4B9B"/>
    <w:rsid w:val="043F5557"/>
    <w:rsid w:val="0441076D"/>
    <w:rsid w:val="044363A4"/>
    <w:rsid w:val="045301F6"/>
    <w:rsid w:val="045D5258"/>
    <w:rsid w:val="046528EE"/>
    <w:rsid w:val="04671EF4"/>
    <w:rsid w:val="047422EC"/>
    <w:rsid w:val="047473E0"/>
    <w:rsid w:val="04806F13"/>
    <w:rsid w:val="04820ADC"/>
    <w:rsid w:val="048760F2"/>
    <w:rsid w:val="04877EA0"/>
    <w:rsid w:val="04885B47"/>
    <w:rsid w:val="048C038D"/>
    <w:rsid w:val="04912ACD"/>
    <w:rsid w:val="04965127"/>
    <w:rsid w:val="04A3154C"/>
    <w:rsid w:val="04A33316"/>
    <w:rsid w:val="04A52387"/>
    <w:rsid w:val="04B54547"/>
    <w:rsid w:val="04B82A03"/>
    <w:rsid w:val="04B844FD"/>
    <w:rsid w:val="04C154E3"/>
    <w:rsid w:val="04CD15E8"/>
    <w:rsid w:val="04CF4810"/>
    <w:rsid w:val="04D36D79"/>
    <w:rsid w:val="04D63FDF"/>
    <w:rsid w:val="04DC4690"/>
    <w:rsid w:val="04E258F6"/>
    <w:rsid w:val="04EB08D2"/>
    <w:rsid w:val="04EB22D1"/>
    <w:rsid w:val="04EC7DA2"/>
    <w:rsid w:val="04F67DFF"/>
    <w:rsid w:val="04FA424D"/>
    <w:rsid w:val="050252F6"/>
    <w:rsid w:val="050E236F"/>
    <w:rsid w:val="052561B6"/>
    <w:rsid w:val="053B7608"/>
    <w:rsid w:val="054E2C0C"/>
    <w:rsid w:val="05517EB5"/>
    <w:rsid w:val="055538EA"/>
    <w:rsid w:val="055625ED"/>
    <w:rsid w:val="055903FF"/>
    <w:rsid w:val="0572490A"/>
    <w:rsid w:val="05747E39"/>
    <w:rsid w:val="057E3D65"/>
    <w:rsid w:val="058253F2"/>
    <w:rsid w:val="0585343F"/>
    <w:rsid w:val="05872EB9"/>
    <w:rsid w:val="058A38A2"/>
    <w:rsid w:val="05933026"/>
    <w:rsid w:val="059C50E2"/>
    <w:rsid w:val="05AE58A6"/>
    <w:rsid w:val="05BA17C0"/>
    <w:rsid w:val="05C166EB"/>
    <w:rsid w:val="05CE1E4F"/>
    <w:rsid w:val="05CF40C2"/>
    <w:rsid w:val="05D2339D"/>
    <w:rsid w:val="05D9116E"/>
    <w:rsid w:val="05DD246D"/>
    <w:rsid w:val="05E2226F"/>
    <w:rsid w:val="05EF3F4F"/>
    <w:rsid w:val="05F17965"/>
    <w:rsid w:val="05FA76CD"/>
    <w:rsid w:val="060B41C8"/>
    <w:rsid w:val="060C7EF1"/>
    <w:rsid w:val="060F43C5"/>
    <w:rsid w:val="06191AF2"/>
    <w:rsid w:val="061C4B78"/>
    <w:rsid w:val="061F0438"/>
    <w:rsid w:val="06256505"/>
    <w:rsid w:val="06292F58"/>
    <w:rsid w:val="063D5F1C"/>
    <w:rsid w:val="063F4D83"/>
    <w:rsid w:val="06434928"/>
    <w:rsid w:val="064A364D"/>
    <w:rsid w:val="064B59D4"/>
    <w:rsid w:val="06501BB5"/>
    <w:rsid w:val="065D710A"/>
    <w:rsid w:val="06624967"/>
    <w:rsid w:val="06626753"/>
    <w:rsid w:val="06714440"/>
    <w:rsid w:val="067240CC"/>
    <w:rsid w:val="0675297E"/>
    <w:rsid w:val="0678117F"/>
    <w:rsid w:val="067D3128"/>
    <w:rsid w:val="06866D3C"/>
    <w:rsid w:val="06972E4E"/>
    <w:rsid w:val="069D1BFD"/>
    <w:rsid w:val="06A21D23"/>
    <w:rsid w:val="06A31B6E"/>
    <w:rsid w:val="06A602CF"/>
    <w:rsid w:val="06A848F7"/>
    <w:rsid w:val="06AC4A8E"/>
    <w:rsid w:val="06B86823"/>
    <w:rsid w:val="06BE7A14"/>
    <w:rsid w:val="06BF2153"/>
    <w:rsid w:val="06C93BEB"/>
    <w:rsid w:val="06D375E0"/>
    <w:rsid w:val="06D9502E"/>
    <w:rsid w:val="06DF5D71"/>
    <w:rsid w:val="06E329B2"/>
    <w:rsid w:val="06EB0805"/>
    <w:rsid w:val="06EB4F76"/>
    <w:rsid w:val="06ED1728"/>
    <w:rsid w:val="06F15AA5"/>
    <w:rsid w:val="06F81D74"/>
    <w:rsid w:val="06F945C3"/>
    <w:rsid w:val="0718614B"/>
    <w:rsid w:val="072B41BB"/>
    <w:rsid w:val="0733799C"/>
    <w:rsid w:val="07341382"/>
    <w:rsid w:val="07351836"/>
    <w:rsid w:val="074267A8"/>
    <w:rsid w:val="074A7C93"/>
    <w:rsid w:val="074F5269"/>
    <w:rsid w:val="075A7F62"/>
    <w:rsid w:val="07666E00"/>
    <w:rsid w:val="076F1E37"/>
    <w:rsid w:val="07723470"/>
    <w:rsid w:val="077D387F"/>
    <w:rsid w:val="07866B35"/>
    <w:rsid w:val="078A03D3"/>
    <w:rsid w:val="078A5688"/>
    <w:rsid w:val="0790703E"/>
    <w:rsid w:val="0793244B"/>
    <w:rsid w:val="07962EAB"/>
    <w:rsid w:val="07972327"/>
    <w:rsid w:val="0797664C"/>
    <w:rsid w:val="07A07BF6"/>
    <w:rsid w:val="07A30A2F"/>
    <w:rsid w:val="07A526A3"/>
    <w:rsid w:val="07A85930"/>
    <w:rsid w:val="07B0770E"/>
    <w:rsid w:val="07B16EC0"/>
    <w:rsid w:val="07BC106A"/>
    <w:rsid w:val="07CA579A"/>
    <w:rsid w:val="07CD5347"/>
    <w:rsid w:val="07D653C6"/>
    <w:rsid w:val="07E15C65"/>
    <w:rsid w:val="07E5385B"/>
    <w:rsid w:val="07E80040"/>
    <w:rsid w:val="07EE56D8"/>
    <w:rsid w:val="07F10452"/>
    <w:rsid w:val="07FC2953"/>
    <w:rsid w:val="08061D4D"/>
    <w:rsid w:val="08135F8A"/>
    <w:rsid w:val="081A64E8"/>
    <w:rsid w:val="081C6FE3"/>
    <w:rsid w:val="0830130B"/>
    <w:rsid w:val="08307F36"/>
    <w:rsid w:val="083726B7"/>
    <w:rsid w:val="083815F7"/>
    <w:rsid w:val="0838660F"/>
    <w:rsid w:val="08390843"/>
    <w:rsid w:val="0844736D"/>
    <w:rsid w:val="08506F65"/>
    <w:rsid w:val="0851313C"/>
    <w:rsid w:val="08554A0D"/>
    <w:rsid w:val="08563EE1"/>
    <w:rsid w:val="085A456E"/>
    <w:rsid w:val="086D3DA1"/>
    <w:rsid w:val="08774BE1"/>
    <w:rsid w:val="087B41C0"/>
    <w:rsid w:val="088E15B2"/>
    <w:rsid w:val="088F5820"/>
    <w:rsid w:val="08903B20"/>
    <w:rsid w:val="08903F11"/>
    <w:rsid w:val="0891753F"/>
    <w:rsid w:val="08932D8F"/>
    <w:rsid w:val="08B42C1D"/>
    <w:rsid w:val="08BF001C"/>
    <w:rsid w:val="08CF1E16"/>
    <w:rsid w:val="08D15660"/>
    <w:rsid w:val="08D77C75"/>
    <w:rsid w:val="08ED571D"/>
    <w:rsid w:val="08F30303"/>
    <w:rsid w:val="09094C02"/>
    <w:rsid w:val="091E58E7"/>
    <w:rsid w:val="09223C42"/>
    <w:rsid w:val="0922447E"/>
    <w:rsid w:val="0927228F"/>
    <w:rsid w:val="09285EF9"/>
    <w:rsid w:val="092D0C4C"/>
    <w:rsid w:val="092D370C"/>
    <w:rsid w:val="0931657D"/>
    <w:rsid w:val="0932487E"/>
    <w:rsid w:val="094319EC"/>
    <w:rsid w:val="094733FE"/>
    <w:rsid w:val="09540C99"/>
    <w:rsid w:val="09553317"/>
    <w:rsid w:val="09573AAF"/>
    <w:rsid w:val="095B2562"/>
    <w:rsid w:val="095B2DC5"/>
    <w:rsid w:val="096213E6"/>
    <w:rsid w:val="09641BD1"/>
    <w:rsid w:val="0967298A"/>
    <w:rsid w:val="099566E8"/>
    <w:rsid w:val="099B4112"/>
    <w:rsid w:val="09A15817"/>
    <w:rsid w:val="09A71C3D"/>
    <w:rsid w:val="09A7470B"/>
    <w:rsid w:val="09AF2C22"/>
    <w:rsid w:val="09B32D8C"/>
    <w:rsid w:val="09B434E5"/>
    <w:rsid w:val="09B9167B"/>
    <w:rsid w:val="09C37BCC"/>
    <w:rsid w:val="09C37FE6"/>
    <w:rsid w:val="09CB20E0"/>
    <w:rsid w:val="09D236A1"/>
    <w:rsid w:val="09DB25D9"/>
    <w:rsid w:val="09DF226A"/>
    <w:rsid w:val="09EC69D2"/>
    <w:rsid w:val="09F24E69"/>
    <w:rsid w:val="09F55A47"/>
    <w:rsid w:val="09F80B72"/>
    <w:rsid w:val="0A074254"/>
    <w:rsid w:val="0A0D1983"/>
    <w:rsid w:val="0A1B7CD6"/>
    <w:rsid w:val="0A2102E5"/>
    <w:rsid w:val="0A2C6D71"/>
    <w:rsid w:val="0A3B332D"/>
    <w:rsid w:val="0A3F6135"/>
    <w:rsid w:val="0A4A4D09"/>
    <w:rsid w:val="0A4D21A5"/>
    <w:rsid w:val="0A500304"/>
    <w:rsid w:val="0A5234C1"/>
    <w:rsid w:val="0A544005"/>
    <w:rsid w:val="0A5627EE"/>
    <w:rsid w:val="0A593937"/>
    <w:rsid w:val="0A605FF5"/>
    <w:rsid w:val="0A704DEE"/>
    <w:rsid w:val="0A8B5261"/>
    <w:rsid w:val="0A8E5075"/>
    <w:rsid w:val="0A9001DC"/>
    <w:rsid w:val="0A99152D"/>
    <w:rsid w:val="0AA913FB"/>
    <w:rsid w:val="0AAE3240"/>
    <w:rsid w:val="0AAE6B76"/>
    <w:rsid w:val="0AB37F43"/>
    <w:rsid w:val="0AB930A2"/>
    <w:rsid w:val="0ABF0394"/>
    <w:rsid w:val="0AC252CC"/>
    <w:rsid w:val="0ACF2B74"/>
    <w:rsid w:val="0AD1197E"/>
    <w:rsid w:val="0AD177D5"/>
    <w:rsid w:val="0AD94B82"/>
    <w:rsid w:val="0ADD0DF0"/>
    <w:rsid w:val="0AE07925"/>
    <w:rsid w:val="0AE12CD3"/>
    <w:rsid w:val="0AE617F3"/>
    <w:rsid w:val="0AEB40E8"/>
    <w:rsid w:val="0AF0679F"/>
    <w:rsid w:val="0B01634C"/>
    <w:rsid w:val="0B0B360F"/>
    <w:rsid w:val="0B22532A"/>
    <w:rsid w:val="0B2810DB"/>
    <w:rsid w:val="0B31356D"/>
    <w:rsid w:val="0B416906"/>
    <w:rsid w:val="0B420FC5"/>
    <w:rsid w:val="0B44058A"/>
    <w:rsid w:val="0B584208"/>
    <w:rsid w:val="0B5D1C2A"/>
    <w:rsid w:val="0B655F87"/>
    <w:rsid w:val="0B685C3C"/>
    <w:rsid w:val="0B6938B5"/>
    <w:rsid w:val="0B7202E7"/>
    <w:rsid w:val="0B725051"/>
    <w:rsid w:val="0B861E93"/>
    <w:rsid w:val="0B8C63AF"/>
    <w:rsid w:val="0B991D46"/>
    <w:rsid w:val="0B9E2A8E"/>
    <w:rsid w:val="0B9F686D"/>
    <w:rsid w:val="0BB2614A"/>
    <w:rsid w:val="0BB82A2B"/>
    <w:rsid w:val="0BC55A31"/>
    <w:rsid w:val="0BC67521"/>
    <w:rsid w:val="0BC817F0"/>
    <w:rsid w:val="0BCC1E59"/>
    <w:rsid w:val="0BD14FD3"/>
    <w:rsid w:val="0BDF430E"/>
    <w:rsid w:val="0BFC5A30"/>
    <w:rsid w:val="0C0C4BE7"/>
    <w:rsid w:val="0C110CA2"/>
    <w:rsid w:val="0C122C92"/>
    <w:rsid w:val="0C12441A"/>
    <w:rsid w:val="0C175AC8"/>
    <w:rsid w:val="0C2641EE"/>
    <w:rsid w:val="0C364F9E"/>
    <w:rsid w:val="0C3C03CA"/>
    <w:rsid w:val="0C4B5C96"/>
    <w:rsid w:val="0C510762"/>
    <w:rsid w:val="0C5A7B2D"/>
    <w:rsid w:val="0C7715CE"/>
    <w:rsid w:val="0C773477"/>
    <w:rsid w:val="0C774ACE"/>
    <w:rsid w:val="0C776A4C"/>
    <w:rsid w:val="0C7B6074"/>
    <w:rsid w:val="0C8312A6"/>
    <w:rsid w:val="0C905D65"/>
    <w:rsid w:val="0C941795"/>
    <w:rsid w:val="0C9F113B"/>
    <w:rsid w:val="0CAF0053"/>
    <w:rsid w:val="0CBF26F8"/>
    <w:rsid w:val="0CCD4914"/>
    <w:rsid w:val="0CD2329D"/>
    <w:rsid w:val="0CD3448B"/>
    <w:rsid w:val="0CD37662"/>
    <w:rsid w:val="0CE01936"/>
    <w:rsid w:val="0CE51B82"/>
    <w:rsid w:val="0CEA5DEB"/>
    <w:rsid w:val="0CF072F3"/>
    <w:rsid w:val="0D0B5B12"/>
    <w:rsid w:val="0D0B76DF"/>
    <w:rsid w:val="0D120BE3"/>
    <w:rsid w:val="0D195E8D"/>
    <w:rsid w:val="0D2466BD"/>
    <w:rsid w:val="0D304119"/>
    <w:rsid w:val="0D305786"/>
    <w:rsid w:val="0D3A1668"/>
    <w:rsid w:val="0D4965D9"/>
    <w:rsid w:val="0D4A67B7"/>
    <w:rsid w:val="0D5C2246"/>
    <w:rsid w:val="0D6A3C45"/>
    <w:rsid w:val="0D6B611E"/>
    <w:rsid w:val="0D705975"/>
    <w:rsid w:val="0D7A2C98"/>
    <w:rsid w:val="0D7E1788"/>
    <w:rsid w:val="0D7F3B4D"/>
    <w:rsid w:val="0D84383E"/>
    <w:rsid w:val="0D887338"/>
    <w:rsid w:val="0D955789"/>
    <w:rsid w:val="0D982927"/>
    <w:rsid w:val="0DA13B17"/>
    <w:rsid w:val="0DA277FF"/>
    <w:rsid w:val="0DA92C0B"/>
    <w:rsid w:val="0DB8057F"/>
    <w:rsid w:val="0DC07C55"/>
    <w:rsid w:val="0DC57869"/>
    <w:rsid w:val="0DD027B8"/>
    <w:rsid w:val="0DD07102"/>
    <w:rsid w:val="0DD331D8"/>
    <w:rsid w:val="0DD33E09"/>
    <w:rsid w:val="0DDB677F"/>
    <w:rsid w:val="0DE90B73"/>
    <w:rsid w:val="0DF36210"/>
    <w:rsid w:val="0DF540CC"/>
    <w:rsid w:val="0DFD0446"/>
    <w:rsid w:val="0DFF319D"/>
    <w:rsid w:val="0E05197A"/>
    <w:rsid w:val="0E093A81"/>
    <w:rsid w:val="0E0D1416"/>
    <w:rsid w:val="0E1201C4"/>
    <w:rsid w:val="0E22517F"/>
    <w:rsid w:val="0E233005"/>
    <w:rsid w:val="0E257D00"/>
    <w:rsid w:val="0E3C08A3"/>
    <w:rsid w:val="0E493D37"/>
    <w:rsid w:val="0E583022"/>
    <w:rsid w:val="0E5C46C9"/>
    <w:rsid w:val="0E62402D"/>
    <w:rsid w:val="0E626142"/>
    <w:rsid w:val="0E640F09"/>
    <w:rsid w:val="0E6B0EF8"/>
    <w:rsid w:val="0E6D2ED0"/>
    <w:rsid w:val="0E6D3EE4"/>
    <w:rsid w:val="0E73304D"/>
    <w:rsid w:val="0E766E25"/>
    <w:rsid w:val="0E8168AC"/>
    <w:rsid w:val="0E833D4A"/>
    <w:rsid w:val="0E8D07A9"/>
    <w:rsid w:val="0E92031F"/>
    <w:rsid w:val="0E9601D9"/>
    <w:rsid w:val="0E963B01"/>
    <w:rsid w:val="0E9931C4"/>
    <w:rsid w:val="0EA27136"/>
    <w:rsid w:val="0EA42AC6"/>
    <w:rsid w:val="0EAE6C58"/>
    <w:rsid w:val="0EB07759"/>
    <w:rsid w:val="0EBD5C4C"/>
    <w:rsid w:val="0ECF5409"/>
    <w:rsid w:val="0EDF4D5E"/>
    <w:rsid w:val="0EF860F0"/>
    <w:rsid w:val="0F024085"/>
    <w:rsid w:val="0F0847B9"/>
    <w:rsid w:val="0F1438EF"/>
    <w:rsid w:val="0F1C7869"/>
    <w:rsid w:val="0F207817"/>
    <w:rsid w:val="0F2B29EE"/>
    <w:rsid w:val="0F3D3F7D"/>
    <w:rsid w:val="0F404DE2"/>
    <w:rsid w:val="0F463825"/>
    <w:rsid w:val="0F4B0F6A"/>
    <w:rsid w:val="0F4E1724"/>
    <w:rsid w:val="0F536202"/>
    <w:rsid w:val="0F575798"/>
    <w:rsid w:val="0F5C08A7"/>
    <w:rsid w:val="0F5F0514"/>
    <w:rsid w:val="0F5F5CB1"/>
    <w:rsid w:val="0F670FFA"/>
    <w:rsid w:val="0F6D192D"/>
    <w:rsid w:val="0F6E4AA0"/>
    <w:rsid w:val="0F781923"/>
    <w:rsid w:val="0F806C8C"/>
    <w:rsid w:val="0F875DEA"/>
    <w:rsid w:val="0F886069"/>
    <w:rsid w:val="0F8C7EF5"/>
    <w:rsid w:val="0F945C31"/>
    <w:rsid w:val="0F954878"/>
    <w:rsid w:val="0F9C512D"/>
    <w:rsid w:val="0F9C6EF5"/>
    <w:rsid w:val="0FA819A2"/>
    <w:rsid w:val="0FA91612"/>
    <w:rsid w:val="0FAD0F69"/>
    <w:rsid w:val="0FB13C95"/>
    <w:rsid w:val="0FBB5204"/>
    <w:rsid w:val="0FC73DD0"/>
    <w:rsid w:val="0FCA08C0"/>
    <w:rsid w:val="0FCA14B6"/>
    <w:rsid w:val="0FD065A5"/>
    <w:rsid w:val="0FE059B7"/>
    <w:rsid w:val="0FE3156C"/>
    <w:rsid w:val="0FE42DE8"/>
    <w:rsid w:val="0FEF7844"/>
    <w:rsid w:val="0FF072CE"/>
    <w:rsid w:val="0FF67BB1"/>
    <w:rsid w:val="10023300"/>
    <w:rsid w:val="10025B65"/>
    <w:rsid w:val="10036F74"/>
    <w:rsid w:val="100B75E6"/>
    <w:rsid w:val="101038A7"/>
    <w:rsid w:val="10156CA8"/>
    <w:rsid w:val="10185633"/>
    <w:rsid w:val="101A42BE"/>
    <w:rsid w:val="101B144F"/>
    <w:rsid w:val="101E2D38"/>
    <w:rsid w:val="102A3008"/>
    <w:rsid w:val="104355C3"/>
    <w:rsid w:val="10446D2F"/>
    <w:rsid w:val="104957CA"/>
    <w:rsid w:val="104A797E"/>
    <w:rsid w:val="104D6EF3"/>
    <w:rsid w:val="104E283B"/>
    <w:rsid w:val="105B5E45"/>
    <w:rsid w:val="1069417C"/>
    <w:rsid w:val="106C1E4B"/>
    <w:rsid w:val="10754F51"/>
    <w:rsid w:val="1079104A"/>
    <w:rsid w:val="107D2B66"/>
    <w:rsid w:val="108A23D3"/>
    <w:rsid w:val="108E687D"/>
    <w:rsid w:val="1095135B"/>
    <w:rsid w:val="1097590F"/>
    <w:rsid w:val="109B52A8"/>
    <w:rsid w:val="10A46852"/>
    <w:rsid w:val="10B2419D"/>
    <w:rsid w:val="10C1473A"/>
    <w:rsid w:val="10C47068"/>
    <w:rsid w:val="10D35E97"/>
    <w:rsid w:val="10D8148A"/>
    <w:rsid w:val="10E3110E"/>
    <w:rsid w:val="10F501DE"/>
    <w:rsid w:val="10FC5CA5"/>
    <w:rsid w:val="11074842"/>
    <w:rsid w:val="110816E8"/>
    <w:rsid w:val="11114551"/>
    <w:rsid w:val="112269D1"/>
    <w:rsid w:val="112B24A5"/>
    <w:rsid w:val="11356135"/>
    <w:rsid w:val="11416F6F"/>
    <w:rsid w:val="11536B6D"/>
    <w:rsid w:val="11537004"/>
    <w:rsid w:val="115D1849"/>
    <w:rsid w:val="116219F0"/>
    <w:rsid w:val="11743798"/>
    <w:rsid w:val="1174508A"/>
    <w:rsid w:val="11800917"/>
    <w:rsid w:val="118955AD"/>
    <w:rsid w:val="11970BCB"/>
    <w:rsid w:val="1197226B"/>
    <w:rsid w:val="119E5143"/>
    <w:rsid w:val="11A23351"/>
    <w:rsid w:val="11A24A33"/>
    <w:rsid w:val="11AA0839"/>
    <w:rsid w:val="11B25C45"/>
    <w:rsid w:val="11BD5F4B"/>
    <w:rsid w:val="11C42470"/>
    <w:rsid w:val="11C71895"/>
    <w:rsid w:val="11CD444A"/>
    <w:rsid w:val="11E2334D"/>
    <w:rsid w:val="11EA25BA"/>
    <w:rsid w:val="11EE23C0"/>
    <w:rsid w:val="11F06E3C"/>
    <w:rsid w:val="11FC3F3B"/>
    <w:rsid w:val="11FD41F5"/>
    <w:rsid w:val="11FE456B"/>
    <w:rsid w:val="120A72E0"/>
    <w:rsid w:val="120E39AF"/>
    <w:rsid w:val="121C55BE"/>
    <w:rsid w:val="122A482D"/>
    <w:rsid w:val="12363204"/>
    <w:rsid w:val="124864C6"/>
    <w:rsid w:val="124D3BAD"/>
    <w:rsid w:val="1255481A"/>
    <w:rsid w:val="125A52C4"/>
    <w:rsid w:val="12655D96"/>
    <w:rsid w:val="126C42CD"/>
    <w:rsid w:val="126E70A7"/>
    <w:rsid w:val="127D7FE7"/>
    <w:rsid w:val="127E0EA0"/>
    <w:rsid w:val="1288540A"/>
    <w:rsid w:val="128E3C38"/>
    <w:rsid w:val="12942106"/>
    <w:rsid w:val="12981122"/>
    <w:rsid w:val="129E250A"/>
    <w:rsid w:val="12B541AB"/>
    <w:rsid w:val="12B55D3A"/>
    <w:rsid w:val="12BF2922"/>
    <w:rsid w:val="12C662E3"/>
    <w:rsid w:val="12C942C8"/>
    <w:rsid w:val="12DC5F5E"/>
    <w:rsid w:val="12DC7F8C"/>
    <w:rsid w:val="12DF5EF6"/>
    <w:rsid w:val="12DF69A8"/>
    <w:rsid w:val="12E2251E"/>
    <w:rsid w:val="12E82A0B"/>
    <w:rsid w:val="12E8475C"/>
    <w:rsid w:val="12EB2C23"/>
    <w:rsid w:val="13147132"/>
    <w:rsid w:val="131873D2"/>
    <w:rsid w:val="13190504"/>
    <w:rsid w:val="131C5459"/>
    <w:rsid w:val="13212B64"/>
    <w:rsid w:val="13222463"/>
    <w:rsid w:val="13274F9C"/>
    <w:rsid w:val="132C0590"/>
    <w:rsid w:val="133D6D1B"/>
    <w:rsid w:val="13417410"/>
    <w:rsid w:val="134A448A"/>
    <w:rsid w:val="134C5D75"/>
    <w:rsid w:val="134F7EA7"/>
    <w:rsid w:val="135107A8"/>
    <w:rsid w:val="13593CA5"/>
    <w:rsid w:val="135E618C"/>
    <w:rsid w:val="136066CF"/>
    <w:rsid w:val="13657E31"/>
    <w:rsid w:val="136C3340"/>
    <w:rsid w:val="13731671"/>
    <w:rsid w:val="13833F28"/>
    <w:rsid w:val="13861FB8"/>
    <w:rsid w:val="1387094F"/>
    <w:rsid w:val="139C08EB"/>
    <w:rsid w:val="13A41DAE"/>
    <w:rsid w:val="13A9398F"/>
    <w:rsid w:val="13A939B1"/>
    <w:rsid w:val="13AF7657"/>
    <w:rsid w:val="13C25262"/>
    <w:rsid w:val="13C96E69"/>
    <w:rsid w:val="13CB17E0"/>
    <w:rsid w:val="13D0213F"/>
    <w:rsid w:val="13D35238"/>
    <w:rsid w:val="13D81B1F"/>
    <w:rsid w:val="13EB35A8"/>
    <w:rsid w:val="13ED6E9B"/>
    <w:rsid w:val="13F834FC"/>
    <w:rsid w:val="13FF5CA5"/>
    <w:rsid w:val="14061B66"/>
    <w:rsid w:val="14197944"/>
    <w:rsid w:val="142B5FE2"/>
    <w:rsid w:val="142C3159"/>
    <w:rsid w:val="14324F46"/>
    <w:rsid w:val="144A57AB"/>
    <w:rsid w:val="14542872"/>
    <w:rsid w:val="146C7CA8"/>
    <w:rsid w:val="147E2423"/>
    <w:rsid w:val="1487273A"/>
    <w:rsid w:val="148C28CB"/>
    <w:rsid w:val="14944440"/>
    <w:rsid w:val="14A059A0"/>
    <w:rsid w:val="14AE552E"/>
    <w:rsid w:val="14B87DF7"/>
    <w:rsid w:val="14B97B05"/>
    <w:rsid w:val="14BC41F4"/>
    <w:rsid w:val="14C27361"/>
    <w:rsid w:val="14C64A14"/>
    <w:rsid w:val="14C65921"/>
    <w:rsid w:val="14C94663"/>
    <w:rsid w:val="14CD185A"/>
    <w:rsid w:val="14CD31B9"/>
    <w:rsid w:val="14CF1B1B"/>
    <w:rsid w:val="14CF52C6"/>
    <w:rsid w:val="14D32567"/>
    <w:rsid w:val="14DA6BBE"/>
    <w:rsid w:val="14DC446E"/>
    <w:rsid w:val="14E07884"/>
    <w:rsid w:val="14E1249F"/>
    <w:rsid w:val="14E67563"/>
    <w:rsid w:val="14EE304A"/>
    <w:rsid w:val="14EF5C0E"/>
    <w:rsid w:val="14F33FBD"/>
    <w:rsid w:val="15021B62"/>
    <w:rsid w:val="150A21BA"/>
    <w:rsid w:val="150C1934"/>
    <w:rsid w:val="15144EF4"/>
    <w:rsid w:val="151779D1"/>
    <w:rsid w:val="151B2EFC"/>
    <w:rsid w:val="1522437E"/>
    <w:rsid w:val="1525173B"/>
    <w:rsid w:val="152754B3"/>
    <w:rsid w:val="15283931"/>
    <w:rsid w:val="153608A7"/>
    <w:rsid w:val="15382F40"/>
    <w:rsid w:val="154F1076"/>
    <w:rsid w:val="15631036"/>
    <w:rsid w:val="15774699"/>
    <w:rsid w:val="157E709D"/>
    <w:rsid w:val="158374C1"/>
    <w:rsid w:val="158929C5"/>
    <w:rsid w:val="15894FC2"/>
    <w:rsid w:val="15A00DC2"/>
    <w:rsid w:val="15A62ECC"/>
    <w:rsid w:val="15B14179"/>
    <w:rsid w:val="15B25EF7"/>
    <w:rsid w:val="15BB515A"/>
    <w:rsid w:val="15C516BD"/>
    <w:rsid w:val="15DE18EA"/>
    <w:rsid w:val="15E30544"/>
    <w:rsid w:val="15EA1C06"/>
    <w:rsid w:val="15EA2298"/>
    <w:rsid w:val="15FB249C"/>
    <w:rsid w:val="16011F63"/>
    <w:rsid w:val="16073D5E"/>
    <w:rsid w:val="160F10D3"/>
    <w:rsid w:val="16183A98"/>
    <w:rsid w:val="161E3D54"/>
    <w:rsid w:val="16287735"/>
    <w:rsid w:val="164A6778"/>
    <w:rsid w:val="1655144A"/>
    <w:rsid w:val="1657571E"/>
    <w:rsid w:val="166049C5"/>
    <w:rsid w:val="166266B1"/>
    <w:rsid w:val="16673CE9"/>
    <w:rsid w:val="16676A71"/>
    <w:rsid w:val="166A29CC"/>
    <w:rsid w:val="167C538B"/>
    <w:rsid w:val="16822D4F"/>
    <w:rsid w:val="168E3310"/>
    <w:rsid w:val="16985F3D"/>
    <w:rsid w:val="16A27192"/>
    <w:rsid w:val="16AE5D39"/>
    <w:rsid w:val="16BE28AD"/>
    <w:rsid w:val="16C724D4"/>
    <w:rsid w:val="16CB741E"/>
    <w:rsid w:val="16D355FE"/>
    <w:rsid w:val="16D411E7"/>
    <w:rsid w:val="16E473F0"/>
    <w:rsid w:val="16F07A78"/>
    <w:rsid w:val="17033CFE"/>
    <w:rsid w:val="170756D4"/>
    <w:rsid w:val="170D1CAA"/>
    <w:rsid w:val="170F4587"/>
    <w:rsid w:val="171C6910"/>
    <w:rsid w:val="171D0CEC"/>
    <w:rsid w:val="172C7D14"/>
    <w:rsid w:val="176115DC"/>
    <w:rsid w:val="1763654B"/>
    <w:rsid w:val="176D7525"/>
    <w:rsid w:val="17760B00"/>
    <w:rsid w:val="177B5849"/>
    <w:rsid w:val="17824660"/>
    <w:rsid w:val="178426D4"/>
    <w:rsid w:val="1787048B"/>
    <w:rsid w:val="178918B4"/>
    <w:rsid w:val="178D4F75"/>
    <w:rsid w:val="178F2FF8"/>
    <w:rsid w:val="179121FE"/>
    <w:rsid w:val="17915931"/>
    <w:rsid w:val="179606CE"/>
    <w:rsid w:val="17A95D2F"/>
    <w:rsid w:val="17AA5F28"/>
    <w:rsid w:val="17AD79A7"/>
    <w:rsid w:val="17AE37BE"/>
    <w:rsid w:val="17B7719F"/>
    <w:rsid w:val="17BB073A"/>
    <w:rsid w:val="17BE4FC8"/>
    <w:rsid w:val="17C24576"/>
    <w:rsid w:val="17C41ABF"/>
    <w:rsid w:val="17CB69C5"/>
    <w:rsid w:val="17E0196B"/>
    <w:rsid w:val="17E073C0"/>
    <w:rsid w:val="17E8224D"/>
    <w:rsid w:val="17F066E3"/>
    <w:rsid w:val="18175D56"/>
    <w:rsid w:val="18216C75"/>
    <w:rsid w:val="18276B10"/>
    <w:rsid w:val="182A0E16"/>
    <w:rsid w:val="18341AA2"/>
    <w:rsid w:val="183C0E63"/>
    <w:rsid w:val="18444578"/>
    <w:rsid w:val="18470786"/>
    <w:rsid w:val="185B7554"/>
    <w:rsid w:val="18645653"/>
    <w:rsid w:val="18694035"/>
    <w:rsid w:val="187964F0"/>
    <w:rsid w:val="189B5F22"/>
    <w:rsid w:val="18A70256"/>
    <w:rsid w:val="18A944F8"/>
    <w:rsid w:val="18B117A1"/>
    <w:rsid w:val="18B30663"/>
    <w:rsid w:val="18B73074"/>
    <w:rsid w:val="18CA061B"/>
    <w:rsid w:val="18CA2E04"/>
    <w:rsid w:val="18DA76F1"/>
    <w:rsid w:val="18E54122"/>
    <w:rsid w:val="1901601B"/>
    <w:rsid w:val="19034C2D"/>
    <w:rsid w:val="19117EDD"/>
    <w:rsid w:val="19122485"/>
    <w:rsid w:val="1916127C"/>
    <w:rsid w:val="192D34F4"/>
    <w:rsid w:val="193D465D"/>
    <w:rsid w:val="193D4E12"/>
    <w:rsid w:val="193E2DCB"/>
    <w:rsid w:val="19484A95"/>
    <w:rsid w:val="195419D3"/>
    <w:rsid w:val="195464EF"/>
    <w:rsid w:val="1957589E"/>
    <w:rsid w:val="19605E78"/>
    <w:rsid w:val="19636B0A"/>
    <w:rsid w:val="196C4606"/>
    <w:rsid w:val="196C6238"/>
    <w:rsid w:val="196F5FC8"/>
    <w:rsid w:val="19757F70"/>
    <w:rsid w:val="197C46C1"/>
    <w:rsid w:val="19831ACC"/>
    <w:rsid w:val="198A59D6"/>
    <w:rsid w:val="199670EF"/>
    <w:rsid w:val="19A73D74"/>
    <w:rsid w:val="19AA5416"/>
    <w:rsid w:val="19B10C29"/>
    <w:rsid w:val="19C975CE"/>
    <w:rsid w:val="19CE7FF6"/>
    <w:rsid w:val="19D03EAF"/>
    <w:rsid w:val="19D11AB5"/>
    <w:rsid w:val="19D23547"/>
    <w:rsid w:val="19D44ADB"/>
    <w:rsid w:val="19D70C6D"/>
    <w:rsid w:val="19DA04C8"/>
    <w:rsid w:val="19DF5535"/>
    <w:rsid w:val="19E00B0F"/>
    <w:rsid w:val="19E1443C"/>
    <w:rsid w:val="19E2271F"/>
    <w:rsid w:val="19EB293E"/>
    <w:rsid w:val="19ED4AB6"/>
    <w:rsid w:val="19EF60D2"/>
    <w:rsid w:val="19F2030B"/>
    <w:rsid w:val="19F3086D"/>
    <w:rsid w:val="19FB3633"/>
    <w:rsid w:val="19FB70C4"/>
    <w:rsid w:val="19FF6399"/>
    <w:rsid w:val="1A075570"/>
    <w:rsid w:val="1A0873EE"/>
    <w:rsid w:val="1A1C623A"/>
    <w:rsid w:val="1A222A0A"/>
    <w:rsid w:val="1A270D5F"/>
    <w:rsid w:val="1A271D11"/>
    <w:rsid w:val="1A2820C6"/>
    <w:rsid w:val="1A282960"/>
    <w:rsid w:val="1A2E1384"/>
    <w:rsid w:val="1A4D4CED"/>
    <w:rsid w:val="1A744BB1"/>
    <w:rsid w:val="1A797469"/>
    <w:rsid w:val="1A8850B8"/>
    <w:rsid w:val="1A8A0E9E"/>
    <w:rsid w:val="1AA80E44"/>
    <w:rsid w:val="1AAB4E9C"/>
    <w:rsid w:val="1AAE37B4"/>
    <w:rsid w:val="1AC079CF"/>
    <w:rsid w:val="1AD16359"/>
    <w:rsid w:val="1AD31C39"/>
    <w:rsid w:val="1ADB0B95"/>
    <w:rsid w:val="1ADF68EF"/>
    <w:rsid w:val="1AE309CB"/>
    <w:rsid w:val="1AE94FB9"/>
    <w:rsid w:val="1AEC3C17"/>
    <w:rsid w:val="1AF07928"/>
    <w:rsid w:val="1AF80851"/>
    <w:rsid w:val="1AF92C34"/>
    <w:rsid w:val="1B0361BC"/>
    <w:rsid w:val="1B1301F4"/>
    <w:rsid w:val="1B1C0EEA"/>
    <w:rsid w:val="1B262D26"/>
    <w:rsid w:val="1B2670F4"/>
    <w:rsid w:val="1B296C16"/>
    <w:rsid w:val="1B2C060A"/>
    <w:rsid w:val="1B2D1E19"/>
    <w:rsid w:val="1B2D7FD6"/>
    <w:rsid w:val="1B2F6320"/>
    <w:rsid w:val="1B345716"/>
    <w:rsid w:val="1B364069"/>
    <w:rsid w:val="1B3A5220"/>
    <w:rsid w:val="1B3B258E"/>
    <w:rsid w:val="1B652C95"/>
    <w:rsid w:val="1B6D6490"/>
    <w:rsid w:val="1B70155F"/>
    <w:rsid w:val="1B723039"/>
    <w:rsid w:val="1B724FAE"/>
    <w:rsid w:val="1B7700FA"/>
    <w:rsid w:val="1B894EBC"/>
    <w:rsid w:val="1B8C1172"/>
    <w:rsid w:val="1B9269B7"/>
    <w:rsid w:val="1B931003"/>
    <w:rsid w:val="1BAA438A"/>
    <w:rsid w:val="1BB12BB2"/>
    <w:rsid w:val="1BCE49E9"/>
    <w:rsid w:val="1BD12722"/>
    <w:rsid w:val="1BD15865"/>
    <w:rsid w:val="1BDF24E0"/>
    <w:rsid w:val="1BE90199"/>
    <w:rsid w:val="1BED6FC0"/>
    <w:rsid w:val="1BFE7E24"/>
    <w:rsid w:val="1BFF3B3B"/>
    <w:rsid w:val="1C044BD1"/>
    <w:rsid w:val="1C063341"/>
    <w:rsid w:val="1C100B6A"/>
    <w:rsid w:val="1C16002F"/>
    <w:rsid w:val="1C197B20"/>
    <w:rsid w:val="1C1B25E3"/>
    <w:rsid w:val="1C2075D6"/>
    <w:rsid w:val="1C2B6CB4"/>
    <w:rsid w:val="1C36072A"/>
    <w:rsid w:val="1C361861"/>
    <w:rsid w:val="1C3774BA"/>
    <w:rsid w:val="1C3A1F70"/>
    <w:rsid w:val="1C4C1274"/>
    <w:rsid w:val="1C5D4617"/>
    <w:rsid w:val="1C5D5F8B"/>
    <w:rsid w:val="1C637E71"/>
    <w:rsid w:val="1C6D42E1"/>
    <w:rsid w:val="1C6E241C"/>
    <w:rsid w:val="1C763028"/>
    <w:rsid w:val="1C781F1C"/>
    <w:rsid w:val="1C7A099F"/>
    <w:rsid w:val="1C855634"/>
    <w:rsid w:val="1C8E6FFF"/>
    <w:rsid w:val="1C9C2788"/>
    <w:rsid w:val="1CA13101"/>
    <w:rsid w:val="1CAF1A9A"/>
    <w:rsid w:val="1CB07DF9"/>
    <w:rsid w:val="1CBC5FD5"/>
    <w:rsid w:val="1CC3681B"/>
    <w:rsid w:val="1CC7761E"/>
    <w:rsid w:val="1CCD501C"/>
    <w:rsid w:val="1CD143D0"/>
    <w:rsid w:val="1CE27F12"/>
    <w:rsid w:val="1CF251D3"/>
    <w:rsid w:val="1CF42E6E"/>
    <w:rsid w:val="1CF814E3"/>
    <w:rsid w:val="1CFF0E09"/>
    <w:rsid w:val="1CFF3217"/>
    <w:rsid w:val="1D0115CB"/>
    <w:rsid w:val="1D0B4961"/>
    <w:rsid w:val="1D0C3E62"/>
    <w:rsid w:val="1D1D0D81"/>
    <w:rsid w:val="1D3E126C"/>
    <w:rsid w:val="1D4E3F98"/>
    <w:rsid w:val="1D57416F"/>
    <w:rsid w:val="1D576A44"/>
    <w:rsid w:val="1D5835F0"/>
    <w:rsid w:val="1D5D4990"/>
    <w:rsid w:val="1D65301C"/>
    <w:rsid w:val="1D6539B3"/>
    <w:rsid w:val="1D6D46FD"/>
    <w:rsid w:val="1D6F30F1"/>
    <w:rsid w:val="1D794ACF"/>
    <w:rsid w:val="1D7B6C7A"/>
    <w:rsid w:val="1D875805"/>
    <w:rsid w:val="1D8C5045"/>
    <w:rsid w:val="1D9244F8"/>
    <w:rsid w:val="1D927F02"/>
    <w:rsid w:val="1D931CEA"/>
    <w:rsid w:val="1D9A259A"/>
    <w:rsid w:val="1DA0794B"/>
    <w:rsid w:val="1DA84CB7"/>
    <w:rsid w:val="1DB82722"/>
    <w:rsid w:val="1DBE3F48"/>
    <w:rsid w:val="1DC177D9"/>
    <w:rsid w:val="1DCA2E80"/>
    <w:rsid w:val="1DD1343B"/>
    <w:rsid w:val="1DDA0EB6"/>
    <w:rsid w:val="1DDE608F"/>
    <w:rsid w:val="1DEB33C3"/>
    <w:rsid w:val="1E021573"/>
    <w:rsid w:val="1E1A236E"/>
    <w:rsid w:val="1E225BB3"/>
    <w:rsid w:val="1E2A6113"/>
    <w:rsid w:val="1E2D212B"/>
    <w:rsid w:val="1E2E1737"/>
    <w:rsid w:val="1E2E6E13"/>
    <w:rsid w:val="1E32182A"/>
    <w:rsid w:val="1E3231F1"/>
    <w:rsid w:val="1E5A61EE"/>
    <w:rsid w:val="1E5B54AA"/>
    <w:rsid w:val="1E5B61CE"/>
    <w:rsid w:val="1E651F6B"/>
    <w:rsid w:val="1E6E4153"/>
    <w:rsid w:val="1E713E2F"/>
    <w:rsid w:val="1E717518"/>
    <w:rsid w:val="1E7554BA"/>
    <w:rsid w:val="1E7815F7"/>
    <w:rsid w:val="1E927A94"/>
    <w:rsid w:val="1E964A8A"/>
    <w:rsid w:val="1EA573D8"/>
    <w:rsid w:val="1EAB5025"/>
    <w:rsid w:val="1EB0513B"/>
    <w:rsid w:val="1EB4327E"/>
    <w:rsid w:val="1EB72F76"/>
    <w:rsid w:val="1EBA2EF4"/>
    <w:rsid w:val="1EBC7943"/>
    <w:rsid w:val="1EBE2F73"/>
    <w:rsid w:val="1ED33FB6"/>
    <w:rsid w:val="1ED45036"/>
    <w:rsid w:val="1EDC61DD"/>
    <w:rsid w:val="1EE36B2C"/>
    <w:rsid w:val="1EF15394"/>
    <w:rsid w:val="1EF342CB"/>
    <w:rsid w:val="1EF62481"/>
    <w:rsid w:val="1EF746CD"/>
    <w:rsid w:val="1EFB2E9E"/>
    <w:rsid w:val="1F020A44"/>
    <w:rsid w:val="1F041BC7"/>
    <w:rsid w:val="1F127B09"/>
    <w:rsid w:val="1F2354C8"/>
    <w:rsid w:val="1F36160E"/>
    <w:rsid w:val="1F3920FB"/>
    <w:rsid w:val="1F42145B"/>
    <w:rsid w:val="1F560579"/>
    <w:rsid w:val="1F5D00BF"/>
    <w:rsid w:val="1F5E17E6"/>
    <w:rsid w:val="1F640255"/>
    <w:rsid w:val="1F671677"/>
    <w:rsid w:val="1F6F5903"/>
    <w:rsid w:val="1F7073D9"/>
    <w:rsid w:val="1F722047"/>
    <w:rsid w:val="1F754492"/>
    <w:rsid w:val="1F904945"/>
    <w:rsid w:val="1F9E44D6"/>
    <w:rsid w:val="1FA0617B"/>
    <w:rsid w:val="1FAA6A2E"/>
    <w:rsid w:val="1FAD28B9"/>
    <w:rsid w:val="1FC11059"/>
    <w:rsid w:val="1FC2366D"/>
    <w:rsid w:val="1FD15DA9"/>
    <w:rsid w:val="1FD41A29"/>
    <w:rsid w:val="1FD608B1"/>
    <w:rsid w:val="1FDA0A31"/>
    <w:rsid w:val="1FE570E2"/>
    <w:rsid w:val="1FE7673E"/>
    <w:rsid w:val="1FEB6677"/>
    <w:rsid w:val="1FF35E32"/>
    <w:rsid w:val="200B5048"/>
    <w:rsid w:val="200E38F2"/>
    <w:rsid w:val="20151B0B"/>
    <w:rsid w:val="20190F03"/>
    <w:rsid w:val="201E585F"/>
    <w:rsid w:val="2020147D"/>
    <w:rsid w:val="20207229"/>
    <w:rsid w:val="20332656"/>
    <w:rsid w:val="203A047D"/>
    <w:rsid w:val="20410B17"/>
    <w:rsid w:val="20416DDE"/>
    <w:rsid w:val="2049266D"/>
    <w:rsid w:val="20534B67"/>
    <w:rsid w:val="20557DC5"/>
    <w:rsid w:val="205A5C16"/>
    <w:rsid w:val="205B7D6A"/>
    <w:rsid w:val="207275CA"/>
    <w:rsid w:val="207B6FD6"/>
    <w:rsid w:val="207C33EE"/>
    <w:rsid w:val="2081342E"/>
    <w:rsid w:val="208B2774"/>
    <w:rsid w:val="208D63E6"/>
    <w:rsid w:val="209740BF"/>
    <w:rsid w:val="2099242E"/>
    <w:rsid w:val="20992FDD"/>
    <w:rsid w:val="209B4D40"/>
    <w:rsid w:val="20A055DE"/>
    <w:rsid w:val="20A7451A"/>
    <w:rsid w:val="20AE5E99"/>
    <w:rsid w:val="20B0411F"/>
    <w:rsid w:val="20B55872"/>
    <w:rsid w:val="20BD7BFF"/>
    <w:rsid w:val="20D52267"/>
    <w:rsid w:val="20D658C9"/>
    <w:rsid w:val="20D95B5B"/>
    <w:rsid w:val="20DC2416"/>
    <w:rsid w:val="20E1625B"/>
    <w:rsid w:val="20E43C38"/>
    <w:rsid w:val="20EA355F"/>
    <w:rsid w:val="20F22231"/>
    <w:rsid w:val="20FD2F28"/>
    <w:rsid w:val="21015C26"/>
    <w:rsid w:val="210D46F4"/>
    <w:rsid w:val="210D5036"/>
    <w:rsid w:val="21121083"/>
    <w:rsid w:val="211518DD"/>
    <w:rsid w:val="21196429"/>
    <w:rsid w:val="212B2F31"/>
    <w:rsid w:val="21307761"/>
    <w:rsid w:val="21327DB2"/>
    <w:rsid w:val="21354AB4"/>
    <w:rsid w:val="213A0D63"/>
    <w:rsid w:val="213D6756"/>
    <w:rsid w:val="213D7BD8"/>
    <w:rsid w:val="214C4EC5"/>
    <w:rsid w:val="21502326"/>
    <w:rsid w:val="2153567F"/>
    <w:rsid w:val="217311F7"/>
    <w:rsid w:val="217422B6"/>
    <w:rsid w:val="217D6270"/>
    <w:rsid w:val="2188758A"/>
    <w:rsid w:val="21927CFA"/>
    <w:rsid w:val="2198365C"/>
    <w:rsid w:val="219E60F8"/>
    <w:rsid w:val="21A25EE6"/>
    <w:rsid w:val="21A61686"/>
    <w:rsid w:val="21C13A32"/>
    <w:rsid w:val="21D660F7"/>
    <w:rsid w:val="21E57544"/>
    <w:rsid w:val="21ED538F"/>
    <w:rsid w:val="21EE31A8"/>
    <w:rsid w:val="21EF2288"/>
    <w:rsid w:val="22025C1F"/>
    <w:rsid w:val="220940EA"/>
    <w:rsid w:val="220A4BCF"/>
    <w:rsid w:val="220D3E48"/>
    <w:rsid w:val="221E15AC"/>
    <w:rsid w:val="22225038"/>
    <w:rsid w:val="22270787"/>
    <w:rsid w:val="2229590A"/>
    <w:rsid w:val="222F6934"/>
    <w:rsid w:val="2234120F"/>
    <w:rsid w:val="224338C6"/>
    <w:rsid w:val="224D73DD"/>
    <w:rsid w:val="225239F3"/>
    <w:rsid w:val="22592601"/>
    <w:rsid w:val="225F6B03"/>
    <w:rsid w:val="2266337A"/>
    <w:rsid w:val="226D7B83"/>
    <w:rsid w:val="22760673"/>
    <w:rsid w:val="228B707E"/>
    <w:rsid w:val="2291678C"/>
    <w:rsid w:val="2293123C"/>
    <w:rsid w:val="229C1B6E"/>
    <w:rsid w:val="22A570EC"/>
    <w:rsid w:val="22A80FFA"/>
    <w:rsid w:val="22B3482A"/>
    <w:rsid w:val="22B673DE"/>
    <w:rsid w:val="22B70712"/>
    <w:rsid w:val="22B72422"/>
    <w:rsid w:val="22C85B01"/>
    <w:rsid w:val="22D43243"/>
    <w:rsid w:val="22D704E6"/>
    <w:rsid w:val="22DB4FB0"/>
    <w:rsid w:val="22EC6D0B"/>
    <w:rsid w:val="23082251"/>
    <w:rsid w:val="23111551"/>
    <w:rsid w:val="23146AE4"/>
    <w:rsid w:val="2327684B"/>
    <w:rsid w:val="232C377E"/>
    <w:rsid w:val="232E56FD"/>
    <w:rsid w:val="233F5F96"/>
    <w:rsid w:val="234611FA"/>
    <w:rsid w:val="235B2F11"/>
    <w:rsid w:val="235F4D23"/>
    <w:rsid w:val="2363567D"/>
    <w:rsid w:val="236D4028"/>
    <w:rsid w:val="23713153"/>
    <w:rsid w:val="23732F31"/>
    <w:rsid w:val="237A75E1"/>
    <w:rsid w:val="2381050B"/>
    <w:rsid w:val="2383525F"/>
    <w:rsid w:val="238A4DFC"/>
    <w:rsid w:val="238C6E29"/>
    <w:rsid w:val="23A351B6"/>
    <w:rsid w:val="23AD6C67"/>
    <w:rsid w:val="23B04AEE"/>
    <w:rsid w:val="23C67F1D"/>
    <w:rsid w:val="23CA7A4D"/>
    <w:rsid w:val="23DD21F3"/>
    <w:rsid w:val="23DF7B34"/>
    <w:rsid w:val="23E10F23"/>
    <w:rsid w:val="23EC4151"/>
    <w:rsid w:val="23FC7B0B"/>
    <w:rsid w:val="24014C67"/>
    <w:rsid w:val="240C05DA"/>
    <w:rsid w:val="240F2472"/>
    <w:rsid w:val="241C2547"/>
    <w:rsid w:val="24226CC5"/>
    <w:rsid w:val="242A0B1C"/>
    <w:rsid w:val="24312A4A"/>
    <w:rsid w:val="243C314E"/>
    <w:rsid w:val="24423A22"/>
    <w:rsid w:val="24480D58"/>
    <w:rsid w:val="244A5E9A"/>
    <w:rsid w:val="244C166A"/>
    <w:rsid w:val="244C4BB8"/>
    <w:rsid w:val="2453040C"/>
    <w:rsid w:val="24530BF2"/>
    <w:rsid w:val="24691193"/>
    <w:rsid w:val="246C3A46"/>
    <w:rsid w:val="246F1555"/>
    <w:rsid w:val="247152E7"/>
    <w:rsid w:val="24803A42"/>
    <w:rsid w:val="24881DAE"/>
    <w:rsid w:val="24914E03"/>
    <w:rsid w:val="249F118E"/>
    <w:rsid w:val="24A86D17"/>
    <w:rsid w:val="24AD4DA6"/>
    <w:rsid w:val="24BC7675"/>
    <w:rsid w:val="24C50845"/>
    <w:rsid w:val="24D8477B"/>
    <w:rsid w:val="24E04616"/>
    <w:rsid w:val="24F04C11"/>
    <w:rsid w:val="24FF7718"/>
    <w:rsid w:val="25096088"/>
    <w:rsid w:val="250B0965"/>
    <w:rsid w:val="251A7612"/>
    <w:rsid w:val="251D30D9"/>
    <w:rsid w:val="252217F3"/>
    <w:rsid w:val="25237A22"/>
    <w:rsid w:val="25285AE1"/>
    <w:rsid w:val="252E0774"/>
    <w:rsid w:val="252F1CAC"/>
    <w:rsid w:val="253605E9"/>
    <w:rsid w:val="25481BCE"/>
    <w:rsid w:val="254E3439"/>
    <w:rsid w:val="25526483"/>
    <w:rsid w:val="255453E5"/>
    <w:rsid w:val="2557002B"/>
    <w:rsid w:val="255D36DD"/>
    <w:rsid w:val="25637664"/>
    <w:rsid w:val="25651981"/>
    <w:rsid w:val="256A4F48"/>
    <w:rsid w:val="256A7F07"/>
    <w:rsid w:val="256D2AC2"/>
    <w:rsid w:val="25761394"/>
    <w:rsid w:val="25812F8D"/>
    <w:rsid w:val="25814DB7"/>
    <w:rsid w:val="25824959"/>
    <w:rsid w:val="258377AB"/>
    <w:rsid w:val="2592331D"/>
    <w:rsid w:val="25987A23"/>
    <w:rsid w:val="259C643A"/>
    <w:rsid w:val="25A53162"/>
    <w:rsid w:val="25B6018D"/>
    <w:rsid w:val="25B64840"/>
    <w:rsid w:val="25BC46FF"/>
    <w:rsid w:val="25C00CC8"/>
    <w:rsid w:val="25C517A2"/>
    <w:rsid w:val="25CF420F"/>
    <w:rsid w:val="25E559FB"/>
    <w:rsid w:val="25F5789E"/>
    <w:rsid w:val="25FD6A72"/>
    <w:rsid w:val="2608561B"/>
    <w:rsid w:val="260E7FC9"/>
    <w:rsid w:val="26174A60"/>
    <w:rsid w:val="26192BF6"/>
    <w:rsid w:val="26196938"/>
    <w:rsid w:val="26261861"/>
    <w:rsid w:val="262624B8"/>
    <w:rsid w:val="26377A65"/>
    <w:rsid w:val="26382AAC"/>
    <w:rsid w:val="26405FF8"/>
    <w:rsid w:val="26410311"/>
    <w:rsid w:val="26506FAD"/>
    <w:rsid w:val="265D374D"/>
    <w:rsid w:val="26617429"/>
    <w:rsid w:val="26645CEF"/>
    <w:rsid w:val="26656277"/>
    <w:rsid w:val="26663117"/>
    <w:rsid w:val="266C31AC"/>
    <w:rsid w:val="2673017F"/>
    <w:rsid w:val="267771CA"/>
    <w:rsid w:val="267A740D"/>
    <w:rsid w:val="26807144"/>
    <w:rsid w:val="26874273"/>
    <w:rsid w:val="268A362E"/>
    <w:rsid w:val="268D15BC"/>
    <w:rsid w:val="26912F10"/>
    <w:rsid w:val="269404CF"/>
    <w:rsid w:val="269560EE"/>
    <w:rsid w:val="26A36964"/>
    <w:rsid w:val="26AF686C"/>
    <w:rsid w:val="26B3313A"/>
    <w:rsid w:val="26B41E2F"/>
    <w:rsid w:val="26B80D04"/>
    <w:rsid w:val="26BE72FA"/>
    <w:rsid w:val="26C221BE"/>
    <w:rsid w:val="26CA60FC"/>
    <w:rsid w:val="26D16018"/>
    <w:rsid w:val="26DB3228"/>
    <w:rsid w:val="26DF6074"/>
    <w:rsid w:val="26E05716"/>
    <w:rsid w:val="26F1147D"/>
    <w:rsid w:val="26F947D6"/>
    <w:rsid w:val="26FE679C"/>
    <w:rsid w:val="27042FEE"/>
    <w:rsid w:val="270D104B"/>
    <w:rsid w:val="270E6088"/>
    <w:rsid w:val="27115CA3"/>
    <w:rsid w:val="2712610E"/>
    <w:rsid w:val="2718508B"/>
    <w:rsid w:val="27224323"/>
    <w:rsid w:val="272811F7"/>
    <w:rsid w:val="272C11C0"/>
    <w:rsid w:val="272F59F9"/>
    <w:rsid w:val="27301EDB"/>
    <w:rsid w:val="27453115"/>
    <w:rsid w:val="27547EE4"/>
    <w:rsid w:val="27574C62"/>
    <w:rsid w:val="276C029F"/>
    <w:rsid w:val="27867E0A"/>
    <w:rsid w:val="27912807"/>
    <w:rsid w:val="27982DD4"/>
    <w:rsid w:val="279846C2"/>
    <w:rsid w:val="27B2212B"/>
    <w:rsid w:val="27BD1EFA"/>
    <w:rsid w:val="27CC67E7"/>
    <w:rsid w:val="27DD09CE"/>
    <w:rsid w:val="27E20FE5"/>
    <w:rsid w:val="27E61E67"/>
    <w:rsid w:val="27EC553C"/>
    <w:rsid w:val="27F154AD"/>
    <w:rsid w:val="27F84A8D"/>
    <w:rsid w:val="27FC05F7"/>
    <w:rsid w:val="280C4BFC"/>
    <w:rsid w:val="2813394B"/>
    <w:rsid w:val="281A5592"/>
    <w:rsid w:val="281C1F63"/>
    <w:rsid w:val="281C54D8"/>
    <w:rsid w:val="28205246"/>
    <w:rsid w:val="282B1916"/>
    <w:rsid w:val="282D64E8"/>
    <w:rsid w:val="283610D5"/>
    <w:rsid w:val="28461C9C"/>
    <w:rsid w:val="284A2CB4"/>
    <w:rsid w:val="285C2948"/>
    <w:rsid w:val="285F5293"/>
    <w:rsid w:val="28622D71"/>
    <w:rsid w:val="286E69FD"/>
    <w:rsid w:val="2874076E"/>
    <w:rsid w:val="2883104B"/>
    <w:rsid w:val="28887BBF"/>
    <w:rsid w:val="28A92CC8"/>
    <w:rsid w:val="28B704A4"/>
    <w:rsid w:val="28BE58E1"/>
    <w:rsid w:val="28C56178"/>
    <w:rsid w:val="28C57065"/>
    <w:rsid w:val="28D51A0C"/>
    <w:rsid w:val="28DF0877"/>
    <w:rsid w:val="28DF5739"/>
    <w:rsid w:val="28E254C1"/>
    <w:rsid w:val="28E349BC"/>
    <w:rsid w:val="28E57305"/>
    <w:rsid w:val="28FA546B"/>
    <w:rsid w:val="28FE025E"/>
    <w:rsid w:val="29051142"/>
    <w:rsid w:val="291F6736"/>
    <w:rsid w:val="29224A3E"/>
    <w:rsid w:val="29245F1A"/>
    <w:rsid w:val="292D2D72"/>
    <w:rsid w:val="29366359"/>
    <w:rsid w:val="29456427"/>
    <w:rsid w:val="29470B59"/>
    <w:rsid w:val="294E4DEF"/>
    <w:rsid w:val="29586D7A"/>
    <w:rsid w:val="295A500B"/>
    <w:rsid w:val="29687188"/>
    <w:rsid w:val="29772B51"/>
    <w:rsid w:val="29791894"/>
    <w:rsid w:val="297C32E1"/>
    <w:rsid w:val="297E1EBE"/>
    <w:rsid w:val="2984235F"/>
    <w:rsid w:val="29844E30"/>
    <w:rsid w:val="298C7B83"/>
    <w:rsid w:val="299400E6"/>
    <w:rsid w:val="29967FD2"/>
    <w:rsid w:val="29972080"/>
    <w:rsid w:val="2998116B"/>
    <w:rsid w:val="29A52D8F"/>
    <w:rsid w:val="29AA03E4"/>
    <w:rsid w:val="29AE232E"/>
    <w:rsid w:val="29B76175"/>
    <w:rsid w:val="29C56C3A"/>
    <w:rsid w:val="29CE3929"/>
    <w:rsid w:val="29D055F3"/>
    <w:rsid w:val="29D21D69"/>
    <w:rsid w:val="29D85278"/>
    <w:rsid w:val="29E1380C"/>
    <w:rsid w:val="29E16B08"/>
    <w:rsid w:val="29E85046"/>
    <w:rsid w:val="29F15635"/>
    <w:rsid w:val="2A017BFD"/>
    <w:rsid w:val="2A0A71F8"/>
    <w:rsid w:val="2A0D4E37"/>
    <w:rsid w:val="2A2B114A"/>
    <w:rsid w:val="2A2C51A2"/>
    <w:rsid w:val="2A407EBE"/>
    <w:rsid w:val="2A4913A2"/>
    <w:rsid w:val="2A521C5F"/>
    <w:rsid w:val="2A555F6F"/>
    <w:rsid w:val="2A584956"/>
    <w:rsid w:val="2A5A785A"/>
    <w:rsid w:val="2A5C5810"/>
    <w:rsid w:val="2A651A82"/>
    <w:rsid w:val="2A6D7B04"/>
    <w:rsid w:val="2A9154D8"/>
    <w:rsid w:val="2AA04C57"/>
    <w:rsid w:val="2AA66AD2"/>
    <w:rsid w:val="2AA93E38"/>
    <w:rsid w:val="2ACF41CB"/>
    <w:rsid w:val="2AD750C3"/>
    <w:rsid w:val="2AE77D08"/>
    <w:rsid w:val="2AEA3011"/>
    <w:rsid w:val="2AF315E7"/>
    <w:rsid w:val="2AFD5FBD"/>
    <w:rsid w:val="2B083690"/>
    <w:rsid w:val="2B1C0596"/>
    <w:rsid w:val="2B200903"/>
    <w:rsid w:val="2B252D72"/>
    <w:rsid w:val="2B357752"/>
    <w:rsid w:val="2B3E0375"/>
    <w:rsid w:val="2B492499"/>
    <w:rsid w:val="2B51391E"/>
    <w:rsid w:val="2B652A8D"/>
    <w:rsid w:val="2B6A2F63"/>
    <w:rsid w:val="2B6B52A5"/>
    <w:rsid w:val="2B6C55DB"/>
    <w:rsid w:val="2B720C53"/>
    <w:rsid w:val="2B8A2FFD"/>
    <w:rsid w:val="2B8D5640"/>
    <w:rsid w:val="2BA87533"/>
    <w:rsid w:val="2BAA3205"/>
    <w:rsid w:val="2BBA2DA3"/>
    <w:rsid w:val="2BBB02AC"/>
    <w:rsid w:val="2BCC68E4"/>
    <w:rsid w:val="2BD5763D"/>
    <w:rsid w:val="2BD90E44"/>
    <w:rsid w:val="2BDE1B83"/>
    <w:rsid w:val="2BE17022"/>
    <w:rsid w:val="2BEE68D3"/>
    <w:rsid w:val="2BF4029C"/>
    <w:rsid w:val="2BF55E22"/>
    <w:rsid w:val="2C047EA4"/>
    <w:rsid w:val="2C106849"/>
    <w:rsid w:val="2C1C6937"/>
    <w:rsid w:val="2C202757"/>
    <w:rsid w:val="2C270D43"/>
    <w:rsid w:val="2C2E1F95"/>
    <w:rsid w:val="2C352825"/>
    <w:rsid w:val="2C3825C3"/>
    <w:rsid w:val="2C3A7328"/>
    <w:rsid w:val="2C4149C6"/>
    <w:rsid w:val="2C445BF3"/>
    <w:rsid w:val="2C6436A6"/>
    <w:rsid w:val="2C6D3966"/>
    <w:rsid w:val="2C71354E"/>
    <w:rsid w:val="2C7A2A8F"/>
    <w:rsid w:val="2C806C36"/>
    <w:rsid w:val="2C8D731E"/>
    <w:rsid w:val="2C9023A5"/>
    <w:rsid w:val="2C937549"/>
    <w:rsid w:val="2C9B5388"/>
    <w:rsid w:val="2C9D3DEC"/>
    <w:rsid w:val="2C9D6A04"/>
    <w:rsid w:val="2CA36890"/>
    <w:rsid w:val="2CA6126B"/>
    <w:rsid w:val="2CB53BED"/>
    <w:rsid w:val="2CB62598"/>
    <w:rsid w:val="2CB626B5"/>
    <w:rsid w:val="2CBC136A"/>
    <w:rsid w:val="2CBE763B"/>
    <w:rsid w:val="2CC57724"/>
    <w:rsid w:val="2CCD3F07"/>
    <w:rsid w:val="2CCF431E"/>
    <w:rsid w:val="2CD571AF"/>
    <w:rsid w:val="2CF06633"/>
    <w:rsid w:val="2CFE2B46"/>
    <w:rsid w:val="2CFE607B"/>
    <w:rsid w:val="2D0068BE"/>
    <w:rsid w:val="2D085772"/>
    <w:rsid w:val="2D095409"/>
    <w:rsid w:val="2D0B7011"/>
    <w:rsid w:val="2D183C31"/>
    <w:rsid w:val="2D185752"/>
    <w:rsid w:val="2D204FAE"/>
    <w:rsid w:val="2D213A27"/>
    <w:rsid w:val="2D3A3199"/>
    <w:rsid w:val="2D3B27F8"/>
    <w:rsid w:val="2D44745A"/>
    <w:rsid w:val="2D460B20"/>
    <w:rsid w:val="2D4B38E7"/>
    <w:rsid w:val="2D4C5709"/>
    <w:rsid w:val="2D521339"/>
    <w:rsid w:val="2D5470D9"/>
    <w:rsid w:val="2D551303"/>
    <w:rsid w:val="2D587F04"/>
    <w:rsid w:val="2D6844C6"/>
    <w:rsid w:val="2D772574"/>
    <w:rsid w:val="2D7746A6"/>
    <w:rsid w:val="2D7E63CF"/>
    <w:rsid w:val="2D8432FA"/>
    <w:rsid w:val="2D850B71"/>
    <w:rsid w:val="2D882838"/>
    <w:rsid w:val="2D893900"/>
    <w:rsid w:val="2D8C703A"/>
    <w:rsid w:val="2D8D31B7"/>
    <w:rsid w:val="2D8D5835"/>
    <w:rsid w:val="2DA54623"/>
    <w:rsid w:val="2DAB1C25"/>
    <w:rsid w:val="2DB36760"/>
    <w:rsid w:val="2DCC12FC"/>
    <w:rsid w:val="2DCD34B4"/>
    <w:rsid w:val="2DD14CB2"/>
    <w:rsid w:val="2DD66E3A"/>
    <w:rsid w:val="2DD9710F"/>
    <w:rsid w:val="2DDA1BC6"/>
    <w:rsid w:val="2DE7182C"/>
    <w:rsid w:val="2DEC34C5"/>
    <w:rsid w:val="2DF17D73"/>
    <w:rsid w:val="2E013256"/>
    <w:rsid w:val="2E1C3BFA"/>
    <w:rsid w:val="2E2071B6"/>
    <w:rsid w:val="2E2B23F7"/>
    <w:rsid w:val="2E322064"/>
    <w:rsid w:val="2E614DCE"/>
    <w:rsid w:val="2E6218A1"/>
    <w:rsid w:val="2E652B8E"/>
    <w:rsid w:val="2E66167A"/>
    <w:rsid w:val="2E687A2E"/>
    <w:rsid w:val="2E6C7EF1"/>
    <w:rsid w:val="2E6D69DB"/>
    <w:rsid w:val="2E6F6584"/>
    <w:rsid w:val="2E720A7A"/>
    <w:rsid w:val="2E7823B0"/>
    <w:rsid w:val="2E8D7E78"/>
    <w:rsid w:val="2E8F07B8"/>
    <w:rsid w:val="2E933BCE"/>
    <w:rsid w:val="2E9C6490"/>
    <w:rsid w:val="2EA40069"/>
    <w:rsid w:val="2EAA3B87"/>
    <w:rsid w:val="2EB66E96"/>
    <w:rsid w:val="2EBC23A0"/>
    <w:rsid w:val="2EE03BB2"/>
    <w:rsid w:val="2EF532F9"/>
    <w:rsid w:val="2EFA0191"/>
    <w:rsid w:val="2EFC22DC"/>
    <w:rsid w:val="2F1D200D"/>
    <w:rsid w:val="2F212B1B"/>
    <w:rsid w:val="2F2D326E"/>
    <w:rsid w:val="2F336E4F"/>
    <w:rsid w:val="2F3D3E78"/>
    <w:rsid w:val="2F41372D"/>
    <w:rsid w:val="2F436846"/>
    <w:rsid w:val="2F4556CE"/>
    <w:rsid w:val="2F47437A"/>
    <w:rsid w:val="2F47447F"/>
    <w:rsid w:val="2F5B184C"/>
    <w:rsid w:val="2F6D5D61"/>
    <w:rsid w:val="2F6F3C93"/>
    <w:rsid w:val="2F716E21"/>
    <w:rsid w:val="2F72474E"/>
    <w:rsid w:val="2F754A27"/>
    <w:rsid w:val="2F7A423F"/>
    <w:rsid w:val="2F8349FB"/>
    <w:rsid w:val="2F8C0854"/>
    <w:rsid w:val="2F8F0786"/>
    <w:rsid w:val="2FA32A00"/>
    <w:rsid w:val="2FAA6479"/>
    <w:rsid w:val="2FB1448A"/>
    <w:rsid w:val="2FC0786F"/>
    <w:rsid w:val="2FC10B22"/>
    <w:rsid w:val="2FC802AE"/>
    <w:rsid w:val="2FD03CC2"/>
    <w:rsid w:val="2FD11635"/>
    <w:rsid w:val="2FDA0315"/>
    <w:rsid w:val="2FDC4B15"/>
    <w:rsid w:val="2FEA5603"/>
    <w:rsid w:val="30027B6C"/>
    <w:rsid w:val="30030176"/>
    <w:rsid w:val="30053210"/>
    <w:rsid w:val="301C41BF"/>
    <w:rsid w:val="30263F71"/>
    <w:rsid w:val="303048F7"/>
    <w:rsid w:val="30311973"/>
    <w:rsid w:val="30323D63"/>
    <w:rsid w:val="303474C0"/>
    <w:rsid w:val="30350DA4"/>
    <w:rsid w:val="30386A77"/>
    <w:rsid w:val="303C233C"/>
    <w:rsid w:val="30536BCF"/>
    <w:rsid w:val="305B5D02"/>
    <w:rsid w:val="305C41A9"/>
    <w:rsid w:val="30662EDC"/>
    <w:rsid w:val="30682E6B"/>
    <w:rsid w:val="306913D4"/>
    <w:rsid w:val="30727F0C"/>
    <w:rsid w:val="307418D9"/>
    <w:rsid w:val="30762E62"/>
    <w:rsid w:val="30820205"/>
    <w:rsid w:val="308464EE"/>
    <w:rsid w:val="308665CC"/>
    <w:rsid w:val="30883B0A"/>
    <w:rsid w:val="308E41B5"/>
    <w:rsid w:val="30952C59"/>
    <w:rsid w:val="30975EA4"/>
    <w:rsid w:val="30B34C1F"/>
    <w:rsid w:val="30BA5D1B"/>
    <w:rsid w:val="30C3422E"/>
    <w:rsid w:val="30CB0A01"/>
    <w:rsid w:val="30D45A02"/>
    <w:rsid w:val="30EE0209"/>
    <w:rsid w:val="30F646A1"/>
    <w:rsid w:val="30F83474"/>
    <w:rsid w:val="30FF4D69"/>
    <w:rsid w:val="31002B14"/>
    <w:rsid w:val="31031D74"/>
    <w:rsid w:val="31113D2A"/>
    <w:rsid w:val="3113559B"/>
    <w:rsid w:val="311978DB"/>
    <w:rsid w:val="311C5E6A"/>
    <w:rsid w:val="312278AC"/>
    <w:rsid w:val="312421F6"/>
    <w:rsid w:val="3127420C"/>
    <w:rsid w:val="31277147"/>
    <w:rsid w:val="313C145A"/>
    <w:rsid w:val="313D736E"/>
    <w:rsid w:val="313E5C07"/>
    <w:rsid w:val="31477BEB"/>
    <w:rsid w:val="315523B1"/>
    <w:rsid w:val="315F79F9"/>
    <w:rsid w:val="31623B34"/>
    <w:rsid w:val="31696E27"/>
    <w:rsid w:val="317834D5"/>
    <w:rsid w:val="31807ACD"/>
    <w:rsid w:val="31826574"/>
    <w:rsid w:val="318318AF"/>
    <w:rsid w:val="318C5775"/>
    <w:rsid w:val="318E2BCE"/>
    <w:rsid w:val="3192189F"/>
    <w:rsid w:val="31953000"/>
    <w:rsid w:val="3198056E"/>
    <w:rsid w:val="31A72F29"/>
    <w:rsid w:val="31C83EB4"/>
    <w:rsid w:val="31C85991"/>
    <w:rsid w:val="31C97505"/>
    <w:rsid w:val="31CD31BF"/>
    <w:rsid w:val="31DD064B"/>
    <w:rsid w:val="31E10F55"/>
    <w:rsid w:val="31E538DA"/>
    <w:rsid w:val="31E861B0"/>
    <w:rsid w:val="31F92583"/>
    <w:rsid w:val="31FF2C2B"/>
    <w:rsid w:val="32017C4A"/>
    <w:rsid w:val="320259FB"/>
    <w:rsid w:val="32035938"/>
    <w:rsid w:val="320B7F80"/>
    <w:rsid w:val="32107212"/>
    <w:rsid w:val="32140715"/>
    <w:rsid w:val="3219008D"/>
    <w:rsid w:val="321B6332"/>
    <w:rsid w:val="321D798F"/>
    <w:rsid w:val="32203C87"/>
    <w:rsid w:val="322102F2"/>
    <w:rsid w:val="32214412"/>
    <w:rsid w:val="32215B79"/>
    <w:rsid w:val="322241F2"/>
    <w:rsid w:val="3229379D"/>
    <w:rsid w:val="32294133"/>
    <w:rsid w:val="322D5AFA"/>
    <w:rsid w:val="32337259"/>
    <w:rsid w:val="3236742B"/>
    <w:rsid w:val="32375861"/>
    <w:rsid w:val="323D3EDB"/>
    <w:rsid w:val="32514C44"/>
    <w:rsid w:val="32554A0D"/>
    <w:rsid w:val="328916BE"/>
    <w:rsid w:val="32974C7A"/>
    <w:rsid w:val="32994903"/>
    <w:rsid w:val="32AC3EB4"/>
    <w:rsid w:val="32B865E1"/>
    <w:rsid w:val="32BB4ABE"/>
    <w:rsid w:val="32C8549C"/>
    <w:rsid w:val="32CA16D9"/>
    <w:rsid w:val="32D34F70"/>
    <w:rsid w:val="32DB36D4"/>
    <w:rsid w:val="32E83928"/>
    <w:rsid w:val="32F45590"/>
    <w:rsid w:val="32FF3174"/>
    <w:rsid w:val="33022C64"/>
    <w:rsid w:val="330E1609"/>
    <w:rsid w:val="331337B2"/>
    <w:rsid w:val="331871F6"/>
    <w:rsid w:val="331F32C5"/>
    <w:rsid w:val="33206705"/>
    <w:rsid w:val="33227B1F"/>
    <w:rsid w:val="3327041F"/>
    <w:rsid w:val="332B4B35"/>
    <w:rsid w:val="332E3848"/>
    <w:rsid w:val="333746BC"/>
    <w:rsid w:val="33544E9D"/>
    <w:rsid w:val="335D1461"/>
    <w:rsid w:val="33644595"/>
    <w:rsid w:val="33691E6B"/>
    <w:rsid w:val="336B3D81"/>
    <w:rsid w:val="336E486B"/>
    <w:rsid w:val="337120CB"/>
    <w:rsid w:val="33773188"/>
    <w:rsid w:val="337D7173"/>
    <w:rsid w:val="337E77C9"/>
    <w:rsid w:val="338F53C2"/>
    <w:rsid w:val="33925662"/>
    <w:rsid w:val="339715FE"/>
    <w:rsid w:val="339B7AA1"/>
    <w:rsid w:val="339C5609"/>
    <w:rsid w:val="33A40324"/>
    <w:rsid w:val="33A51FC1"/>
    <w:rsid w:val="33AE291D"/>
    <w:rsid w:val="33B7637D"/>
    <w:rsid w:val="33BD5FB4"/>
    <w:rsid w:val="33BF4DA3"/>
    <w:rsid w:val="33C20566"/>
    <w:rsid w:val="33C45055"/>
    <w:rsid w:val="33D4661F"/>
    <w:rsid w:val="33ED39C2"/>
    <w:rsid w:val="33F2572E"/>
    <w:rsid w:val="33F94FDA"/>
    <w:rsid w:val="33FE3BEE"/>
    <w:rsid w:val="340F56DE"/>
    <w:rsid w:val="3421711A"/>
    <w:rsid w:val="3425597D"/>
    <w:rsid w:val="342802EC"/>
    <w:rsid w:val="342A5DF5"/>
    <w:rsid w:val="343258CA"/>
    <w:rsid w:val="34336639"/>
    <w:rsid w:val="34360E17"/>
    <w:rsid w:val="344851FD"/>
    <w:rsid w:val="34553518"/>
    <w:rsid w:val="34565F53"/>
    <w:rsid w:val="34645BE6"/>
    <w:rsid w:val="34767BE8"/>
    <w:rsid w:val="34884DEC"/>
    <w:rsid w:val="34907941"/>
    <w:rsid w:val="34947BAC"/>
    <w:rsid w:val="349B5E0E"/>
    <w:rsid w:val="34A176C9"/>
    <w:rsid w:val="34A432B6"/>
    <w:rsid w:val="34A9652A"/>
    <w:rsid w:val="34AA020B"/>
    <w:rsid w:val="34AC0FCE"/>
    <w:rsid w:val="34AE07E1"/>
    <w:rsid w:val="34B057BD"/>
    <w:rsid w:val="34B344EA"/>
    <w:rsid w:val="34B80BA6"/>
    <w:rsid w:val="34BC17DA"/>
    <w:rsid w:val="34C46423"/>
    <w:rsid w:val="34C47219"/>
    <w:rsid w:val="34C47973"/>
    <w:rsid w:val="34D015E3"/>
    <w:rsid w:val="34D04DC8"/>
    <w:rsid w:val="34D1675E"/>
    <w:rsid w:val="34D5066F"/>
    <w:rsid w:val="34DD7A9E"/>
    <w:rsid w:val="34E7019F"/>
    <w:rsid w:val="34E81276"/>
    <w:rsid w:val="34EB3E0C"/>
    <w:rsid w:val="34EC3ED5"/>
    <w:rsid w:val="34ED3DC3"/>
    <w:rsid w:val="34F85DA8"/>
    <w:rsid w:val="35051A4E"/>
    <w:rsid w:val="3509398E"/>
    <w:rsid w:val="353178AD"/>
    <w:rsid w:val="353335A8"/>
    <w:rsid w:val="353A14F3"/>
    <w:rsid w:val="35442A5D"/>
    <w:rsid w:val="3547266B"/>
    <w:rsid w:val="354B62D7"/>
    <w:rsid w:val="35516CFC"/>
    <w:rsid w:val="3554479E"/>
    <w:rsid w:val="35562720"/>
    <w:rsid w:val="355C2CFD"/>
    <w:rsid w:val="356E794C"/>
    <w:rsid w:val="357118A4"/>
    <w:rsid w:val="357A69BB"/>
    <w:rsid w:val="357D63E5"/>
    <w:rsid w:val="357F00D0"/>
    <w:rsid w:val="35894506"/>
    <w:rsid w:val="358B7232"/>
    <w:rsid w:val="3599165E"/>
    <w:rsid w:val="35A377DB"/>
    <w:rsid w:val="35B452A7"/>
    <w:rsid w:val="35BC5B10"/>
    <w:rsid w:val="35C44A8D"/>
    <w:rsid w:val="35DE095B"/>
    <w:rsid w:val="35E7387F"/>
    <w:rsid w:val="35E81F7A"/>
    <w:rsid w:val="35ED19A9"/>
    <w:rsid w:val="35F52BF3"/>
    <w:rsid w:val="35FA40F6"/>
    <w:rsid w:val="36041802"/>
    <w:rsid w:val="360530D8"/>
    <w:rsid w:val="3605698A"/>
    <w:rsid w:val="361062CC"/>
    <w:rsid w:val="36162F1C"/>
    <w:rsid w:val="362D4978"/>
    <w:rsid w:val="363277D2"/>
    <w:rsid w:val="36361B1F"/>
    <w:rsid w:val="36532808"/>
    <w:rsid w:val="36582A21"/>
    <w:rsid w:val="36617CA1"/>
    <w:rsid w:val="36621725"/>
    <w:rsid w:val="366244D5"/>
    <w:rsid w:val="3663276C"/>
    <w:rsid w:val="366327F5"/>
    <w:rsid w:val="366C5D54"/>
    <w:rsid w:val="367C3F0F"/>
    <w:rsid w:val="368F357B"/>
    <w:rsid w:val="369C3F7F"/>
    <w:rsid w:val="36A4650C"/>
    <w:rsid w:val="36A82C1D"/>
    <w:rsid w:val="36B34449"/>
    <w:rsid w:val="36B64491"/>
    <w:rsid w:val="36B91ADD"/>
    <w:rsid w:val="36BF6ECD"/>
    <w:rsid w:val="36C342D9"/>
    <w:rsid w:val="36C3654A"/>
    <w:rsid w:val="36D64E63"/>
    <w:rsid w:val="36D861B6"/>
    <w:rsid w:val="36D9795A"/>
    <w:rsid w:val="36E44B5A"/>
    <w:rsid w:val="36E71333"/>
    <w:rsid w:val="36EC0AB5"/>
    <w:rsid w:val="36EF5B15"/>
    <w:rsid w:val="36F154C9"/>
    <w:rsid w:val="36FC72F3"/>
    <w:rsid w:val="370451FC"/>
    <w:rsid w:val="370A0339"/>
    <w:rsid w:val="370F2E93"/>
    <w:rsid w:val="370F32ED"/>
    <w:rsid w:val="37197B9C"/>
    <w:rsid w:val="37223E78"/>
    <w:rsid w:val="37255307"/>
    <w:rsid w:val="37414D33"/>
    <w:rsid w:val="374970B3"/>
    <w:rsid w:val="374E35E0"/>
    <w:rsid w:val="37522FC4"/>
    <w:rsid w:val="37560CC6"/>
    <w:rsid w:val="376A243F"/>
    <w:rsid w:val="376E331C"/>
    <w:rsid w:val="377D5BB7"/>
    <w:rsid w:val="378C52E7"/>
    <w:rsid w:val="378D0CEB"/>
    <w:rsid w:val="379A026D"/>
    <w:rsid w:val="37A2207E"/>
    <w:rsid w:val="37A2434F"/>
    <w:rsid w:val="37A91443"/>
    <w:rsid w:val="37AB38CA"/>
    <w:rsid w:val="37B502A5"/>
    <w:rsid w:val="37C16C4A"/>
    <w:rsid w:val="37CE137A"/>
    <w:rsid w:val="37ED32C0"/>
    <w:rsid w:val="37ED6D6E"/>
    <w:rsid w:val="380C3B20"/>
    <w:rsid w:val="3811299F"/>
    <w:rsid w:val="3813029C"/>
    <w:rsid w:val="38165F49"/>
    <w:rsid w:val="38221D88"/>
    <w:rsid w:val="38422CE2"/>
    <w:rsid w:val="38443929"/>
    <w:rsid w:val="38464281"/>
    <w:rsid w:val="384653A1"/>
    <w:rsid w:val="38523D46"/>
    <w:rsid w:val="385438E8"/>
    <w:rsid w:val="38597078"/>
    <w:rsid w:val="38664171"/>
    <w:rsid w:val="386E21B0"/>
    <w:rsid w:val="386F5DB7"/>
    <w:rsid w:val="388D0637"/>
    <w:rsid w:val="38910D12"/>
    <w:rsid w:val="389E3A13"/>
    <w:rsid w:val="38AE496C"/>
    <w:rsid w:val="38B54D45"/>
    <w:rsid w:val="38B7072B"/>
    <w:rsid w:val="38D242CD"/>
    <w:rsid w:val="38DC6FB6"/>
    <w:rsid w:val="38EB6CC7"/>
    <w:rsid w:val="38EE0521"/>
    <w:rsid w:val="38F34403"/>
    <w:rsid w:val="39021924"/>
    <w:rsid w:val="39050DB8"/>
    <w:rsid w:val="390D4FD6"/>
    <w:rsid w:val="391762C0"/>
    <w:rsid w:val="39190B3D"/>
    <w:rsid w:val="391F6B09"/>
    <w:rsid w:val="39207FEB"/>
    <w:rsid w:val="39324B9F"/>
    <w:rsid w:val="393E0C7A"/>
    <w:rsid w:val="39470BCD"/>
    <w:rsid w:val="395057F5"/>
    <w:rsid w:val="395E7C65"/>
    <w:rsid w:val="396226AE"/>
    <w:rsid w:val="396E2E01"/>
    <w:rsid w:val="397321C6"/>
    <w:rsid w:val="39821F75"/>
    <w:rsid w:val="398B5520"/>
    <w:rsid w:val="398C3DB7"/>
    <w:rsid w:val="398E0DAD"/>
    <w:rsid w:val="39A27A80"/>
    <w:rsid w:val="39A31EA7"/>
    <w:rsid w:val="39AB19E4"/>
    <w:rsid w:val="39AB6275"/>
    <w:rsid w:val="39AC56D7"/>
    <w:rsid w:val="39B20F40"/>
    <w:rsid w:val="39B269D3"/>
    <w:rsid w:val="39B63539"/>
    <w:rsid w:val="39C15E86"/>
    <w:rsid w:val="39C52E4C"/>
    <w:rsid w:val="39CA27D0"/>
    <w:rsid w:val="39E02140"/>
    <w:rsid w:val="39E17621"/>
    <w:rsid w:val="39F227B1"/>
    <w:rsid w:val="39F70543"/>
    <w:rsid w:val="39F97ADB"/>
    <w:rsid w:val="3A0F6AE8"/>
    <w:rsid w:val="3A151290"/>
    <w:rsid w:val="3A201663"/>
    <w:rsid w:val="3A292038"/>
    <w:rsid w:val="3A371445"/>
    <w:rsid w:val="3A4B40BE"/>
    <w:rsid w:val="3A524E6B"/>
    <w:rsid w:val="3A541FD2"/>
    <w:rsid w:val="3A5E4DE2"/>
    <w:rsid w:val="3A6F0BDF"/>
    <w:rsid w:val="3A7164C9"/>
    <w:rsid w:val="3A73522F"/>
    <w:rsid w:val="3A736A0E"/>
    <w:rsid w:val="3A762A49"/>
    <w:rsid w:val="3A826354"/>
    <w:rsid w:val="3A8B7DE7"/>
    <w:rsid w:val="3A8C165E"/>
    <w:rsid w:val="3A976388"/>
    <w:rsid w:val="3A9D28F5"/>
    <w:rsid w:val="3AB504FA"/>
    <w:rsid w:val="3AB53AE3"/>
    <w:rsid w:val="3AB80239"/>
    <w:rsid w:val="3ABA012D"/>
    <w:rsid w:val="3ABD340B"/>
    <w:rsid w:val="3ABF5534"/>
    <w:rsid w:val="3AC43AC7"/>
    <w:rsid w:val="3ACD0EA1"/>
    <w:rsid w:val="3ACD43C9"/>
    <w:rsid w:val="3AF37FB6"/>
    <w:rsid w:val="3AFF2C64"/>
    <w:rsid w:val="3B0563C8"/>
    <w:rsid w:val="3B2B107F"/>
    <w:rsid w:val="3B2F69DB"/>
    <w:rsid w:val="3B3C71A5"/>
    <w:rsid w:val="3B5133EA"/>
    <w:rsid w:val="3B5E1380"/>
    <w:rsid w:val="3B79226F"/>
    <w:rsid w:val="3B82337A"/>
    <w:rsid w:val="3B8A5F77"/>
    <w:rsid w:val="3B8B32F9"/>
    <w:rsid w:val="3B904834"/>
    <w:rsid w:val="3B932344"/>
    <w:rsid w:val="3B963B4D"/>
    <w:rsid w:val="3B9B2E63"/>
    <w:rsid w:val="3B9D20F5"/>
    <w:rsid w:val="3B9F7E1A"/>
    <w:rsid w:val="3BB33F88"/>
    <w:rsid w:val="3BB90C9D"/>
    <w:rsid w:val="3BD81B44"/>
    <w:rsid w:val="3BD91520"/>
    <w:rsid w:val="3BD93153"/>
    <w:rsid w:val="3BDA6996"/>
    <w:rsid w:val="3BDF0DBC"/>
    <w:rsid w:val="3BF27D2C"/>
    <w:rsid w:val="3BF53366"/>
    <w:rsid w:val="3BFA58BC"/>
    <w:rsid w:val="3C0A0E3B"/>
    <w:rsid w:val="3C0A3047"/>
    <w:rsid w:val="3C10772C"/>
    <w:rsid w:val="3C137C90"/>
    <w:rsid w:val="3C187054"/>
    <w:rsid w:val="3C2105FF"/>
    <w:rsid w:val="3C216BFC"/>
    <w:rsid w:val="3C2E50FB"/>
    <w:rsid w:val="3C37637A"/>
    <w:rsid w:val="3C461E13"/>
    <w:rsid w:val="3C477627"/>
    <w:rsid w:val="3C4A12AD"/>
    <w:rsid w:val="3C5125FC"/>
    <w:rsid w:val="3C557173"/>
    <w:rsid w:val="3C5D4C2E"/>
    <w:rsid w:val="3C5E0A6E"/>
    <w:rsid w:val="3C690ECB"/>
    <w:rsid w:val="3C6C1174"/>
    <w:rsid w:val="3C7B0602"/>
    <w:rsid w:val="3C7C5835"/>
    <w:rsid w:val="3C7E4241"/>
    <w:rsid w:val="3C81292C"/>
    <w:rsid w:val="3C860AC6"/>
    <w:rsid w:val="3C953A7D"/>
    <w:rsid w:val="3C960BC8"/>
    <w:rsid w:val="3C9848A1"/>
    <w:rsid w:val="3C9B05BB"/>
    <w:rsid w:val="3C9B1CB9"/>
    <w:rsid w:val="3CA07775"/>
    <w:rsid w:val="3CA509B7"/>
    <w:rsid w:val="3CA509D1"/>
    <w:rsid w:val="3CA767FA"/>
    <w:rsid w:val="3CAC27AE"/>
    <w:rsid w:val="3CAD3E58"/>
    <w:rsid w:val="3CB51AF6"/>
    <w:rsid w:val="3CC2593E"/>
    <w:rsid w:val="3CC80974"/>
    <w:rsid w:val="3CD47941"/>
    <w:rsid w:val="3CD537E6"/>
    <w:rsid w:val="3CD93879"/>
    <w:rsid w:val="3CE728EF"/>
    <w:rsid w:val="3CE93C13"/>
    <w:rsid w:val="3CF25AF7"/>
    <w:rsid w:val="3CF655E7"/>
    <w:rsid w:val="3CF9584A"/>
    <w:rsid w:val="3CFB64F6"/>
    <w:rsid w:val="3D111AF0"/>
    <w:rsid w:val="3D1E6DB4"/>
    <w:rsid w:val="3D2507D7"/>
    <w:rsid w:val="3D2571D3"/>
    <w:rsid w:val="3D29787E"/>
    <w:rsid w:val="3D2E4DF5"/>
    <w:rsid w:val="3D3074C1"/>
    <w:rsid w:val="3D317B2F"/>
    <w:rsid w:val="3D351A0E"/>
    <w:rsid w:val="3D386EBD"/>
    <w:rsid w:val="3D392E77"/>
    <w:rsid w:val="3D475E43"/>
    <w:rsid w:val="3D5D0A53"/>
    <w:rsid w:val="3D686FCC"/>
    <w:rsid w:val="3D7A2818"/>
    <w:rsid w:val="3D8106EA"/>
    <w:rsid w:val="3D834DF8"/>
    <w:rsid w:val="3DA352B1"/>
    <w:rsid w:val="3DA9112C"/>
    <w:rsid w:val="3DAB5026"/>
    <w:rsid w:val="3DBA258D"/>
    <w:rsid w:val="3DBA61E7"/>
    <w:rsid w:val="3DBD544C"/>
    <w:rsid w:val="3DBD626B"/>
    <w:rsid w:val="3DBE59FA"/>
    <w:rsid w:val="3DBF6E87"/>
    <w:rsid w:val="3DC028E1"/>
    <w:rsid w:val="3DC57E1D"/>
    <w:rsid w:val="3DCC59CC"/>
    <w:rsid w:val="3DCF31DF"/>
    <w:rsid w:val="3DD55956"/>
    <w:rsid w:val="3DE046DB"/>
    <w:rsid w:val="3DE66F69"/>
    <w:rsid w:val="3DE7198D"/>
    <w:rsid w:val="3DF7051E"/>
    <w:rsid w:val="3DFA5A19"/>
    <w:rsid w:val="3DFC4E1B"/>
    <w:rsid w:val="3E100FFC"/>
    <w:rsid w:val="3E127062"/>
    <w:rsid w:val="3E1D4BD2"/>
    <w:rsid w:val="3E201534"/>
    <w:rsid w:val="3E216B4D"/>
    <w:rsid w:val="3E4E3201"/>
    <w:rsid w:val="3E4E3A85"/>
    <w:rsid w:val="3E5500EC"/>
    <w:rsid w:val="3E5720B6"/>
    <w:rsid w:val="3E651EE9"/>
    <w:rsid w:val="3E6842C3"/>
    <w:rsid w:val="3E70638E"/>
    <w:rsid w:val="3E784A78"/>
    <w:rsid w:val="3E7F33BB"/>
    <w:rsid w:val="3E8554F5"/>
    <w:rsid w:val="3E906035"/>
    <w:rsid w:val="3E9227A6"/>
    <w:rsid w:val="3EA13331"/>
    <w:rsid w:val="3EA51CD6"/>
    <w:rsid w:val="3EAE3E2C"/>
    <w:rsid w:val="3EB33F81"/>
    <w:rsid w:val="3EB47508"/>
    <w:rsid w:val="3EB65E71"/>
    <w:rsid w:val="3EC314F9"/>
    <w:rsid w:val="3EC33032"/>
    <w:rsid w:val="3EC61DB3"/>
    <w:rsid w:val="3ECB6A21"/>
    <w:rsid w:val="3EEC6FBA"/>
    <w:rsid w:val="3EF62661"/>
    <w:rsid w:val="3F1643E5"/>
    <w:rsid w:val="3F1803C4"/>
    <w:rsid w:val="3F332386"/>
    <w:rsid w:val="3F3668C7"/>
    <w:rsid w:val="3F3C595E"/>
    <w:rsid w:val="3F42509A"/>
    <w:rsid w:val="3F441DD6"/>
    <w:rsid w:val="3F55557B"/>
    <w:rsid w:val="3F5565A1"/>
    <w:rsid w:val="3F59346C"/>
    <w:rsid w:val="3F5E3FC7"/>
    <w:rsid w:val="3F657308"/>
    <w:rsid w:val="3F714BED"/>
    <w:rsid w:val="3F732F1F"/>
    <w:rsid w:val="3F7856B5"/>
    <w:rsid w:val="3F7970EE"/>
    <w:rsid w:val="3F7E3672"/>
    <w:rsid w:val="3F8003ED"/>
    <w:rsid w:val="3F935E11"/>
    <w:rsid w:val="3F9A4CD5"/>
    <w:rsid w:val="3FA94649"/>
    <w:rsid w:val="3FB55F3F"/>
    <w:rsid w:val="3FBC79BD"/>
    <w:rsid w:val="3FC16AE9"/>
    <w:rsid w:val="3FC519F7"/>
    <w:rsid w:val="3FCE0156"/>
    <w:rsid w:val="3FD0326B"/>
    <w:rsid w:val="3FD34D1A"/>
    <w:rsid w:val="3FD94F5E"/>
    <w:rsid w:val="3FEB5039"/>
    <w:rsid w:val="3FED63B1"/>
    <w:rsid w:val="3FEF1AEF"/>
    <w:rsid w:val="3FF01019"/>
    <w:rsid w:val="3FF63BD4"/>
    <w:rsid w:val="40031733"/>
    <w:rsid w:val="40076D3D"/>
    <w:rsid w:val="400A2138"/>
    <w:rsid w:val="4010076E"/>
    <w:rsid w:val="401F65F0"/>
    <w:rsid w:val="40210266"/>
    <w:rsid w:val="40330901"/>
    <w:rsid w:val="40342736"/>
    <w:rsid w:val="4038111F"/>
    <w:rsid w:val="403B4D70"/>
    <w:rsid w:val="403C2D71"/>
    <w:rsid w:val="404470DB"/>
    <w:rsid w:val="4045084B"/>
    <w:rsid w:val="404C2292"/>
    <w:rsid w:val="404C7E8A"/>
    <w:rsid w:val="405524EE"/>
    <w:rsid w:val="405D572D"/>
    <w:rsid w:val="407763EE"/>
    <w:rsid w:val="407E7B1F"/>
    <w:rsid w:val="408D1EA0"/>
    <w:rsid w:val="408E2DBF"/>
    <w:rsid w:val="4097054A"/>
    <w:rsid w:val="40982E53"/>
    <w:rsid w:val="409D2A1A"/>
    <w:rsid w:val="40A16860"/>
    <w:rsid w:val="40A51F42"/>
    <w:rsid w:val="40A752D1"/>
    <w:rsid w:val="40B21FB5"/>
    <w:rsid w:val="40B5100A"/>
    <w:rsid w:val="40B95E2E"/>
    <w:rsid w:val="40B97058"/>
    <w:rsid w:val="40C17F9E"/>
    <w:rsid w:val="40C43B66"/>
    <w:rsid w:val="40CF5219"/>
    <w:rsid w:val="40D01AC5"/>
    <w:rsid w:val="40D75730"/>
    <w:rsid w:val="40E247F7"/>
    <w:rsid w:val="40E66AF1"/>
    <w:rsid w:val="40EE5966"/>
    <w:rsid w:val="40FA444D"/>
    <w:rsid w:val="40FB5AEF"/>
    <w:rsid w:val="40FE6AE6"/>
    <w:rsid w:val="410B77F7"/>
    <w:rsid w:val="410F1967"/>
    <w:rsid w:val="41147DCD"/>
    <w:rsid w:val="411C75E7"/>
    <w:rsid w:val="412169AB"/>
    <w:rsid w:val="41335FC7"/>
    <w:rsid w:val="414240CA"/>
    <w:rsid w:val="415978C8"/>
    <w:rsid w:val="415C1B4D"/>
    <w:rsid w:val="4162149D"/>
    <w:rsid w:val="416C7890"/>
    <w:rsid w:val="417148FA"/>
    <w:rsid w:val="417843F2"/>
    <w:rsid w:val="417A0DF9"/>
    <w:rsid w:val="418A1799"/>
    <w:rsid w:val="41A61C3F"/>
    <w:rsid w:val="41B17185"/>
    <w:rsid w:val="41B61CA9"/>
    <w:rsid w:val="41DB03CE"/>
    <w:rsid w:val="41E52344"/>
    <w:rsid w:val="41EE4ADF"/>
    <w:rsid w:val="41F05895"/>
    <w:rsid w:val="41FA73FD"/>
    <w:rsid w:val="420155A5"/>
    <w:rsid w:val="420C70DA"/>
    <w:rsid w:val="420F4A55"/>
    <w:rsid w:val="42105DA9"/>
    <w:rsid w:val="42160B59"/>
    <w:rsid w:val="42220110"/>
    <w:rsid w:val="4224405E"/>
    <w:rsid w:val="42255F1B"/>
    <w:rsid w:val="4226611D"/>
    <w:rsid w:val="42366284"/>
    <w:rsid w:val="42370B89"/>
    <w:rsid w:val="424347C6"/>
    <w:rsid w:val="4252208C"/>
    <w:rsid w:val="425402BB"/>
    <w:rsid w:val="42564ADA"/>
    <w:rsid w:val="425A7148"/>
    <w:rsid w:val="42666DD3"/>
    <w:rsid w:val="427456AF"/>
    <w:rsid w:val="42747A95"/>
    <w:rsid w:val="427E52C8"/>
    <w:rsid w:val="42841878"/>
    <w:rsid w:val="429A1379"/>
    <w:rsid w:val="42A20C31"/>
    <w:rsid w:val="42A3428D"/>
    <w:rsid w:val="42A72EE0"/>
    <w:rsid w:val="42A84BF2"/>
    <w:rsid w:val="42B21FB1"/>
    <w:rsid w:val="42B557A1"/>
    <w:rsid w:val="42BC4BDD"/>
    <w:rsid w:val="42C341BE"/>
    <w:rsid w:val="42CE7913"/>
    <w:rsid w:val="42CF6863"/>
    <w:rsid w:val="42F85602"/>
    <w:rsid w:val="42FA6BD0"/>
    <w:rsid w:val="42FB4E01"/>
    <w:rsid w:val="4301585B"/>
    <w:rsid w:val="43017026"/>
    <w:rsid w:val="43067C6F"/>
    <w:rsid w:val="430A6E09"/>
    <w:rsid w:val="430F7002"/>
    <w:rsid w:val="43144A19"/>
    <w:rsid w:val="43145EC4"/>
    <w:rsid w:val="43177F8E"/>
    <w:rsid w:val="43183E1C"/>
    <w:rsid w:val="431B31A4"/>
    <w:rsid w:val="431F6EDF"/>
    <w:rsid w:val="43325808"/>
    <w:rsid w:val="433E1CAF"/>
    <w:rsid w:val="434075BC"/>
    <w:rsid w:val="43412297"/>
    <w:rsid w:val="43413ED4"/>
    <w:rsid w:val="43437BC6"/>
    <w:rsid w:val="43594499"/>
    <w:rsid w:val="43636C3F"/>
    <w:rsid w:val="4364610B"/>
    <w:rsid w:val="436E5353"/>
    <w:rsid w:val="437234EE"/>
    <w:rsid w:val="437676AE"/>
    <w:rsid w:val="438073DF"/>
    <w:rsid w:val="438903A1"/>
    <w:rsid w:val="438A2377"/>
    <w:rsid w:val="438F5E4E"/>
    <w:rsid w:val="43975CC6"/>
    <w:rsid w:val="439D6340"/>
    <w:rsid w:val="43A641D6"/>
    <w:rsid w:val="43BF1519"/>
    <w:rsid w:val="43D45D88"/>
    <w:rsid w:val="43DB51A7"/>
    <w:rsid w:val="43ED51BD"/>
    <w:rsid w:val="43F94FC9"/>
    <w:rsid w:val="43FD7280"/>
    <w:rsid w:val="43FE6601"/>
    <w:rsid w:val="440242B8"/>
    <w:rsid w:val="440305EA"/>
    <w:rsid w:val="44036A6F"/>
    <w:rsid w:val="440915E3"/>
    <w:rsid w:val="441532B2"/>
    <w:rsid w:val="4416068C"/>
    <w:rsid w:val="441C5686"/>
    <w:rsid w:val="441D4489"/>
    <w:rsid w:val="441E55BD"/>
    <w:rsid w:val="44210030"/>
    <w:rsid w:val="442C59F4"/>
    <w:rsid w:val="442C5CE7"/>
    <w:rsid w:val="443C465D"/>
    <w:rsid w:val="443F7EE3"/>
    <w:rsid w:val="44477A7A"/>
    <w:rsid w:val="445A5900"/>
    <w:rsid w:val="44620AD6"/>
    <w:rsid w:val="446A5B9F"/>
    <w:rsid w:val="446E340C"/>
    <w:rsid w:val="44774C2D"/>
    <w:rsid w:val="447C79EC"/>
    <w:rsid w:val="447D1F45"/>
    <w:rsid w:val="448E57A6"/>
    <w:rsid w:val="44942FA3"/>
    <w:rsid w:val="44990651"/>
    <w:rsid w:val="44A72CB4"/>
    <w:rsid w:val="44AD6ED3"/>
    <w:rsid w:val="44B15C19"/>
    <w:rsid w:val="44D243AA"/>
    <w:rsid w:val="44D73F50"/>
    <w:rsid w:val="44DC0CFE"/>
    <w:rsid w:val="44DC4FCA"/>
    <w:rsid w:val="44E123A0"/>
    <w:rsid w:val="44E15547"/>
    <w:rsid w:val="44EA12B2"/>
    <w:rsid w:val="44FD1C6D"/>
    <w:rsid w:val="44FD3A2B"/>
    <w:rsid w:val="45051DF1"/>
    <w:rsid w:val="4509063D"/>
    <w:rsid w:val="45102FBE"/>
    <w:rsid w:val="451231AD"/>
    <w:rsid w:val="451C0B13"/>
    <w:rsid w:val="452453CB"/>
    <w:rsid w:val="453E3FCF"/>
    <w:rsid w:val="453E4B66"/>
    <w:rsid w:val="453F207E"/>
    <w:rsid w:val="454276A8"/>
    <w:rsid w:val="45465AD9"/>
    <w:rsid w:val="45536A05"/>
    <w:rsid w:val="45564AF8"/>
    <w:rsid w:val="455C6204"/>
    <w:rsid w:val="45662576"/>
    <w:rsid w:val="456869AD"/>
    <w:rsid w:val="457479F1"/>
    <w:rsid w:val="4576268A"/>
    <w:rsid w:val="4577723A"/>
    <w:rsid w:val="457A48DC"/>
    <w:rsid w:val="457A6C83"/>
    <w:rsid w:val="457D1209"/>
    <w:rsid w:val="457E749F"/>
    <w:rsid w:val="459040FF"/>
    <w:rsid w:val="45A06D49"/>
    <w:rsid w:val="45A31600"/>
    <w:rsid w:val="45AF133F"/>
    <w:rsid w:val="45BC287C"/>
    <w:rsid w:val="45CC633C"/>
    <w:rsid w:val="45D20F7D"/>
    <w:rsid w:val="45D77222"/>
    <w:rsid w:val="45E526C2"/>
    <w:rsid w:val="45EA683B"/>
    <w:rsid w:val="45EC7588"/>
    <w:rsid w:val="45EF4AA8"/>
    <w:rsid w:val="45EF5694"/>
    <w:rsid w:val="45F32D75"/>
    <w:rsid w:val="45F86B49"/>
    <w:rsid w:val="45FA19A9"/>
    <w:rsid w:val="45FE4441"/>
    <w:rsid w:val="46020157"/>
    <w:rsid w:val="460934CE"/>
    <w:rsid w:val="460E6F64"/>
    <w:rsid w:val="461A7582"/>
    <w:rsid w:val="461D4BA4"/>
    <w:rsid w:val="461F685B"/>
    <w:rsid w:val="4621526C"/>
    <w:rsid w:val="4629514D"/>
    <w:rsid w:val="46325B00"/>
    <w:rsid w:val="463A35BA"/>
    <w:rsid w:val="464478D6"/>
    <w:rsid w:val="46537026"/>
    <w:rsid w:val="46594972"/>
    <w:rsid w:val="46607354"/>
    <w:rsid w:val="46612186"/>
    <w:rsid w:val="466766E6"/>
    <w:rsid w:val="467347CD"/>
    <w:rsid w:val="46763AFA"/>
    <w:rsid w:val="467C25DE"/>
    <w:rsid w:val="4682122A"/>
    <w:rsid w:val="4692036C"/>
    <w:rsid w:val="469438D3"/>
    <w:rsid w:val="469B17DB"/>
    <w:rsid w:val="46A311B2"/>
    <w:rsid w:val="46A86AC5"/>
    <w:rsid w:val="46AA4F79"/>
    <w:rsid w:val="46AF0ACC"/>
    <w:rsid w:val="46B502C1"/>
    <w:rsid w:val="46C2653A"/>
    <w:rsid w:val="46CD2EA3"/>
    <w:rsid w:val="46D14D13"/>
    <w:rsid w:val="46D74570"/>
    <w:rsid w:val="46E33C2A"/>
    <w:rsid w:val="46EB5C2E"/>
    <w:rsid w:val="46FD4E10"/>
    <w:rsid w:val="470D4048"/>
    <w:rsid w:val="47191F43"/>
    <w:rsid w:val="471B210D"/>
    <w:rsid w:val="471D19C3"/>
    <w:rsid w:val="47202ED1"/>
    <w:rsid w:val="47286F5B"/>
    <w:rsid w:val="472F51A6"/>
    <w:rsid w:val="47330BB1"/>
    <w:rsid w:val="473B6156"/>
    <w:rsid w:val="474340E1"/>
    <w:rsid w:val="47482775"/>
    <w:rsid w:val="4754737E"/>
    <w:rsid w:val="475B2055"/>
    <w:rsid w:val="47622DD8"/>
    <w:rsid w:val="476E1BD6"/>
    <w:rsid w:val="476E5DEA"/>
    <w:rsid w:val="4786018E"/>
    <w:rsid w:val="47880272"/>
    <w:rsid w:val="47914A33"/>
    <w:rsid w:val="4795206D"/>
    <w:rsid w:val="479B0044"/>
    <w:rsid w:val="479C10BC"/>
    <w:rsid w:val="47A345BE"/>
    <w:rsid w:val="47A4380D"/>
    <w:rsid w:val="47A6297A"/>
    <w:rsid w:val="47A762A3"/>
    <w:rsid w:val="47B35BF8"/>
    <w:rsid w:val="47B74637"/>
    <w:rsid w:val="47C041C7"/>
    <w:rsid w:val="47CA56A6"/>
    <w:rsid w:val="47CB4E60"/>
    <w:rsid w:val="47CD1E0C"/>
    <w:rsid w:val="47D44F36"/>
    <w:rsid w:val="47D964DB"/>
    <w:rsid w:val="47FC33A5"/>
    <w:rsid w:val="48012A31"/>
    <w:rsid w:val="480964CC"/>
    <w:rsid w:val="481D4366"/>
    <w:rsid w:val="48296262"/>
    <w:rsid w:val="4833020A"/>
    <w:rsid w:val="4853583F"/>
    <w:rsid w:val="485803F1"/>
    <w:rsid w:val="485E2E16"/>
    <w:rsid w:val="486162D6"/>
    <w:rsid w:val="486469E3"/>
    <w:rsid w:val="4865215C"/>
    <w:rsid w:val="486942C4"/>
    <w:rsid w:val="48737C06"/>
    <w:rsid w:val="487B552A"/>
    <w:rsid w:val="487D6BBD"/>
    <w:rsid w:val="48842F37"/>
    <w:rsid w:val="48996690"/>
    <w:rsid w:val="48AB0368"/>
    <w:rsid w:val="48B026ED"/>
    <w:rsid w:val="48B05292"/>
    <w:rsid w:val="48B33700"/>
    <w:rsid w:val="48B4426F"/>
    <w:rsid w:val="48B971DC"/>
    <w:rsid w:val="48CE2BF3"/>
    <w:rsid w:val="48D1007E"/>
    <w:rsid w:val="48D4605A"/>
    <w:rsid w:val="48D55BE1"/>
    <w:rsid w:val="48D7144D"/>
    <w:rsid w:val="48E94252"/>
    <w:rsid w:val="48EC5AF0"/>
    <w:rsid w:val="48ED10C6"/>
    <w:rsid w:val="48EF6487"/>
    <w:rsid w:val="48F556EA"/>
    <w:rsid w:val="490010B1"/>
    <w:rsid w:val="49032962"/>
    <w:rsid w:val="49050217"/>
    <w:rsid w:val="490C5EF7"/>
    <w:rsid w:val="49130B10"/>
    <w:rsid w:val="491946D3"/>
    <w:rsid w:val="4924047E"/>
    <w:rsid w:val="4924100D"/>
    <w:rsid w:val="49276380"/>
    <w:rsid w:val="49364515"/>
    <w:rsid w:val="49406C83"/>
    <w:rsid w:val="4948117F"/>
    <w:rsid w:val="494B0B0D"/>
    <w:rsid w:val="494D658F"/>
    <w:rsid w:val="49526EAC"/>
    <w:rsid w:val="496361AA"/>
    <w:rsid w:val="497E20AD"/>
    <w:rsid w:val="49820EB7"/>
    <w:rsid w:val="4982702A"/>
    <w:rsid w:val="49846FDB"/>
    <w:rsid w:val="49861AA1"/>
    <w:rsid w:val="498C0E72"/>
    <w:rsid w:val="499416E9"/>
    <w:rsid w:val="499B7FDA"/>
    <w:rsid w:val="49A10689"/>
    <w:rsid w:val="49A63EAD"/>
    <w:rsid w:val="49B4166E"/>
    <w:rsid w:val="49BA2C9E"/>
    <w:rsid w:val="49C42ED0"/>
    <w:rsid w:val="49C51673"/>
    <w:rsid w:val="49D51633"/>
    <w:rsid w:val="49D86805"/>
    <w:rsid w:val="49DD0FF9"/>
    <w:rsid w:val="49E35145"/>
    <w:rsid w:val="49F67019"/>
    <w:rsid w:val="49F72310"/>
    <w:rsid w:val="49FC7FB5"/>
    <w:rsid w:val="49FD2EE4"/>
    <w:rsid w:val="4A0B4FDE"/>
    <w:rsid w:val="4A0E4738"/>
    <w:rsid w:val="4A1B48DF"/>
    <w:rsid w:val="4A203462"/>
    <w:rsid w:val="4A286FFC"/>
    <w:rsid w:val="4A343D11"/>
    <w:rsid w:val="4A497D35"/>
    <w:rsid w:val="4A5120AF"/>
    <w:rsid w:val="4A6718D3"/>
    <w:rsid w:val="4A7B712C"/>
    <w:rsid w:val="4A881BC3"/>
    <w:rsid w:val="4A8A37D8"/>
    <w:rsid w:val="4A8A64F2"/>
    <w:rsid w:val="4A8B4AB2"/>
    <w:rsid w:val="4A997BFF"/>
    <w:rsid w:val="4AA25028"/>
    <w:rsid w:val="4AAC5537"/>
    <w:rsid w:val="4AAD13E0"/>
    <w:rsid w:val="4ABE300E"/>
    <w:rsid w:val="4AC25F88"/>
    <w:rsid w:val="4AD1058E"/>
    <w:rsid w:val="4AD60566"/>
    <w:rsid w:val="4AD9595B"/>
    <w:rsid w:val="4AE9678B"/>
    <w:rsid w:val="4AE97387"/>
    <w:rsid w:val="4AF5421F"/>
    <w:rsid w:val="4AF6154C"/>
    <w:rsid w:val="4AF93EAE"/>
    <w:rsid w:val="4B117A90"/>
    <w:rsid w:val="4B180E1F"/>
    <w:rsid w:val="4B197B96"/>
    <w:rsid w:val="4B28547B"/>
    <w:rsid w:val="4B2E419E"/>
    <w:rsid w:val="4B311212"/>
    <w:rsid w:val="4B373C21"/>
    <w:rsid w:val="4B3749BD"/>
    <w:rsid w:val="4B3E6720"/>
    <w:rsid w:val="4B43535A"/>
    <w:rsid w:val="4B476348"/>
    <w:rsid w:val="4B4E4840"/>
    <w:rsid w:val="4B524331"/>
    <w:rsid w:val="4B5C5D43"/>
    <w:rsid w:val="4B625BF7"/>
    <w:rsid w:val="4B71615C"/>
    <w:rsid w:val="4B734356"/>
    <w:rsid w:val="4B75001F"/>
    <w:rsid w:val="4B753465"/>
    <w:rsid w:val="4B76307E"/>
    <w:rsid w:val="4B770921"/>
    <w:rsid w:val="4B7E5905"/>
    <w:rsid w:val="4B7F01A8"/>
    <w:rsid w:val="4B86222C"/>
    <w:rsid w:val="4B892FEB"/>
    <w:rsid w:val="4B916EFB"/>
    <w:rsid w:val="4B9C509E"/>
    <w:rsid w:val="4BB21AF4"/>
    <w:rsid w:val="4BB438E1"/>
    <w:rsid w:val="4BB54107"/>
    <w:rsid w:val="4BB67EEE"/>
    <w:rsid w:val="4BB92827"/>
    <w:rsid w:val="4BB9615E"/>
    <w:rsid w:val="4BC32B39"/>
    <w:rsid w:val="4BD13DC6"/>
    <w:rsid w:val="4BD17814"/>
    <w:rsid w:val="4BD57095"/>
    <w:rsid w:val="4BDC5109"/>
    <w:rsid w:val="4BE62039"/>
    <w:rsid w:val="4BE84FA7"/>
    <w:rsid w:val="4BF076A6"/>
    <w:rsid w:val="4BF70C92"/>
    <w:rsid w:val="4BFD0513"/>
    <w:rsid w:val="4C005E77"/>
    <w:rsid w:val="4C09106F"/>
    <w:rsid w:val="4C1A02C6"/>
    <w:rsid w:val="4C1A57B9"/>
    <w:rsid w:val="4C2B76C1"/>
    <w:rsid w:val="4C3B40FC"/>
    <w:rsid w:val="4C40062D"/>
    <w:rsid w:val="4C416156"/>
    <w:rsid w:val="4C50614E"/>
    <w:rsid w:val="4C5419A1"/>
    <w:rsid w:val="4C5429A3"/>
    <w:rsid w:val="4C6359CC"/>
    <w:rsid w:val="4C645A11"/>
    <w:rsid w:val="4C72089C"/>
    <w:rsid w:val="4C725AC0"/>
    <w:rsid w:val="4C87254B"/>
    <w:rsid w:val="4C8A18A8"/>
    <w:rsid w:val="4C8B3377"/>
    <w:rsid w:val="4C8B7B66"/>
    <w:rsid w:val="4C9F1E86"/>
    <w:rsid w:val="4CA1355B"/>
    <w:rsid w:val="4CA200E3"/>
    <w:rsid w:val="4CB06096"/>
    <w:rsid w:val="4CB10ACF"/>
    <w:rsid w:val="4CB374D5"/>
    <w:rsid w:val="4CB64A26"/>
    <w:rsid w:val="4CBF64E3"/>
    <w:rsid w:val="4CD07C03"/>
    <w:rsid w:val="4CDE4416"/>
    <w:rsid w:val="4CE07079"/>
    <w:rsid w:val="4CE54D31"/>
    <w:rsid w:val="4CEA7B46"/>
    <w:rsid w:val="4CF836F2"/>
    <w:rsid w:val="4D082D34"/>
    <w:rsid w:val="4D1C2C8C"/>
    <w:rsid w:val="4D1E77BE"/>
    <w:rsid w:val="4D245FC5"/>
    <w:rsid w:val="4D2B3B2C"/>
    <w:rsid w:val="4D306E45"/>
    <w:rsid w:val="4D333D9B"/>
    <w:rsid w:val="4D3857A8"/>
    <w:rsid w:val="4D5C543F"/>
    <w:rsid w:val="4D5D520F"/>
    <w:rsid w:val="4D653501"/>
    <w:rsid w:val="4D8051B1"/>
    <w:rsid w:val="4D871641"/>
    <w:rsid w:val="4D8C3E49"/>
    <w:rsid w:val="4D98052F"/>
    <w:rsid w:val="4DA943B0"/>
    <w:rsid w:val="4DB75561"/>
    <w:rsid w:val="4DBA61BD"/>
    <w:rsid w:val="4DBC0187"/>
    <w:rsid w:val="4DC515BB"/>
    <w:rsid w:val="4DCB5984"/>
    <w:rsid w:val="4DD64458"/>
    <w:rsid w:val="4DDC7B96"/>
    <w:rsid w:val="4DDD243C"/>
    <w:rsid w:val="4DDE473E"/>
    <w:rsid w:val="4DE501B6"/>
    <w:rsid w:val="4DF03EE0"/>
    <w:rsid w:val="4E10792A"/>
    <w:rsid w:val="4E135BFA"/>
    <w:rsid w:val="4E1B2DDB"/>
    <w:rsid w:val="4E1F235E"/>
    <w:rsid w:val="4E213391"/>
    <w:rsid w:val="4E23264B"/>
    <w:rsid w:val="4E250E8C"/>
    <w:rsid w:val="4E2E22E2"/>
    <w:rsid w:val="4E3240E0"/>
    <w:rsid w:val="4E355E12"/>
    <w:rsid w:val="4E386CE7"/>
    <w:rsid w:val="4E453CD9"/>
    <w:rsid w:val="4E52289A"/>
    <w:rsid w:val="4E580839"/>
    <w:rsid w:val="4E5D7C3A"/>
    <w:rsid w:val="4E5E4D9B"/>
    <w:rsid w:val="4E654FD1"/>
    <w:rsid w:val="4E675E7F"/>
    <w:rsid w:val="4E6B74B7"/>
    <w:rsid w:val="4E7928F9"/>
    <w:rsid w:val="4E7C0B27"/>
    <w:rsid w:val="4E843D5C"/>
    <w:rsid w:val="4E8C1A75"/>
    <w:rsid w:val="4E8D762E"/>
    <w:rsid w:val="4E951F2F"/>
    <w:rsid w:val="4E9B1112"/>
    <w:rsid w:val="4E9B7163"/>
    <w:rsid w:val="4E9D2FDD"/>
    <w:rsid w:val="4EA06365"/>
    <w:rsid w:val="4EA74AFC"/>
    <w:rsid w:val="4EB626CF"/>
    <w:rsid w:val="4EBD3915"/>
    <w:rsid w:val="4EC95EA5"/>
    <w:rsid w:val="4ECA75BC"/>
    <w:rsid w:val="4ECD54B1"/>
    <w:rsid w:val="4ED4046B"/>
    <w:rsid w:val="4EDF4B15"/>
    <w:rsid w:val="4EE01C53"/>
    <w:rsid w:val="4EE31789"/>
    <w:rsid w:val="4EEC1F97"/>
    <w:rsid w:val="4EF43B16"/>
    <w:rsid w:val="4EF81127"/>
    <w:rsid w:val="4F082F58"/>
    <w:rsid w:val="4F0A4CE5"/>
    <w:rsid w:val="4F121E3A"/>
    <w:rsid w:val="4F135FF8"/>
    <w:rsid w:val="4F1646F3"/>
    <w:rsid w:val="4F165848"/>
    <w:rsid w:val="4F1E3B69"/>
    <w:rsid w:val="4F1F6B17"/>
    <w:rsid w:val="4F2B6C13"/>
    <w:rsid w:val="4F3153D3"/>
    <w:rsid w:val="4F365D17"/>
    <w:rsid w:val="4F5F3ED1"/>
    <w:rsid w:val="4F605B14"/>
    <w:rsid w:val="4F703A2E"/>
    <w:rsid w:val="4F7A3F06"/>
    <w:rsid w:val="4F7C62C8"/>
    <w:rsid w:val="4F804E7C"/>
    <w:rsid w:val="4F85516A"/>
    <w:rsid w:val="4F944D8F"/>
    <w:rsid w:val="4F977AB5"/>
    <w:rsid w:val="4FA94FEA"/>
    <w:rsid w:val="4FAC7D88"/>
    <w:rsid w:val="4FAE1805"/>
    <w:rsid w:val="4FAE6CC8"/>
    <w:rsid w:val="4FBB7966"/>
    <w:rsid w:val="4FC215D0"/>
    <w:rsid w:val="4FC2327B"/>
    <w:rsid w:val="4FCA5221"/>
    <w:rsid w:val="4FEA7FBD"/>
    <w:rsid w:val="4FED0FB9"/>
    <w:rsid w:val="4FFF25AD"/>
    <w:rsid w:val="50144210"/>
    <w:rsid w:val="501C1B70"/>
    <w:rsid w:val="501C4F0D"/>
    <w:rsid w:val="502361CB"/>
    <w:rsid w:val="50245208"/>
    <w:rsid w:val="5027131F"/>
    <w:rsid w:val="50285EE6"/>
    <w:rsid w:val="50305C45"/>
    <w:rsid w:val="50315512"/>
    <w:rsid w:val="504430D6"/>
    <w:rsid w:val="50463D38"/>
    <w:rsid w:val="504A0F29"/>
    <w:rsid w:val="505F23BC"/>
    <w:rsid w:val="505F4513"/>
    <w:rsid w:val="50666188"/>
    <w:rsid w:val="50697ABC"/>
    <w:rsid w:val="507410D2"/>
    <w:rsid w:val="50861C44"/>
    <w:rsid w:val="509B702F"/>
    <w:rsid w:val="509D5069"/>
    <w:rsid w:val="50A4392E"/>
    <w:rsid w:val="50A97681"/>
    <w:rsid w:val="50AE3B94"/>
    <w:rsid w:val="50AF7418"/>
    <w:rsid w:val="50B52C6C"/>
    <w:rsid w:val="50BA7468"/>
    <w:rsid w:val="50BF6559"/>
    <w:rsid w:val="50C600F2"/>
    <w:rsid w:val="50C93813"/>
    <w:rsid w:val="50D03252"/>
    <w:rsid w:val="50E93575"/>
    <w:rsid w:val="50F01039"/>
    <w:rsid w:val="50F04D4E"/>
    <w:rsid w:val="50F1639A"/>
    <w:rsid w:val="50F20841"/>
    <w:rsid w:val="50F41527"/>
    <w:rsid w:val="50F57385"/>
    <w:rsid w:val="50F6016F"/>
    <w:rsid w:val="50FA2A0B"/>
    <w:rsid w:val="50FB1FB9"/>
    <w:rsid w:val="50FB2D75"/>
    <w:rsid w:val="51132FF4"/>
    <w:rsid w:val="51151213"/>
    <w:rsid w:val="51163468"/>
    <w:rsid w:val="51221043"/>
    <w:rsid w:val="512867EF"/>
    <w:rsid w:val="51295B34"/>
    <w:rsid w:val="512A35DB"/>
    <w:rsid w:val="51316796"/>
    <w:rsid w:val="513225F9"/>
    <w:rsid w:val="513536B5"/>
    <w:rsid w:val="513F5114"/>
    <w:rsid w:val="51440384"/>
    <w:rsid w:val="51452564"/>
    <w:rsid w:val="514725AF"/>
    <w:rsid w:val="51567BE2"/>
    <w:rsid w:val="515E6A1B"/>
    <w:rsid w:val="516114E4"/>
    <w:rsid w:val="516131A4"/>
    <w:rsid w:val="5169073B"/>
    <w:rsid w:val="516A6657"/>
    <w:rsid w:val="516B705C"/>
    <w:rsid w:val="5177537A"/>
    <w:rsid w:val="518422F6"/>
    <w:rsid w:val="518806E3"/>
    <w:rsid w:val="51A1217B"/>
    <w:rsid w:val="51A32B97"/>
    <w:rsid w:val="51A47CAD"/>
    <w:rsid w:val="51BC2004"/>
    <w:rsid w:val="51C462A1"/>
    <w:rsid w:val="51CB0C5C"/>
    <w:rsid w:val="51CB74F6"/>
    <w:rsid w:val="51D03F6F"/>
    <w:rsid w:val="51D13948"/>
    <w:rsid w:val="51DB0807"/>
    <w:rsid w:val="51EA776E"/>
    <w:rsid w:val="51EB5979"/>
    <w:rsid w:val="51EF3A29"/>
    <w:rsid w:val="51F06158"/>
    <w:rsid w:val="51F94E28"/>
    <w:rsid w:val="51FE0D6E"/>
    <w:rsid w:val="520143BB"/>
    <w:rsid w:val="520B66FC"/>
    <w:rsid w:val="52160A43"/>
    <w:rsid w:val="52187956"/>
    <w:rsid w:val="521A0101"/>
    <w:rsid w:val="521D4F6D"/>
    <w:rsid w:val="52214A5D"/>
    <w:rsid w:val="52241967"/>
    <w:rsid w:val="522B06FD"/>
    <w:rsid w:val="522D1CB6"/>
    <w:rsid w:val="523522B6"/>
    <w:rsid w:val="52382896"/>
    <w:rsid w:val="52444C58"/>
    <w:rsid w:val="524F41C1"/>
    <w:rsid w:val="525E570E"/>
    <w:rsid w:val="525F45E4"/>
    <w:rsid w:val="5263075C"/>
    <w:rsid w:val="52660A26"/>
    <w:rsid w:val="52712F73"/>
    <w:rsid w:val="52717995"/>
    <w:rsid w:val="5281033D"/>
    <w:rsid w:val="528315FB"/>
    <w:rsid w:val="5292030F"/>
    <w:rsid w:val="52990759"/>
    <w:rsid w:val="529F7148"/>
    <w:rsid w:val="52A01177"/>
    <w:rsid w:val="52AA47C1"/>
    <w:rsid w:val="52AF02BB"/>
    <w:rsid w:val="52B07B8F"/>
    <w:rsid w:val="52B5146A"/>
    <w:rsid w:val="52B87033"/>
    <w:rsid w:val="52BB0A0D"/>
    <w:rsid w:val="52BE1C3C"/>
    <w:rsid w:val="52BE5917"/>
    <w:rsid w:val="52C34E95"/>
    <w:rsid w:val="52D22288"/>
    <w:rsid w:val="52DC0353"/>
    <w:rsid w:val="52ED3633"/>
    <w:rsid w:val="52FA5BEA"/>
    <w:rsid w:val="52FB3500"/>
    <w:rsid w:val="53071EA5"/>
    <w:rsid w:val="53137AF2"/>
    <w:rsid w:val="531B72EC"/>
    <w:rsid w:val="531E35FC"/>
    <w:rsid w:val="531E3DBA"/>
    <w:rsid w:val="532B1547"/>
    <w:rsid w:val="532C2C22"/>
    <w:rsid w:val="533E2879"/>
    <w:rsid w:val="533E6E17"/>
    <w:rsid w:val="5343182D"/>
    <w:rsid w:val="534A1F5A"/>
    <w:rsid w:val="53552E21"/>
    <w:rsid w:val="535672C6"/>
    <w:rsid w:val="535B6903"/>
    <w:rsid w:val="53620E89"/>
    <w:rsid w:val="536C4A63"/>
    <w:rsid w:val="537312E8"/>
    <w:rsid w:val="537961D3"/>
    <w:rsid w:val="53797E10"/>
    <w:rsid w:val="537A489E"/>
    <w:rsid w:val="539A3242"/>
    <w:rsid w:val="539B26A9"/>
    <w:rsid w:val="539C4C50"/>
    <w:rsid w:val="53A201DA"/>
    <w:rsid w:val="53AF4DD6"/>
    <w:rsid w:val="53B22D34"/>
    <w:rsid w:val="53B6236C"/>
    <w:rsid w:val="53BD6F30"/>
    <w:rsid w:val="53C45654"/>
    <w:rsid w:val="53DE553F"/>
    <w:rsid w:val="53E73C81"/>
    <w:rsid w:val="53EC4A28"/>
    <w:rsid w:val="53FC5A1A"/>
    <w:rsid w:val="540100AA"/>
    <w:rsid w:val="540540F5"/>
    <w:rsid w:val="54107763"/>
    <w:rsid w:val="542913B3"/>
    <w:rsid w:val="542D23FD"/>
    <w:rsid w:val="542E5E21"/>
    <w:rsid w:val="543F18BA"/>
    <w:rsid w:val="54547A7D"/>
    <w:rsid w:val="548337AD"/>
    <w:rsid w:val="54883400"/>
    <w:rsid w:val="54930B49"/>
    <w:rsid w:val="54932F58"/>
    <w:rsid w:val="549B277D"/>
    <w:rsid w:val="549B63DD"/>
    <w:rsid w:val="549C7CB7"/>
    <w:rsid w:val="54A81CB5"/>
    <w:rsid w:val="54AD0025"/>
    <w:rsid w:val="54BD0985"/>
    <w:rsid w:val="54C17562"/>
    <w:rsid w:val="54C41B11"/>
    <w:rsid w:val="54CC32C5"/>
    <w:rsid w:val="54D44BC7"/>
    <w:rsid w:val="54DC62C7"/>
    <w:rsid w:val="54E405A7"/>
    <w:rsid w:val="54EA16E1"/>
    <w:rsid w:val="54F859EA"/>
    <w:rsid w:val="54FD7651"/>
    <w:rsid w:val="54FF1FBE"/>
    <w:rsid w:val="550200D1"/>
    <w:rsid w:val="550E49C6"/>
    <w:rsid w:val="551239AB"/>
    <w:rsid w:val="55165479"/>
    <w:rsid w:val="5525118D"/>
    <w:rsid w:val="552E6032"/>
    <w:rsid w:val="55305A3A"/>
    <w:rsid w:val="55423D43"/>
    <w:rsid w:val="55563580"/>
    <w:rsid w:val="55632353"/>
    <w:rsid w:val="55895AFA"/>
    <w:rsid w:val="55A47D96"/>
    <w:rsid w:val="55B55152"/>
    <w:rsid w:val="55B55BE8"/>
    <w:rsid w:val="55C94049"/>
    <w:rsid w:val="55CD5D6D"/>
    <w:rsid w:val="55D74A1A"/>
    <w:rsid w:val="55DA287E"/>
    <w:rsid w:val="55DD1819"/>
    <w:rsid w:val="55E02471"/>
    <w:rsid w:val="55EE6DAD"/>
    <w:rsid w:val="56073162"/>
    <w:rsid w:val="5609127C"/>
    <w:rsid w:val="561A1AAB"/>
    <w:rsid w:val="56243B92"/>
    <w:rsid w:val="563D619D"/>
    <w:rsid w:val="56413F2B"/>
    <w:rsid w:val="56481EAE"/>
    <w:rsid w:val="564E4878"/>
    <w:rsid w:val="56513437"/>
    <w:rsid w:val="56537C47"/>
    <w:rsid w:val="5656701D"/>
    <w:rsid w:val="56655E0A"/>
    <w:rsid w:val="56677ADA"/>
    <w:rsid w:val="56747B7B"/>
    <w:rsid w:val="568043DC"/>
    <w:rsid w:val="56810B43"/>
    <w:rsid w:val="56905C55"/>
    <w:rsid w:val="569452B5"/>
    <w:rsid w:val="569F109C"/>
    <w:rsid w:val="56A010C0"/>
    <w:rsid w:val="56A060CF"/>
    <w:rsid w:val="56A91B6A"/>
    <w:rsid w:val="56A9475C"/>
    <w:rsid w:val="56AA3F63"/>
    <w:rsid w:val="56B63AE3"/>
    <w:rsid w:val="56B96B8E"/>
    <w:rsid w:val="56C747B5"/>
    <w:rsid w:val="56CC4101"/>
    <w:rsid w:val="56CE18F0"/>
    <w:rsid w:val="56D42684"/>
    <w:rsid w:val="56D53135"/>
    <w:rsid w:val="56D932D2"/>
    <w:rsid w:val="56DD2471"/>
    <w:rsid w:val="56E66BFA"/>
    <w:rsid w:val="57027241"/>
    <w:rsid w:val="57091F5B"/>
    <w:rsid w:val="570F757A"/>
    <w:rsid w:val="57106F36"/>
    <w:rsid w:val="57181EE6"/>
    <w:rsid w:val="57195ADB"/>
    <w:rsid w:val="57210A6D"/>
    <w:rsid w:val="572528F9"/>
    <w:rsid w:val="573012E9"/>
    <w:rsid w:val="57382A82"/>
    <w:rsid w:val="5744214A"/>
    <w:rsid w:val="574B480A"/>
    <w:rsid w:val="574B5E34"/>
    <w:rsid w:val="574D7F57"/>
    <w:rsid w:val="57501AFE"/>
    <w:rsid w:val="57543081"/>
    <w:rsid w:val="57575E97"/>
    <w:rsid w:val="5761568B"/>
    <w:rsid w:val="57623B4D"/>
    <w:rsid w:val="57672958"/>
    <w:rsid w:val="576F4E59"/>
    <w:rsid w:val="57726AC7"/>
    <w:rsid w:val="57766D80"/>
    <w:rsid w:val="5789649C"/>
    <w:rsid w:val="578D35D7"/>
    <w:rsid w:val="57981F77"/>
    <w:rsid w:val="579A51C2"/>
    <w:rsid w:val="579E5199"/>
    <w:rsid w:val="57A373F0"/>
    <w:rsid w:val="57A9177C"/>
    <w:rsid w:val="57AC104F"/>
    <w:rsid w:val="57B12989"/>
    <w:rsid w:val="57BD6FD6"/>
    <w:rsid w:val="57C174A4"/>
    <w:rsid w:val="57C31CF0"/>
    <w:rsid w:val="57C83C57"/>
    <w:rsid w:val="57CF7F96"/>
    <w:rsid w:val="57DA7030"/>
    <w:rsid w:val="57E225F6"/>
    <w:rsid w:val="57E633B4"/>
    <w:rsid w:val="57EC2A0C"/>
    <w:rsid w:val="57F637B3"/>
    <w:rsid w:val="57FB2FB4"/>
    <w:rsid w:val="580707DB"/>
    <w:rsid w:val="58180502"/>
    <w:rsid w:val="581A4428"/>
    <w:rsid w:val="581B487A"/>
    <w:rsid w:val="581C6534"/>
    <w:rsid w:val="582014EC"/>
    <w:rsid w:val="582028C2"/>
    <w:rsid w:val="58283F4C"/>
    <w:rsid w:val="582908A2"/>
    <w:rsid w:val="5838567E"/>
    <w:rsid w:val="583D07DD"/>
    <w:rsid w:val="584567CA"/>
    <w:rsid w:val="584A0389"/>
    <w:rsid w:val="584B6239"/>
    <w:rsid w:val="585011BC"/>
    <w:rsid w:val="585F1862"/>
    <w:rsid w:val="58620D26"/>
    <w:rsid w:val="58622549"/>
    <w:rsid w:val="586608F8"/>
    <w:rsid w:val="58706FB1"/>
    <w:rsid w:val="587358E6"/>
    <w:rsid w:val="587924FF"/>
    <w:rsid w:val="587C5983"/>
    <w:rsid w:val="587C6C62"/>
    <w:rsid w:val="587D4157"/>
    <w:rsid w:val="587D627E"/>
    <w:rsid w:val="589079BC"/>
    <w:rsid w:val="589B5B2C"/>
    <w:rsid w:val="58AB6E2E"/>
    <w:rsid w:val="58AC41B2"/>
    <w:rsid w:val="58AE77D0"/>
    <w:rsid w:val="58BA3515"/>
    <w:rsid w:val="58BF15BE"/>
    <w:rsid w:val="58C148A4"/>
    <w:rsid w:val="58C85C32"/>
    <w:rsid w:val="58D14467"/>
    <w:rsid w:val="58D2085F"/>
    <w:rsid w:val="58E30CBE"/>
    <w:rsid w:val="58E8415E"/>
    <w:rsid w:val="58EA163A"/>
    <w:rsid w:val="58FF1A45"/>
    <w:rsid w:val="59092BF1"/>
    <w:rsid w:val="590D1897"/>
    <w:rsid w:val="59181944"/>
    <w:rsid w:val="59195B03"/>
    <w:rsid w:val="591C580B"/>
    <w:rsid w:val="591D1D24"/>
    <w:rsid w:val="5926497A"/>
    <w:rsid w:val="5930483E"/>
    <w:rsid w:val="593908DE"/>
    <w:rsid w:val="593D50F8"/>
    <w:rsid w:val="595D3E12"/>
    <w:rsid w:val="596B5ED3"/>
    <w:rsid w:val="598446C5"/>
    <w:rsid w:val="59961EFB"/>
    <w:rsid w:val="59A11353"/>
    <w:rsid w:val="59AB03BC"/>
    <w:rsid w:val="59B73771"/>
    <w:rsid w:val="59BC3CC5"/>
    <w:rsid w:val="59C37D8D"/>
    <w:rsid w:val="59CC3284"/>
    <w:rsid w:val="59CF0329"/>
    <w:rsid w:val="5A0336C4"/>
    <w:rsid w:val="5A050790"/>
    <w:rsid w:val="5A0752CA"/>
    <w:rsid w:val="5A09715D"/>
    <w:rsid w:val="5A0E630B"/>
    <w:rsid w:val="5A1D0D82"/>
    <w:rsid w:val="5A20315B"/>
    <w:rsid w:val="5A36472F"/>
    <w:rsid w:val="5A4B6B1B"/>
    <w:rsid w:val="5A501F8C"/>
    <w:rsid w:val="5A5827FE"/>
    <w:rsid w:val="5A70211C"/>
    <w:rsid w:val="5A7415DC"/>
    <w:rsid w:val="5A970C62"/>
    <w:rsid w:val="5AA601F5"/>
    <w:rsid w:val="5AAB2A29"/>
    <w:rsid w:val="5AAB3211"/>
    <w:rsid w:val="5AAC7307"/>
    <w:rsid w:val="5AAE7D6D"/>
    <w:rsid w:val="5AB12807"/>
    <w:rsid w:val="5AB86388"/>
    <w:rsid w:val="5ABA4F49"/>
    <w:rsid w:val="5AC526B1"/>
    <w:rsid w:val="5ACB29AF"/>
    <w:rsid w:val="5AD07CB2"/>
    <w:rsid w:val="5ADB2A9F"/>
    <w:rsid w:val="5AE244D3"/>
    <w:rsid w:val="5AE37CAA"/>
    <w:rsid w:val="5AEF1DC1"/>
    <w:rsid w:val="5AF001BB"/>
    <w:rsid w:val="5AF45999"/>
    <w:rsid w:val="5AF9020E"/>
    <w:rsid w:val="5AFD3550"/>
    <w:rsid w:val="5AFF7905"/>
    <w:rsid w:val="5B143FA6"/>
    <w:rsid w:val="5B14572D"/>
    <w:rsid w:val="5B3A7E78"/>
    <w:rsid w:val="5B3D442E"/>
    <w:rsid w:val="5B412C22"/>
    <w:rsid w:val="5B4B2EB1"/>
    <w:rsid w:val="5B4B3D26"/>
    <w:rsid w:val="5B570332"/>
    <w:rsid w:val="5B5B31AB"/>
    <w:rsid w:val="5B5F0395"/>
    <w:rsid w:val="5B6110B7"/>
    <w:rsid w:val="5B6300A3"/>
    <w:rsid w:val="5B6776D9"/>
    <w:rsid w:val="5B6C0ED6"/>
    <w:rsid w:val="5B713C90"/>
    <w:rsid w:val="5B790B4E"/>
    <w:rsid w:val="5B7A2400"/>
    <w:rsid w:val="5B8D3988"/>
    <w:rsid w:val="5B9226A0"/>
    <w:rsid w:val="5B97302A"/>
    <w:rsid w:val="5B995664"/>
    <w:rsid w:val="5B9B626D"/>
    <w:rsid w:val="5BA20907"/>
    <w:rsid w:val="5BA27C79"/>
    <w:rsid w:val="5BCF3C34"/>
    <w:rsid w:val="5BD018D1"/>
    <w:rsid w:val="5BD14DFE"/>
    <w:rsid w:val="5BD32897"/>
    <w:rsid w:val="5BF05C2B"/>
    <w:rsid w:val="5BF35A55"/>
    <w:rsid w:val="5BF50A44"/>
    <w:rsid w:val="5BFB4F5E"/>
    <w:rsid w:val="5BFD02EE"/>
    <w:rsid w:val="5C06107E"/>
    <w:rsid w:val="5C0B33F3"/>
    <w:rsid w:val="5C295359"/>
    <w:rsid w:val="5C295CCC"/>
    <w:rsid w:val="5C2A5E22"/>
    <w:rsid w:val="5C345941"/>
    <w:rsid w:val="5C3514BF"/>
    <w:rsid w:val="5C381A3A"/>
    <w:rsid w:val="5C3C3CE4"/>
    <w:rsid w:val="5C3E0880"/>
    <w:rsid w:val="5C403F04"/>
    <w:rsid w:val="5C433F68"/>
    <w:rsid w:val="5C4D7C07"/>
    <w:rsid w:val="5C553B13"/>
    <w:rsid w:val="5C5872CD"/>
    <w:rsid w:val="5C5C135C"/>
    <w:rsid w:val="5C604E9E"/>
    <w:rsid w:val="5C6F640A"/>
    <w:rsid w:val="5C787FE3"/>
    <w:rsid w:val="5C7B2FBB"/>
    <w:rsid w:val="5C816F1E"/>
    <w:rsid w:val="5C872DAA"/>
    <w:rsid w:val="5C8809AC"/>
    <w:rsid w:val="5C894745"/>
    <w:rsid w:val="5C95407D"/>
    <w:rsid w:val="5C974816"/>
    <w:rsid w:val="5CA40575"/>
    <w:rsid w:val="5CA43421"/>
    <w:rsid w:val="5CA73D0F"/>
    <w:rsid w:val="5CA97228"/>
    <w:rsid w:val="5CBA57BD"/>
    <w:rsid w:val="5CC5471C"/>
    <w:rsid w:val="5CCE52E4"/>
    <w:rsid w:val="5CD32DF8"/>
    <w:rsid w:val="5CD8397D"/>
    <w:rsid w:val="5CDC5386"/>
    <w:rsid w:val="5CE127AC"/>
    <w:rsid w:val="5CEE7B85"/>
    <w:rsid w:val="5CF73D69"/>
    <w:rsid w:val="5CF96A2D"/>
    <w:rsid w:val="5D187C36"/>
    <w:rsid w:val="5D1975F4"/>
    <w:rsid w:val="5D202057"/>
    <w:rsid w:val="5D2F3202"/>
    <w:rsid w:val="5D3715D8"/>
    <w:rsid w:val="5D453058"/>
    <w:rsid w:val="5D4700C2"/>
    <w:rsid w:val="5D4930BA"/>
    <w:rsid w:val="5D4B13B2"/>
    <w:rsid w:val="5D526412"/>
    <w:rsid w:val="5D661860"/>
    <w:rsid w:val="5D6C4615"/>
    <w:rsid w:val="5D7603B3"/>
    <w:rsid w:val="5D7C5A81"/>
    <w:rsid w:val="5D951781"/>
    <w:rsid w:val="5D954FE8"/>
    <w:rsid w:val="5DB80337"/>
    <w:rsid w:val="5DD31E8F"/>
    <w:rsid w:val="5DDD45BE"/>
    <w:rsid w:val="5DDF2196"/>
    <w:rsid w:val="5DE853F9"/>
    <w:rsid w:val="5DEC5AB3"/>
    <w:rsid w:val="5DF704AE"/>
    <w:rsid w:val="5DF72B16"/>
    <w:rsid w:val="5DF954B7"/>
    <w:rsid w:val="5DFD1F51"/>
    <w:rsid w:val="5DFF05CD"/>
    <w:rsid w:val="5E0B1D97"/>
    <w:rsid w:val="5E0B6697"/>
    <w:rsid w:val="5E0D3904"/>
    <w:rsid w:val="5E142517"/>
    <w:rsid w:val="5E1611EE"/>
    <w:rsid w:val="5E1672C2"/>
    <w:rsid w:val="5E1B6033"/>
    <w:rsid w:val="5E1E23BF"/>
    <w:rsid w:val="5E2612F9"/>
    <w:rsid w:val="5E2A7510"/>
    <w:rsid w:val="5E371164"/>
    <w:rsid w:val="5E534129"/>
    <w:rsid w:val="5E552C80"/>
    <w:rsid w:val="5E5B1464"/>
    <w:rsid w:val="5E66797C"/>
    <w:rsid w:val="5E68756F"/>
    <w:rsid w:val="5E6B6243"/>
    <w:rsid w:val="5E6E3C24"/>
    <w:rsid w:val="5E7214D7"/>
    <w:rsid w:val="5E7255BD"/>
    <w:rsid w:val="5E7303EE"/>
    <w:rsid w:val="5E7326FA"/>
    <w:rsid w:val="5E735B91"/>
    <w:rsid w:val="5E8E438D"/>
    <w:rsid w:val="5E937CCC"/>
    <w:rsid w:val="5EA02FC3"/>
    <w:rsid w:val="5EA52572"/>
    <w:rsid w:val="5EAA7B9D"/>
    <w:rsid w:val="5EAB7C2E"/>
    <w:rsid w:val="5EB153BA"/>
    <w:rsid w:val="5EBB2C44"/>
    <w:rsid w:val="5ECD4059"/>
    <w:rsid w:val="5EDF337C"/>
    <w:rsid w:val="5EE96D37"/>
    <w:rsid w:val="5EF83794"/>
    <w:rsid w:val="5F0173CC"/>
    <w:rsid w:val="5F0C3E73"/>
    <w:rsid w:val="5F1A1A93"/>
    <w:rsid w:val="5F212DE2"/>
    <w:rsid w:val="5F287F7E"/>
    <w:rsid w:val="5F2F6AB7"/>
    <w:rsid w:val="5F446062"/>
    <w:rsid w:val="5F475677"/>
    <w:rsid w:val="5F484198"/>
    <w:rsid w:val="5F4D50E3"/>
    <w:rsid w:val="5F5024DD"/>
    <w:rsid w:val="5F536822"/>
    <w:rsid w:val="5F567498"/>
    <w:rsid w:val="5F7702B1"/>
    <w:rsid w:val="5F781182"/>
    <w:rsid w:val="5F8420E2"/>
    <w:rsid w:val="5F864151"/>
    <w:rsid w:val="5F887220"/>
    <w:rsid w:val="5F9022AB"/>
    <w:rsid w:val="5F930BDA"/>
    <w:rsid w:val="5F9E6CF1"/>
    <w:rsid w:val="5FB24A51"/>
    <w:rsid w:val="5FB537C3"/>
    <w:rsid w:val="5FB81E56"/>
    <w:rsid w:val="5FD85FDC"/>
    <w:rsid w:val="5FE05279"/>
    <w:rsid w:val="5FE725FA"/>
    <w:rsid w:val="5FEB78D3"/>
    <w:rsid w:val="5FEC00EE"/>
    <w:rsid w:val="5FEE0B4C"/>
    <w:rsid w:val="5FF70F57"/>
    <w:rsid w:val="5FFE018B"/>
    <w:rsid w:val="600458FB"/>
    <w:rsid w:val="600951D4"/>
    <w:rsid w:val="6010358A"/>
    <w:rsid w:val="601A25EF"/>
    <w:rsid w:val="60200102"/>
    <w:rsid w:val="60250EC1"/>
    <w:rsid w:val="602C2F4B"/>
    <w:rsid w:val="603409BC"/>
    <w:rsid w:val="603748F7"/>
    <w:rsid w:val="603E1F21"/>
    <w:rsid w:val="603E7832"/>
    <w:rsid w:val="6044067F"/>
    <w:rsid w:val="604F4E8B"/>
    <w:rsid w:val="60564383"/>
    <w:rsid w:val="605C6D51"/>
    <w:rsid w:val="607427E7"/>
    <w:rsid w:val="60770C49"/>
    <w:rsid w:val="60793AF7"/>
    <w:rsid w:val="6099592B"/>
    <w:rsid w:val="60A13AB9"/>
    <w:rsid w:val="60A7744C"/>
    <w:rsid w:val="60B17DDD"/>
    <w:rsid w:val="60BA1541"/>
    <w:rsid w:val="60C603C2"/>
    <w:rsid w:val="60C708EF"/>
    <w:rsid w:val="60CF04AB"/>
    <w:rsid w:val="60CF38D6"/>
    <w:rsid w:val="60DB5486"/>
    <w:rsid w:val="60E82C1A"/>
    <w:rsid w:val="60EC0541"/>
    <w:rsid w:val="60EF513D"/>
    <w:rsid w:val="60F6028F"/>
    <w:rsid w:val="60F92F29"/>
    <w:rsid w:val="60FD245E"/>
    <w:rsid w:val="60FF2E22"/>
    <w:rsid w:val="61023605"/>
    <w:rsid w:val="61033EA8"/>
    <w:rsid w:val="61041F36"/>
    <w:rsid w:val="610A1613"/>
    <w:rsid w:val="610A73ED"/>
    <w:rsid w:val="610E43FE"/>
    <w:rsid w:val="6117702C"/>
    <w:rsid w:val="611D1C15"/>
    <w:rsid w:val="61223823"/>
    <w:rsid w:val="61251167"/>
    <w:rsid w:val="612C43C6"/>
    <w:rsid w:val="61432D9E"/>
    <w:rsid w:val="615F66C3"/>
    <w:rsid w:val="61656F66"/>
    <w:rsid w:val="61683AEB"/>
    <w:rsid w:val="61737A70"/>
    <w:rsid w:val="617D144B"/>
    <w:rsid w:val="61800A1A"/>
    <w:rsid w:val="61855138"/>
    <w:rsid w:val="6189339E"/>
    <w:rsid w:val="618A70BC"/>
    <w:rsid w:val="618B76C7"/>
    <w:rsid w:val="61963F6D"/>
    <w:rsid w:val="619741DB"/>
    <w:rsid w:val="619D2A3F"/>
    <w:rsid w:val="61A301DC"/>
    <w:rsid w:val="61BD1F9D"/>
    <w:rsid w:val="61D20D82"/>
    <w:rsid w:val="61D27428"/>
    <w:rsid w:val="61D45501"/>
    <w:rsid w:val="61EA093B"/>
    <w:rsid w:val="61EB473F"/>
    <w:rsid w:val="61F010A8"/>
    <w:rsid w:val="61FD6D62"/>
    <w:rsid w:val="62024DB4"/>
    <w:rsid w:val="62066613"/>
    <w:rsid w:val="620B6B90"/>
    <w:rsid w:val="62117D72"/>
    <w:rsid w:val="621E7451"/>
    <w:rsid w:val="62210A89"/>
    <w:rsid w:val="62272822"/>
    <w:rsid w:val="62285DB7"/>
    <w:rsid w:val="62297B7B"/>
    <w:rsid w:val="6232347D"/>
    <w:rsid w:val="623613F4"/>
    <w:rsid w:val="62367ED8"/>
    <w:rsid w:val="6252656D"/>
    <w:rsid w:val="62641203"/>
    <w:rsid w:val="626857C6"/>
    <w:rsid w:val="627407A6"/>
    <w:rsid w:val="62923991"/>
    <w:rsid w:val="62A274F4"/>
    <w:rsid w:val="62A34267"/>
    <w:rsid w:val="62BB078B"/>
    <w:rsid w:val="62BD2580"/>
    <w:rsid w:val="62C03E1E"/>
    <w:rsid w:val="62D03D75"/>
    <w:rsid w:val="62D114CF"/>
    <w:rsid w:val="62E8252C"/>
    <w:rsid w:val="62ED3B2B"/>
    <w:rsid w:val="62EE098B"/>
    <w:rsid w:val="62F01CF5"/>
    <w:rsid w:val="62F20D03"/>
    <w:rsid w:val="62F26EC0"/>
    <w:rsid w:val="62F30534"/>
    <w:rsid w:val="62F579F5"/>
    <w:rsid w:val="62F75B83"/>
    <w:rsid w:val="62FA13EE"/>
    <w:rsid w:val="62FD65F4"/>
    <w:rsid w:val="63095375"/>
    <w:rsid w:val="630E4188"/>
    <w:rsid w:val="63105958"/>
    <w:rsid w:val="6312135F"/>
    <w:rsid w:val="63130351"/>
    <w:rsid w:val="63133F4E"/>
    <w:rsid w:val="63152F31"/>
    <w:rsid w:val="63235296"/>
    <w:rsid w:val="63251180"/>
    <w:rsid w:val="63275C4B"/>
    <w:rsid w:val="632A3D0D"/>
    <w:rsid w:val="633443AB"/>
    <w:rsid w:val="63391F7B"/>
    <w:rsid w:val="634161B6"/>
    <w:rsid w:val="634924E6"/>
    <w:rsid w:val="63493E13"/>
    <w:rsid w:val="63554566"/>
    <w:rsid w:val="635822A8"/>
    <w:rsid w:val="636C2E24"/>
    <w:rsid w:val="637675BB"/>
    <w:rsid w:val="638432DD"/>
    <w:rsid w:val="638857E1"/>
    <w:rsid w:val="63964A9A"/>
    <w:rsid w:val="63A0438D"/>
    <w:rsid w:val="63A06EA9"/>
    <w:rsid w:val="63A1241F"/>
    <w:rsid w:val="63A445C5"/>
    <w:rsid w:val="63AB78F4"/>
    <w:rsid w:val="63B14161"/>
    <w:rsid w:val="63B33FF5"/>
    <w:rsid w:val="63C642C7"/>
    <w:rsid w:val="63C85688"/>
    <w:rsid w:val="63CD5666"/>
    <w:rsid w:val="63D01EF3"/>
    <w:rsid w:val="63D2038C"/>
    <w:rsid w:val="63D23E09"/>
    <w:rsid w:val="63E631E1"/>
    <w:rsid w:val="63E72800"/>
    <w:rsid w:val="63F66CE6"/>
    <w:rsid w:val="63FB1652"/>
    <w:rsid w:val="63FC19C2"/>
    <w:rsid w:val="640E7E19"/>
    <w:rsid w:val="642D1D8F"/>
    <w:rsid w:val="64354024"/>
    <w:rsid w:val="64406FC4"/>
    <w:rsid w:val="64477F3F"/>
    <w:rsid w:val="644A18DC"/>
    <w:rsid w:val="645B6CE6"/>
    <w:rsid w:val="64641D7E"/>
    <w:rsid w:val="646E7E14"/>
    <w:rsid w:val="64745DFC"/>
    <w:rsid w:val="647527CB"/>
    <w:rsid w:val="648406BF"/>
    <w:rsid w:val="648844C8"/>
    <w:rsid w:val="648A0F84"/>
    <w:rsid w:val="648B657F"/>
    <w:rsid w:val="648E4974"/>
    <w:rsid w:val="648F4377"/>
    <w:rsid w:val="64903F50"/>
    <w:rsid w:val="649E65A7"/>
    <w:rsid w:val="64A71F01"/>
    <w:rsid w:val="64AE4937"/>
    <w:rsid w:val="64AF7CA6"/>
    <w:rsid w:val="64B70C4D"/>
    <w:rsid w:val="64B96B66"/>
    <w:rsid w:val="64C06358"/>
    <w:rsid w:val="64C530D0"/>
    <w:rsid w:val="64C83E07"/>
    <w:rsid w:val="64C92A8D"/>
    <w:rsid w:val="64CC072B"/>
    <w:rsid w:val="64D14920"/>
    <w:rsid w:val="64D57E75"/>
    <w:rsid w:val="64DC22D2"/>
    <w:rsid w:val="64E35BA2"/>
    <w:rsid w:val="64EA382F"/>
    <w:rsid w:val="64ED3306"/>
    <w:rsid w:val="64F34037"/>
    <w:rsid w:val="64FD760F"/>
    <w:rsid w:val="65075552"/>
    <w:rsid w:val="6511603A"/>
    <w:rsid w:val="65197AC8"/>
    <w:rsid w:val="651C5B7B"/>
    <w:rsid w:val="651D7306"/>
    <w:rsid w:val="652763A9"/>
    <w:rsid w:val="652C5296"/>
    <w:rsid w:val="653B0F51"/>
    <w:rsid w:val="653D1756"/>
    <w:rsid w:val="65406860"/>
    <w:rsid w:val="65431C28"/>
    <w:rsid w:val="65434194"/>
    <w:rsid w:val="65477730"/>
    <w:rsid w:val="654912E0"/>
    <w:rsid w:val="655007CD"/>
    <w:rsid w:val="65586CFB"/>
    <w:rsid w:val="656A4332"/>
    <w:rsid w:val="656A7A0B"/>
    <w:rsid w:val="65715D8E"/>
    <w:rsid w:val="65733372"/>
    <w:rsid w:val="65744876"/>
    <w:rsid w:val="657845AE"/>
    <w:rsid w:val="657E28AD"/>
    <w:rsid w:val="657F1725"/>
    <w:rsid w:val="658F60B1"/>
    <w:rsid w:val="65991D3E"/>
    <w:rsid w:val="659E280B"/>
    <w:rsid w:val="65A74569"/>
    <w:rsid w:val="65A95292"/>
    <w:rsid w:val="65AD74D1"/>
    <w:rsid w:val="65B35574"/>
    <w:rsid w:val="65B74A52"/>
    <w:rsid w:val="65B87761"/>
    <w:rsid w:val="65BD55BD"/>
    <w:rsid w:val="65C1273E"/>
    <w:rsid w:val="65C13691"/>
    <w:rsid w:val="65C53449"/>
    <w:rsid w:val="65DA55D1"/>
    <w:rsid w:val="65DE2CE3"/>
    <w:rsid w:val="65E72587"/>
    <w:rsid w:val="65E770A7"/>
    <w:rsid w:val="65ED2863"/>
    <w:rsid w:val="65EF3C61"/>
    <w:rsid w:val="65F27286"/>
    <w:rsid w:val="6602655A"/>
    <w:rsid w:val="66037BA1"/>
    <w:rsid w:val="660D45C7"/>
    <w:rsid w:val="661E771B"/>
    <w:rsid w:val="66280ABB"/>
    <w:rsid w:val="663000F2"/>
    <w:rsid w:val="66373B5F"/>
    <w:rsid w:val="663F71CA"/>
    <w:rsid w:val="66404155"/>
    <w:rsid w:val="66407C30"/>
    <w:rsid w:val="664404AE"/>
    <w:rsid w:val="66596199"/>
    <w:rsid w:val="665B7005"/>
    <w:rsid w:val="6660394E"/>
    <w:rsid w:val="66604912"/>
    <w:rsid w:val="666717B3"/>
    <w:rsid w:val="6668032B"/>
    <w:rsid w:val="66682D97"/>
    <w:rsid w:val="666844C2"/>
    <w:rsid w:val="666A1991"/>
    <w:rsid w:val="666F3B91"/>
    <w:rsid w:val="667B3FDC"/>
    <w:rsid w:val="667C4290"/>
    <w:rsid w:val="667D66F8"/>
    <w:rsid w:val="667E5B82"/>
    <w:rsid w:val="668569A3"/>
    <w:rsid w:val="668A2779"/>
    <w:rsid w:val="669B768B"/>
    <w:rsid w:val="669C13AC"/>
    <w:rsid w:val="669E6356"/>
    <w:rsid w:val="66A43EEA"/>
    <w:rsid w:val="66A87132"/>
    <w:rsid w:val="66B1624D"/>
    <w:rsid w:val="66BA55EF"/>
    <w:rsid w:val="66BE06DA"/>
    <w:rsid w:val="66BE1F43"/>
    <w:rsid w:val="66C95898"/>
    <w:rsid w:val="66D93700"/>
    <w:rsid w:val="66DC2CB9"/>
    <w:rsid w:val="66DC6D4D"/>
    <w:rsid w:val="66DF6FB7"/>
    <w:rsid w:val="66E0683D"/>
    <w:rsid w:val="66E1177B"/>
    <w:rsid w:val="66E926E6"/>
    <w:rsid w:val="66EB6EC9"/>
    <w:rsid w:val="66F8201A"/>
    <w:rsid w:val="66F83B86"/>
    <w:rsid w:val="66FF1E1B"/>
    <w:rsid w:val="67103B55"/>
    <w:rsid w:val="67121D3E"/>
    <w:rsid w:val="671C5A04"/>
    <w:rsid w:val="67330B4D"/>
    <w:rsid w:val="6734528A"/>
    <w:rsid w:val="6737642C"/>
    <w:rsid w:val="673F01D2"/>
    <w:rsid w:val="67486190"/>
    <w:rsid w:val="674F7380"/>
    <w:rsid w:val="67565C53"/>
    <w:rsid w:val="676552A7"/>
    <w:rsid w:val="676777C3"/>
    <w:rsid w:val="677636EA"/>
    <w:rsid w:val="677D4B8A"/>
    <w:rsid w:val="67802ACE"/>
    <w:rsid w:val="67804B33"/>
    <w:rsid w:val="6786306A"/>
    <w:rsid w:val="67903DE8"/>
    <w:rsid w:val="67A42B29"/>
    <w:rsid w:val="67AA7453"/>
    <w:rsid w:val="67AE797F"/>
    <w:rsid w:val="67B66D38"/>
    <w:rsid w:val="67C132E8"/>
    <w:rsid w:val="67C40A09"/>
    <w:rsid w:val="67D020A7"/>
    <w:rsid w:val="67D600B8"/>
    <w:rsid w:val="67E4087E"/>
    <w:rsid w:val="67E4191C"/>
    <w:rsid w:val="67F32B1F"/>
    <w:rsid w:val="681C5653"/>
    <w:rsid w:val="6821192D"/>
    <w:rsid w:val="68290986"/>
    <w:rsid w:val="682A50A4"/>
    <w:rsid w:val="68337E89"/>
    <w:rsid w:val="68337EE8"/>
    <w:rsid w:val="68356714"/>
    <w:rsid w:val="683A6C76"/>
    <w:rsid w:val="6842321A"/>
    <w:rsid w:val="684675EC"/>
    <w:rsid w:val="684E32EE"/>
    <w:rsid w:val="68556FC7"/>
    <w:rsid w:val="685C5B46"/>
    <w:rsid w:val="687B6BDA"/>
    <w:rsid w:val="688252AC"/>
    <w:rsid w:val="68886593"/>
    <w:rsid w:val="688C0656"/>
    <w:rsid w:val="689B166D"/>
    <w:rsid w:val="68A477EF"/>
    <w:rsid w:val="68AE1735"/>
    <w:rsid w:val="68B0223F"/>
    <w:rsid w:val="68B037E5"/>
    <w:rsid w:val="68B16F4B"/>
    <w:rsid w:val="68B44FF8"/>
    <w:rsid w:val="68B72950"/>
    <w:rsid w:val="68C71B3A"/>
    <w:rsid w:val="68D10AC8"/>
    <w:rsid w:val="68D60630"/>
    <w:rsid w:val="68E82433"/>
    <w:rsid w:val="68ED7332"/>
    <w:rsid w:val="68F640F6"/>
    <w:rsid w:val="68F8555D"/>
    <w:rsid w:val="691D712E"/>
    <w:rsid w:val="69214FE0"/>
    <w:rsid w:val="693115D2"/>
    <w:rsid w:val="69323486"/>
    <w:rsid w:val="693C081E"/>
    <w:rsid w:val="694965AB"/>
    <w:rsid w:val="694A16A0"/>
    <w:rsid w:val="695975E8"/>
    <w:rsid w:val="697E1E2B"/>
    <w:rsid w:val="697E7396"/>
    <w:rsid w:val="6983176F"/>
    <w:rsid w:val="69975871"/>
    <w:rsid w:val="69A009FE"/>
    <w:rsid w:val="69A729C5"/>
    <w:rsid w:val="69B57C9F"/>
    <w:rsid w:val="69BF206E"/>
    <w:rsid w:val="69C308D8"/>
    <w:rsid w:val="69CA255F"/>
    <w:rsid w:val="69CA755B"/>
    <w:rsid w:val="69CD3B8D"/>
    <w:rsid w:val="69D10E05"/>
    <w:rsid w:val="69DC0244"/>
    <w:rsid w:val="69E45CA2"/>
    <w:rsid w:val="69E46DF1"/>
    <w:rsid w:val="69E8174D"/>
    <w:rsid w:val="69EB7655"/>
    <w:rsid w:val="69EC54F9"/>
    <w:rsid w:val="69F66247"/>
    <w:rsid w:val="69F86AAF"/>
    <w:rsid w:val="69FB7ED3"/>
    <w:rsid w:val="6A075496"/>
    <w:rsid w:val="6A09023E"/>
    <w:rsid w:val="6A1F6154"/>
    <w:rsid w:val="6A2746CC"/>
    <w:rsid w:val="6A2C2E83"/>
    <w:rsid w:val="6A322BA7"/>
    <w:rsid w:val="6A332D95"/>
    <w:rsid w:val="6A3515B9"/>
    <w:rsid w:val="6A413EDC"/>
    <w:rsid w:val="6A4F7CF0"/>
    <w:rsid w:val="6A5517EC"/>
    <w:rsid w:val="6A597A40"/>
    <w:rsid w:val="6A694BA1"/>
    <w:rsid w:val="6A734205"/>
    <w:rsid w:val="6A795F64"/>
    <w:rsid w:val="6AA864FE"/>
    <w:rsid w:val="6AB205DF"/>
    <w:rsid w:val="6AB46016"/>
    <w:rsid w:val="6AB51195"/>
    <w:rsid w:val="6ABC3292"/>
    <w:rsid w:val="6ABE6911"/>
    <w:rsid w:val="6AC04F0B"/>
    <w:rsid w:val="6AD0580E"/>
    <w:rsid w:val="6AD34458"/>
    <w:rsid w:val="6ADC4801"/>
    <w:rsid w:val="6ADF25FC"/>
    <w:rsid w:val="6AEA2AAE"/>
    <w:rsid w:val="6AF179D8"/>
    <w:rsid w:val="6AF9720B"/>
    <w:rsid w:val="6AFA1E66"/>
    <w:rsid w:val="6AFF22DC"/>
    <w:rsid w:val="6B020CD0"/>
    <w:rsid w:val="6B056872"/>
    <w:rsid w:val="6B0B4870"/>
    <w:rsid w:val="6B0C1AB9"/>
    <w:rsid w:val="6B0D5727"/>
    <w:rsid w:val="6B1148AC"/>
    <w:rsid w:val="6B2E0190"/>
    <w:rsid w:val="6B3E0351"/>
    <w:rsid w:val="6B406A48"/>
    <w:rsid w:val="6B421874"/>
    <w:rsid w:val="6B42449D"/>
    <w:rsid w:val="6B4328E0"/>
    <w:rsid w:val="6B4A5562"/>
    <w:rsid w:val="6B4C26F3"/>
    <w:rsid w:val="6B4F2299"/>
    <w:rsid w:val="6B565807"/>
    <w:rsid w:val="6B6E08BB"/>
    <w:rsid w:val="6B721A2E"/>
    <w:rsid w:val="6B7A369F"/>
    <w:rsid w:val="6B827EC3"/>
    <w:rsid w:val="6B850A65"/>
    <w:rsid w:val="6B915D63"/>
    <w:rsid w:val="6B942656"/>
    <w:rsid w:val="6BAC2823"/>
    <w:rsid w:val="6BB20639"/>
    <w:rsid w:val="6BB83149"/>
    <w:rsid w:val="6BBB682B"/>
    <w:rsid w:val="6BBD5024"/>
    <w:rsid w:val="6BC36DAA"/>
    <w:rsid w:val="6BCE076A"/>
    <w:rsid w:val="6BEB455F"/>
    <w:rsid w:val="6BF37DF1"/>
    <w:rsid w:val="6BFA3189"/>
    <w:rsid w:val="6C0B4C1B"/>
    <w:rsid w:val="6C3468D1"/>
    <w:rsid w:val="6C5301A8"/>
    <w:rsid w:val="6C546532"/>
    <w:rsid w:val="6C613F7C"/>
    <w:rsid w:val="6C630CE9"/>
    <w:rsid w:val="6C6F4D84"/>
    <w:rsid w:val="6C881AA0"/>
    <w:rsid w:val="6C8A28F0"/>
    <w:rsid w:val="6C914CAA"/>
    <w:rsid w:val="6C9A6912"/>
    <w:rsid w:val="6C9A7B05"/>
    <w:rsid w:val="6CAD71C1"/>
    <w:rsid w:val="6CAF593B"/>
    <w:rsid w:val="6CBA67E7"/>
    <w:rsid w:val="6CC17B62"/>
    <w:rsid w:val="6CD527BF"/>
    <w:rsid w:val="6CEA60E1"/>
    <w:rsid w:val="6CEC0F34"/>
    <w:rsid w:val="6CEF01FA"/>
    <w:rsid w:val="6CF13C81"/>
    <w:rsid w:val="6CF57703"/>
    <w:rsid w:val="6CF73CA4"/>
    <w:rsid w:val="6CFF3405"/>
    <w:rsid w:val="6D005FF7"/>
    <w:rsid w:val="6D04494B"/>
    <w:rsid w:val="6D05105B"/>
    <w:rsid w:val="6D055E78"/>
    <w:rsid w:val="6D163A93"/>
    <w:rsid w:val="6D1D68D4"/>
    <w:rsid w:val="6D207FCD"/>
    <w:rsid w:val="6D244780"/>
    <w:rsid w:val="6D280C36"/>
    <w:rsid w:val="6D286C4C"/>
    <w:rsid w:val="6D2B534E"/>
    <w:rsid w:val="6D2B5B01"/>
    <w:rsid w:val="6D346C75"/>
    <w:rsid w:val="6D373473"/>
    <w:rsid w:val="6D381497"/>
    <w:rsid w:val="6D4B3551"/>
    <w:rsid w:val="6D4F3914"/>
    <w:rsid w:val="6D4F6565"/>
    <w:rsid w:val="6D5B6C1D"/>
    <w:rsid w:val="6D627444"/>
    <w:rsid w:val="6D6A2DB3"/>
    <w:rsid w:val="6D6A69AA"/>
    <w:rsid w:val="6D6F091A"/>
    <w:rsid w:val="6D79127B"/>
    <w:rsid w:val="6D7A53AB"/>
    <w:rsid w:val="6D832281"/>
    <w:rsid w:val="6D920165"/>
    <w:rsid w:val="6DA910BB"/>
    <w:rsid w:val="6DB6586E"/>
    <w:rsid w:val="6DC15352"/>
    <w:rsid w:val="6DC237AE"/>
    <w:rsid w:val="6DC44C42"/>
    <w:rsid w:val="6DC90E9A"/>
    <w:rsid w:val="6DF51872"/>
    <w:rsid w:val="6DF91502"/>
    <w:rsid w:val="6E01482E"/>
    <w:rsid w:val="6E0D1941"/>
    <w:rsid w:val="6E167F8D"/>
    <w:rsid w:val="6E180F6D"/>
    <w:rsid w:val="6E18292B"/>
    <w:rsid w:val="6E2013CD"/>
    <w:rsid w:val="6E3D395A"/>
    <w:rsid w:val="6E402C35"/>
    <w:rsid w:val="6E403BCF"/>
    <w:rsid w:val="6E424CF7"/>
    <w:rsid w:val="6E4771C6"/>
    <w:rsid w:val="6E602F98"/>
    <w:rsid w:val="6E60402A"/>
    <w:rsid w:val="6E62222D"/>
    <w:rsid w:val="6E806422"/>
    <w:rsid w:val="6E96703D"/>
    <w:rsid w:val="6E984122"/>
    <w:rsid w:val="6EB36C08"/>
    <w:rsid w:val="6EBF4EC0"/>
    <w:rsid w:val="6EC4761A"/>
    <w:rsid w:val="6ECA1D42"/>
    <w:rsid w:val="6ED26905"/>
    <w:rsid w:val="6EE20566"/>
    <w:rsid w:val="6EEB6DD8"/>
    <w:rsid w:val="6EF513F6"/>
    <w:rsid w:val="6EFD796D"/>
    <w:rsid w:val="6F072EA4"/>
    <w:rsid w:val="6F166BCE"/>
    <w:rsid w:val="6F1D0027"/>
    <w:rsid w:val="6F1F0771"/>
    <w:rsid w:val="6F34406C"/>
    <w:rsid w:val="6F3669E2"/>
    <w:rsid w:val="6F3A0437"/>
    <w:rsid w:val="6F452492"/>
    <w:rsid w:val="6F4B64FF"/>
    <w:rsid w:val="6F4C3C51"/>
    <w:rsid w:val="6F4E1ABB"/>
    <w:rsid w:val="6F4F3F62"/>
    <w:rsid w:val="6F5D7B1A"/>
    <w:rsid w:val="6F65489B"/>
    <w:rsid w:val="6F6F66FF"/>
    <w:rsid w:val="6F7227E7"/>
    <w:rsid w:val="6F845AD0"/>
    <w:rsid w:val="6F86274A"/>
    <w:rsid w:val="6F886A39"/>
    <w:rsid w:val="6F8A6B50"/>
    <w:rsid w:val="6F9220CD"/>
    <w:rsid w:val="6F9E4E98"/>
    <w:rsid w:val="6FAD7A3A"/>
    <w:rsid w:val="6FB536E7"/>
    <w:rsid w:val="6FC169C6"/>
    <w:rsid w:val="6FCA0C60"/>
    <w:rsid w:val="6FCA53BB"/>
    <w:rsid w:val="6FF62C2D"/>
    <w:rsid w:val="6FF85533"/>
    <w:rsid w:val="6FFF0429"/>
    <w:rsid w:val="700148B1"/>
    <w:rsid w:val="700708F2"/>
    <w:rsid w:val="700D274F"/>
    <w:rsid w:val="701637CE"/>
    <w:rsid w:val="70192A9F"/>
    <w:rsid w:val="70194DCD"/>
    <w:rsid w:val="7020414E"/>
    <w:rsid w:val="70262445"/>
    <w:rsid w:val="70273374"/>
    <w:rsid w:val="702E0619"/>
    <w:rsid w:val="702E2953"/>
    <w:rsid w:val="703F584B"/>
    <w:rsid w:val="70543B0A"/>
    <w:rsid w:val="70575662"/>
    <w:rsid w:val="706253F0"/>
    <w:rsid w:val="7068342F"/>
    <w:rsid w:val="70781894"/>
    <w:rsid w:val="70796EB7"/>
    <w:rsid w:val="70797157"/>
    <w:rsid w:val="708005A2"/>
    <w:rsid w:val="70891E2B"/>
    <w:rsid w:val="709304FC"/>
    <w:rsid w:val="70973AB5"/>
    <w:rsid w:val="70974410"/>
    <w:rsid w:val="709E0129"/>
    <w:rsid w:val="70A62D02"/>
    <w:rsid w:val="70A72179"/>
    <w:rsid w:val="70B21D55"/>
    <w:rsid w:val="70B43257"/>
    <w:rsid w:val="70BA4068"/>
    <w:rsid w:val="70BF3F5E"/>
    <w:rsid w:val="70CE669E"/>
    <w:rsid w:val="70D52876"/>
    <w:rsid w:val="70D77F1A"/>
    <w:rsid w:val="70D80040"/>
    <w:rsid w:val="70DC0075"/>
    <w:rsid w:val="70DF5DB7"/>
    <w:rsid w:val="70E96559"/>
    <w:rsid w:val="70EF7C7F"/>
    <w:rsid w:val="70F06D61"/>
    <w:rsid w:val="70F36F46"/>
    <w:rsid w:val="70FC142B"/>
    <w:rsid w:val="71101175"/>
    <w:rsid w:val="71231B23"/>
    <w:rsid w:val="712B610E"/>
    <w:rsid w:val="713356F6"/>
    <w:rsid w:val="71343C14"/>
    <w:rsid w:val="713B214A"/>
    <w:rsid w:val="7141612A"/>
    <w:rsid w:val="714633CE"/>
    <w:rsid w:val="7152515F"/>
    <w:rsid w:val="716241B1"/>
    <w:rsid w:val="716E1428"/>
    <w:rsid w:val="7178159F"/>
    <w:rsid w:val="718621EE"/>
    <w:rsid w:val="7189187F"/>
    <w:rsid w:val="71894FD2"/>
    <w:rsid w:val="71945FD7"/>
    <w:rsid w:val="71A3311F"/>
    <w:rsid w:val="71A85ACD"/>
    <w:rsid w:val="71AA4E1C"/>
    <w:rsid w:val="71C147CA"/>
    <w:rsid w:val="71C63066"/>
    <w:rsid w:val="71CD7430"/>
    <w:rsid w:val="71D10874"/>
    <w:rsid w:val="71F8619A"/>
    <w:rsid w:val="72005730"/>
    <w:rsid w:val="72151FB6"/>
    <w:rsid w:val="72166A04"/>
    <w:rsid w:val="72280301"/>
    <w:rsid w:val="722E2B52"/>
    <w:rsid w:val="7231753D"/>
    <w:rsid w:val="72386C6E"/>
    <w:rsid w:val="723A3057"/>
    <w:rsid w:val="72400885"/>
    <w:rsid w:val="724B6026"/>
    <w:rsid w:val="725273EA"/>
    <w:rsid w:val="72556DF9"/>
    <w:rsid w:val="725B1897"/>
    <w:rsid w:val="725F5B3C"/>
    <w:rsid w:val="72603689"/>
    <w:rsid w:val="726C47BC"/>
    <w:rsid w:val="72920575"/>
    <w:rsid w:val="72C07522"/>
    <w:rsid w:val="72CD2240"/>
    <w:rsid w:val="72D86CA9"/>
    <w:rsid w:val="72DC19E2"/>
    <w:rsid w:val="72DC648D"/>
    <w:rsid w:val="72E420AF"/>
    <w:rsid w:val="72E43348"/>
    <w:rsid w:val="72E520AE"/>
    <w:rsid w:val="72E530D5"/>
    <w:rsid w:val="72EC4E12"/>
    <w:rsid w:val="72ED6A5A"/>
    <w:rsid w:val="72EF2AE7"/>
    <w:rsid w:val="72FF61AC"/>
    <w:rsid w:val="730C5500"/>
    <w:rsid w:val="73154E96"/>
    <w:rsid w:val="731A76ED"/>
    <w:rsid w:val="73372B4D"/>
    <w:rsid w:val="73373DED"/>
    <w:rsid w:val="73391B68"/>
    <w:rsid w:val="733B2119"/>
    <w:rsid w:val="733F0ACC"/>
    <w:rsid w:val="733F7A24"/>
    <w:rsid w:val="73476570"/>
    <w:rsid w:val="735C44F0"/>
    <w:rsid w:val="736A01CD"/>
    <w:rsid w:val="736B4D35"/>
    <w:rsid w:val="737010AC"/>
    <w:rsid w:val="73702CF6"/>
    <w:rsid w:val="73741988"/>
    <w:rsid w:val="73742A01"/>
    <w:rsid w:val="73814929"/>
    <w:rsid w:val="738642C8"/>
    <w:rsid w:val="7391289C"/>
    <w:rsid w:val="7392667F"/>
    <w:rsid w:val="7393399F"/>
    <w:rsid w:val="73984022"/>
    <w:rsid w:val="73A86934"/>
    <w:rsid w:val="73B30E90"/>
    <w:rsid w:val="73B763F0"/>
    <w:rsid w:val="73BD5E16"/>
    <w:rsid w:val="73C11347"/>
    <w:rsid w:val="73D3578F"/>
    <w:rsid w:val="73DA251E"/>
    <w:rsid w:val="73E2421D"/>
    <w:rsid w:val="73E8397D"/>
    <w:rsid w:val="73F540E5"/>
    <w:rsid w:val="73FB697B"/>
    <w:rsid w:val="74000D97"/>
    <w:rsid w:val="740F250F"/>
    <w:rsid w:val="742D3750"/>
    <w:rsid w:val="742E198E"/>
    <w:rsid w:val="74310474"/>
    <w:rsid w:val="74461EAE"/>
    <w:rsid w:val="74476A96"/>
    <w:rsid w:val="74485111"/>
    <w:rsid w:val="745161FA"/>
    <w:rsid w:val="745D095D"/>
    <w:rsid w:val="74694C3B"/>
    <w:rsid w:val="746A6AAD"/>
    <w:rsid w:val="746D246B"/>
    <w:rsid w:val="747141DE"/>
    <w:rsid w:val="747243FB"/>
    <w:rsid w:val="74746816"/>
    <w:rsid w:val="747514C0"/>
    <w:rsid w:val="747A2B1D"/>
    <w:rsid w:val="747A4FBC"/>
    <w:rsid w:val="748B466B"/>
    <w:rsid w:val="748E7141"/>
    <w:rsid w:val="749546B9"/>
    <w:rsid w:val="749D642B"/>
    <w:rsid w:val="74A569D0"/>
    <w:rsid w:val="74AB501C"/>
    <w:rsid w:val="74B31DB6"/>
    <w:rsid w:val="74B61262"/>
    <w:rsid w:val="74C5589B"/>
    <w:rsid w:val="74C57597"/>
    <w:rsid w:val="74CC4EFB"/>
    <w:rsid w:val="74D469D0"/>
    <w:rsid w:val="74D613EF"/>
    <w:rsid w:val="74D94903"/>
    <w:rsid w:val="74DB1F70"/>
    <w:rsid w:val="74DC5FAF"/>
    <w:rsid w:val="74DC7834"/>
    <w:rsid w:val="74E271F1"/>
    <w:rsid w:val="74F914E4"/>
    <w:rsid w:val="75142CC5"/>
    <w:rsid w:val="75197F39"/>
    <w:rsid w:val="751A73BE"/>
    <w:rsid w:val="751D6EAE"/>
    <w:rsid w:val="75326EC3"/>
    <w:rsid w:val="753C6597"/>
    <w:rsid w:val="754D60F6"/>
    <w:rsid w:val="754E66B7"/>
    <w:rsid w:val="7551327B"/>
    <w:rsid w:val="7556240C"/>
    <w:rsid w:val="755D51F1"/>
    <w:rsid w:val="755E0C01"/>
    <w:rsid w:val="755F3E02"/>
    <w:rsid w:val="755F782E"/>
    <w:rsid w:val="75692B02"/>
    <w:rsid w:val="756A1283"/>
    <w:rsid w:val="75853AA3"/>
    <w:rsid w:val="75A16A9F"/>
    <w:rsid w:val="75B80436"/>
    <w:rsid w:val="75BC6CCF"/>
    <w:rsid w:val="75D636FA"/>
    <w:rsid w:val="75E27D49"/>
    <w:rsid w:val="75FC4F46"/>
    <w:rsid w:val="75FE7567"/>
    <w:rsid w:val="76014401"/>
    <w:rsid w:val="76064D85"/>
    <w:rsid w:val="761867BE"/>
    <w:rsid w:val="762C571B"/>
    <w:rsid w:val="763539A1"/>
    <w:rsid w:val="76365AD0"/>
    <w:rsid w:val="76397D18"/>
    <w:rsid w:val="763E44C0"/>
    <w:rsid w:val="76433653"/>
    <w:rsid w:val="7648216B"/>
    <w:rsid w:val="764D37C3"/>
    <w:rsid w:val="765415DF"/>
    <w:rsid w:val="765D57EA"/>
    <w:rsid w:val="765F28C5"/>
    <w:rsid w:val="767B28C1"/>
    <w:rsid w:val="767C6301"/>
    <w:rsid w:val="7688585F"/>
    <w:rsid w:val="76933A35"/>
    <w:rsid w:val="769E1EF1"/>
    <w:rsid w:val="76A52BBD"/>
    <w:rsid w:val="76AC673B"/>
    <w:rsid w:val="76B14CE2"/>
    <w:rsid w:val="76BE3027"/>
    <w:rsid w:val="76C70211"/>
    <w:rsid w:val="76C76782"/>
    <w:rsid w:val="76C86481"/>
    <w:rsid w:val="76CA616D"/>
    <w:rsid w:val="76D2005D"/>
    <w:rsid w:val="76DF0E9A"/>
    <w:rsid w:val="76E2778E"/>
    <w:rsid w:val="76F54CF0"/>
    <w:rsid w:val="76FD5906"/>
    <w:rsid w:val="77072866"/>
    <w:rsid w:val="770B684E"/>
    <w:rsid w:val="771317F9"/>
    <w:rsid w:val="771D50F3"/>
    <w:rsid w:val="771F1990"/>
    <w:rsid w:val="77204CB1"/>
    <w:rsid w:val="772363EB"/>
    <w:rsid w:val="77242776"/>
    <w:rsid w:val="77257C7E"/>
    <w:rsid w:val="77432F5D"/>
    <w:rsid w:val="77511C4F"/>
    <w:rsid w:val="77533F58"/>
    <w:rsid w:val="77676DD8"/>
    <w:rsid w:val="776D12D7"/>
    <w:rsid w:val="77780043"/>
    <w:rsid w:val="777C1603"/>
    <w:rsid w:val="779C055E"/>
    <w:rsid w:val="779D0F33"/>
    <w:rsid w:val="77A14CDE"/>
    <w:rsid w:val="77AA2F7D"/>
    <w:rsid w:val="77AB345F"/>
    <w:rsid w:val="77B04009"/>
    <w:rsid w:val="77C96BD3"/>
    <w:rsid w:val="77D60033"/>
    <w:rsid w:val="77D800C3"/>
    <w:rsid w:val="77F547E0"/>
    <w:rsid w:val="7808174F"/>
    <w:rsid w:val="780F311B"/>
    <w:rsid w:val="78101405"/>
    <w:rsid w:val="78266CE5"/>
    <w:rsid w:val="7827421F"/>
    <w:rsid w:val="782B4A23"/>
    <w:rsid w:val="782F340C"/>
    <w:rsid w:val="78302F8F"/>
    <w:rsid w:val="784117AB"/>
    <w:rsid w:val="78490E55"/>
    <w:rsid w:val="78505028"/>
    <w:rsid w:val="78510397"/>
    <w:rsid w:val="78542CE7"/>
    <w:rsid w:val="78552936"/>
    <w:rsid w:val="786077DD"/>
    <w:rsid w:val="787027D3"/>
    <w:rsid w:val="78731F0E"/>
    <w:rsid w:val="78754CBA"/>
    <w:rsid w:val="78962FA5"/>
    <w:rsid w:val="789906F3"/>
    <w:rsid w:val="78A43903"/>
    <w:rsid w:val="78C148AC"/>
    <w:rsid w:val="78C14C6B"/>
    <w:rsid w:val="78CA1FEE"/>
    <w:rsid w:val="78CB3FEB"/>
    <w:rsid w:val="78D54551"/>
    <w:rsid w:val="78FA0163"/>
    <w:rsid w:val="791922A8"/>
    <w:rsid w:val="792C76C0"/>
    <w:rsid w:val="79350C68"/>
    <w:rsid w:val="79352A18"/>
    <w:rsid w:val="793B5CE2"/>
    <w:rsid w:val="793F0BBB"/>
    <w:rsid w:val="79497FDF"/>
    <w:rsid w:val="795C411F"/>
    <w:rsid w:val="796055BB"/>
    <w:rsid w:val="7963027F"/>
    <w:rsid w:val="79653632"/>
    <w:rsid w:val="7966323A"/>
    <w:rsid w:val="796834B3"/>
    <w:rsid w:val="797924FA"/>
    <w:rsid w:val="797B3C8A"/>
    <w:rsid w:val="797F45FC"/>
    <w:rsid w:val="79830942"/>
    <w:rsid w:val="79830C32"/>
    <w:rsid w:val="79884EE7"/>
    <w:rsid w:val="79954E71"/>
    <w:rsid w:val="79970647"/>
    <w:rsid w:val="799F56C8"/>
    <w:rsid w:val="79A11C25"/>
    <w:rsid w:val="79A8143C"/>
    <w:rsid w:val="79AB2CDA"/>
    <w:rsid w:val="79B847D4"/>
    <w:rsid w:val="79BB6814"/>
    <w:rsid w:val="79C2135E"/>
    <w:rsid w:val="79D21264"/>
    <w:rsid w:val="79D9682C"/>
    <w:rsid w:val="79D97847"/>
    <w:rsid w:val="79DB75C0"/>
    <w:rsid w:val="79E37881"/>
    <w:rsid w:val="79E4486C"/>
    <w:rsid w:val="79E85CDC"/>
    <w:rsid w:val="79EA281D"/>
    <w:rsid w:val="79EA2E0E"/>
    <w:rsid w:val="79ED08FA"/>
    <w:rsid w:val="79ED4130"/>
    <w:rsid w:val="79ED6E4F"/>
    <w:rsid w:val="79F44957"/>
    <w:rsid w:val="79F501D1"/>
    <w:rsid w:val="79FB183D"/>
    <w:rsid w:val="79FC00C4"/>
    <w:rsid w:val="7A067AFA"/>
    <w:rsid w:val="7A0C585A"/>
    <w:rsid w:val="7A171861"/>
    <w:rsid w:val="7A2578FD"/>
    <w:rsid w:val="7A270B13"/>
    <w:rsid w:val="7A2C7450"/>
    <w:rsid w:val="7A326B5A"/>
    <w:rsid w:val="7A535A35"/>
    <w:rsid w:val="7A553725"/>
    <w:rsid w:val="7A604F43"/>
    <w:rsid w:val="7A616D0A"/>
    <w:rsid w:val="7A654189"/>
    <w:rsid w:val="7A7176CB"/>
    <w:rsid w:val="7A783A23"/>
    <w:rsid w:val="7A7F2C76"/>
    <w:rsid w:val="7A805F15"/>
    <w:rsid w:val="7A8377B3"/>
    <w:rsid w:val="7A92497D"/>
    <w:rsid w:val="7A943122"/>
    <w:rsid w:val="7AAC462A"/>
    <w:rsid w:val="7ACA3E4C"/>
    <w:rsid w:val="7AD14E20"/>
    <w:rsid w:val="7AD85F47"/>
    <w:rsid w:val="7AF21FDC"/>
    <w:rsid w:val="7AF84FA0"/>
    <w:rsid w:val="7AF909C6"/>
    <w:rsid w:val="7B1062CD"/>
    <w:rsid w:val="7B122202"/>
    <w:rsid w:val="7B1F3681"/>
    <w:rsid w:val="7B242993"/>
    <w:rsid w:val="7B2A4756"/>
    <w:rsid w:val="7B355A1E"/>
    <w:rsid w:val="7B37756F"/>
    <w:rsid w:val="7B3A3F99"/>
    <w:rsid w:val="7B605F96"/>
    <w:rsid w:val="7B6F1BD0"/>
    <w:rsid w:val="7B732126"/>
    <w:rsid w:val="7B755C15"/>
    <w:rsid w:val="7B7B20CE"/>
    <w:rsid w:val="7B8051F7"/>
    <w:rsid w:val="7B8E1216"/>
    <w:rsid w:val="7B8F3F36"/>
    <w:rsid w:val="7B9A1345"/>
    <w:rsid w:val="7B9F4805"/>
    <w:rsid w:val="7BA226FD"/>
    <w:rsid w:val="7BA8314F"/>
    <w:rsid w:val="7BB20B69"/>
    <w:rsid w:val="7BB819E3"/>
    <w:rsid w:val="7BBA6345"/>
    <w:rsid w:val="7BC202AA"/>
    <w:rsid w:val="7BC42FFE"/>
    <w:rsid w:val="7BC51755"/>
    <w:rsid w:val="7BC67AB6"/>
    <w:rsid w:val="7BCA6C86"/>
    <w:rsid w:val="7BCD55DE"/>
    <w:rsid w:val="7BF4232A"/>
    <w:rsid w:val="7BFA4E58"/>
    <w:rsid w:val="7C044DA1"/>
    <w:rsid w:val="7C0808BE"/>
    <w:rsid w:val="7C0B3159"/>
    <w:rsid w:val="7C132D64"/>
    <w:rsid w:val="7C2114E4"/>
    <w:rsid w:val="7C254AFA"/>
    <w:rsid w:val="7C2B125A"/>
    <w:rsid w:val="7C321491"/>
    <w:rsid w:val="7C3447C3"/>
    <w:rsid w:val="7C397A50"/>
    <w:rsid w:val="7C3F76F0"/>
    <w:rsid w:val="7C4827E2"/>
    <w:rsid w:val="7C6333F8"/>
    <w:rsid w:val="7C647170"/>
    <w:rsid w:val="7C80478C"/>
    <w:rsid w:val="7C8B6DF3"/>
    <w:rsid w:val="7C8E36E4"/>
    <w:rsid w:val="7C94689B"/>
    <w:rsid w:val="7C95557C"/>
    <w:rsid w:val="7C97215C"/>
    <w:rsid w:val="7C9C690A"/>
    <w:rsid w:val="7C9F2352"/>
    <w:rsid w:val="7CA33449"/>
    <w:rsid w:val="7CA45FF7"/>
    <w:rsid w:val="7CB225D2"/>
    <w:rsid w:val="7CBC5240"/>
    <w:rsid w:val="7CC93ECA"/>
    <w:rsid w:val="7CD54F19"/>
    <w:rsid w:val="7CE0350C"/>
    <w:rsid w:val="7CE706E3"/>
    <w:rsid w:val="7CEE2495"/>
    <w:rsid w:val="7CEF130D"/>
    <w:rsid w:val="7CF56B03"/>
    <w:rsid w:val="7D033C4C"/>
    <w:rsid w:val="7D0A0BA4"/>
    <w:rsid w:val="7D107AF3"/>
    <w:rsid w:val="7D28386F"/>
    <w:rsid w:val="7D3C79DA"/>
    <w:rsid w:val="7D4253C7"/>
    <w:rsid w:val="7D4C5341"/>
    <w:rsid w:val="7D4D1AE0"/>
    <w:rsid w:val="7D4E5EE6"/>
    <w:rsid w:val="7D733B0F"/>
    <w:rsid w:val="7D800310"/>
    <w:rsid w:val="7D8901AD"/>
    <w:rsid w:val="7D8C2E23"/>
    <w:rsid w:val="7D8E577D"/>
    <w:rsid w:val="7D8F2C22"/>
    <w:rsid w:val="7D90536C"/>
    <w:rsid w:val="7D9A426A"/>
    <w:rsid w:val="7D9A7FCD"/>
    <w:rsid w:val="7D9C283C"/>
    <w:rsid w:val="7DA4606C"/>
    <w:rsid w:val="7DC56E88"/>
    <w:rsid w:val="7DD17FD1"/>
    <w:rsid w:val="7DE70AC3"/>
    <w:rsid w:val="7DEF50F8"/>
    <w:rsid w:val="7DF245FC"/>
    <w:rsid w:val="7DF477DF"/>
    <w:rsid w:val="7DFA5FDE"/>
    <w:rsid w:val="7DFC1106"/>
    <w:rsid w:val="7E006F08"/>
    <w:rsid w:val="7E1150D6"/>
    <w:rsid w:val="7E215319"/>
    <w:rsid w:val="7E2B263C"/>
    <w:rsid w:val="7E3101B4"/>
    <w:rsid w:val="7E3172CD"/>
    <w:rsid w:val="7E333E03"/>
    <w:rsid w:val="7E391FE6"/>
    <w:rsid w:val="7E451919"/>
    <w:rsid w:val="7E4D1B3B"/>
    <w:rsid w:val="7E542EDC"/>
    <w:rsid w:val="7E6A45C7"/>
    <w:rsid w:val="7E750D96"/>
    <w:rsid w:val="7E841A66"/>
    <w:rsid w:val="7E916762"/>
    <w:rsid w:val="7E9637B2"/>
    <w:rsid w:val="7E9975A5"/>
    <w:rsid w:val="7E9C0E44"/>
    <w:rsid w:val="7EA128FE"/>
    <w:rsid w:val="7EA916FD"/>
    <w:rsid w:val="7EC62AD6"/>
    <w:rsid w:val="7ED011E0"/>
    <w:rsid w:val="7ED4682F"/>
    <w:rsid w:val="7EE01EAE"/>
    <w:rsid w:val="7EE53C64"/>
    <w:rsid w:val="7EE76183"/>
    <w:rsid w:val="7EEA29E2"/>
    <w:rsid w:val="7F05422B"/>
    <w:rsid w:val="7F4514DB"/>
    <w:rsid w:val="7F524880"/>
    <w:rsid w:val="7F541580"/>
    <w:rsid w:val="7F543A35"/>
    <w:rsid w:val="7F550656"/>
    <w:rsid w:val="7F5671CF"/>
    <w:rsid w:val="7F590594"/>
    <w:rsid w:val="7F6044B6"/>
    <w:rsid w:val="7F667225"/>
    <w:rsid w:val="7F795863"/>
    <w:rsid w:val="7F844A6E"/>
    <w:rsid w:val="7F8E7792"/>
    <w:rsid w:val="7FA04178"/>
    <w:rsid w:val="7FA27C81"/>
    <w:rsid w:val="7FAA1C29"/>
    <w:rsid w:val="7FAC4830"/>
    <w:rsid w:val="7FB659E5"/>
    <w:rsid w:val="7FB7407D"/>
    <w:rsid w:val="7FE00A91"/>
    <w:rsid w:val="7FE86655"/>
    <w:rsid w:val="7FEF65CD"/>
    <w:rsid w:val="7FF337B8"/>
    <w:rsid w:val="7FF61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eastAsia="宋体"/>
    </w:rPr>
  </w:style>
  <w:style w:type="paragraph" w:styleId="30">
    <w:name w:val="Body Text 3"/>
    <w:basedOn w:val="a"/>
    <w:qFormat/>
    <w:rPr>
      <w:rFonts w:ascii="宋体"/>
      <w:sz w:val="24"/>
      <w:szCs w:val="20"/>
    </w:rPr>
  </w:style>
  <w:style w:type="paragraph" w:styleId="a4">
    <w:name w:val="Body Text"/>
    <w:basedOn w:val="a"/>
    <w:next w:val="20"/>
    <w:qFormat/>
    <w:pPr>
      <w:spacing w:after="120"/>
    </w:pPr>
  </w:style>
  <w:style w:type="paragraph" w:styleId="20">
    <w:name w:val="Body Text First Indent 2"/>
    <w:basedOn w:val="a5"/>
    <w:next w:val="a6"/>
    <w:qFormat/>
    <w:pPr>
      <w:autoSpaceDE w:val="0"/>
      <w:autoSpaceDN w:val="0"/>
      <w:adjustRightInd w:val="0"/>
      <w:jc w:val="left"/>
    </w:pPr>
  </w:style>
  <w:style w:type="paragraph" w:styleId="a5">
    <w:name w:val="Body Text Indent"/>
    <w:basedOn w:val="a"/>
    <w:next w:val="20"/>
    <w:qFormat/>
    <w:pPr>
      <w:spacing w:after="120"/>
      <w:ind w:leftChars="200" w:left="420"/>
    </w:pPr>
  </w:style>
  <w:style w:type="paragraph" w:styleId="a6">
    <w:name w:val="Body Text First Indent"/>
    <w:basedOn w:val="a4"/>
    <w:qFormat/>
    <w:pPr>
      <w:ind w:firstLineChars="100" w:firstLine="420"/>
    </w:pPr>
  </w:style>
  <w:style w:type="paragraph" w:styleId="a7">
    <w:name w:val="Plain Text"/>
    <w:basedOn w:val="a"/>
    <w:qFormat/>
    <w:rPr>
      <w:rFonts w:ascii="宋体" w:hAnsi="Courier New"/>
      <w:szCs w:val="20"/>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emiHidden/>
    <w:qFormat/>
    <w:pPr>
      <w:spacing w:line="440" w:lineRule="exact"/>
      <w:jc w:val="center"/>
    </w:p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5">
    <w:name w:val="5正文"/>
    <w:qFormat/>
    <w:pPr>
      <w:spacing w:after="200" w:line="360" w:lineRule="auto"/>
      <w:ind w:rightChars="100" w:right="210"/>
    </w:pPr>
    <w:rPr>
      <w:rFonts w:ascii="Calibri" w:eastAsia="仿宋_GB2312" w:hAnsi="Calibri"/>
      <w:sz w:val="24"/>
      <w:szCs w:val="21"/>
    </w:rPr>
  </w:style>
  <w:style w:type="paragraph" w:customStyle="1" w:styleId="11">
    <w:name w:val="列出段落1"/>
    <w:basedOn w:val="a"/>
    <w:uiPriority w:val="34"/>
    <w:qFormat/>
    <w:pPr>
      <w:ind w:firstLineChars="200" w:firstLine="420"/>
    </w:pPr>
  </w:style>
  <w:style w:type="character" w:customStyle="1" w:styleId="font11">
    <w:name w:val="font11"/>
    <w:basedOn w:val="a0"/>
    <w:qFormat/>
    <w:rPr>
      <w:rFonts w:ascii="Calibri" w:hAnsi="Calibri" w:cs="Calibri"/>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01">
    <w:name w:val="font01"/>
    <w:basedOn w:val="a0"/>
    <w:qFormat/>
    <w:rPr>
      <w:rFonts w:ascii="Calibri" w:hAnsi="Calibri" w:cs="Calibri"/>
      <w:color w:val="000000"/>
      <w:sz w:val="21"/>
      <w:szCs w:val="21"/>
      <w:u w:val="none"/>
    </w:rPr>
  </w:style>
  <w:style w:type="character" w:customStyle="1" w:styleId="font31">
    <w:name w:val="font31"/>
    <w:basedOn w:val="a0"/>
    <w:qFormat/>
    <w:rPr>
      <w:rFonts w:ascii="Calibri" w:hAnsi="Calibri" w:cs="Calibri" w:hint="default"/>
      <w:color w:val="000000"/>
      <w:sz w:val="21"/>
      <w:szCs w:val="21"/>
      <w:u w:val="none"/>
    </w:rPr>
  </w:style>
  <w:style w:type="paragraph" w:customStyle="1" w:styleId="TableParagraph">
    <w:name w:val="Table Paragraph"/>
    <w:basedOn w:val="a"/>
    <w:uiPriority w:val="1"/>
    <w:qFormat/>
    <w:rPr>
      <w:rFonts w:ascii="宋体" w:eastAsia="宋体" w:hAnsi="宋体" w:cs="宋体"/>
    </w:rPr>
  </w:style>
  <w:style w:type="character" w:customStyle="1" w:styleId="font121">
    <w:name w:val="font121"/>
    <w:basedOn w:val="a0"/>
    <w:qFormat/>
    <w:rPr>
      <w:rFonts w:ascii="MS Gothic" w:eastAsia="MS Gothic" w:hAnsi="MS Gothic" w:cs="MS Gothic"/>
      <w:color w:val="000000"/>
      <w:sz w:val="28"/>
      <w:szCs w:val="28"/>
      <w:u w:val="none"/>
    </w:rPr>
  </w:style>
  <w:style w:type="character" w:customStyle="1" w:styleId="font101">
    <w:name w:val="font101"/>
    <w:basedOn w:val="a0"/>
    <w:qFormat/>
    <w:rPr>
      <w:rFonts w:ascii="Arial" w:hAnsi="Arial" w:cs="Arial" w:hint="default"/>
      <w:color w:val="000000"/>
      <w:sz w:val="28"/>
      <w:szCs w:val="28"/>
      <w:u w:val="none"/>
    </w:rPr>
  </w:style>
  <w:style w:type="character" w:customStyle="1" w:styleId="font81">
    <w:name w:val="font81"/>
    <w:basedOn w:val="a0"/>
    <w:qFormat/>
    <w:rPr>
      <w:rFonts w:ascii="宋体" w:eastAsia="宋体" w:hAnsi="宋体" w:cs="宋体" w:hint="eastAsia"/>
      <w:color w:val="000000"/>
      <w:sz w:val="28"/>
      <w:szCs w:val="28"/>
      <w:u w:val="none"/>
    </w:rPr>
  </w:style>
  <w:style w:type="paragraph" w:customStyle="1" w:styleId="21">
    <w:name w:val="列出段落2"/>
    <w:basedOn w:val="a"/>
    <w:qFormat/>
    <w:pPr>
      <w:ind w:firstLineChars="200" w:firstLine="420"/>
    </w:pPr>
    <w:rPr>
      <w:sz w:val="28"/>
      <w:szCs w:val="28"/>
    </w:rPr>
  </w:style>
  <w:style w:type="paragraph" w:styleId="ad">
    <w:name w:val="Balloon Text"/>
    <w:basedOn w:val="a"/>
    <w:link w:val="Char"/>
    <w:rsid w:val="00692D95"/>
    <w:rPr>
      <w:sz w:val="18"/>
      <w:szCs w:val="18"/>
    </w:rPr>
  </w:style>
  <w:style w:type="character" w:customStyle="1" w:styleId="Char">
    <w:name w:val="批注框文本 Char"/>
    <w:basedOn w:val="a0"/>
    <w:link w:val="ad"/>
    <w:rsid w:val="00692D9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eastAsia="宋体"/>
    </w:rPr>
  </w:style>
  <w:style w:type="paragraph" w:styleId="30">
    <w:name w:val="Body Text 3"/>
    <w:basedOn w:val="a"/>
    <w:qFormat/>
    <w:rPr>
      <w:rFonts w:ascii="宋体"/>
      <w:sz w:val="24"/>
      <w:szCs w:val="20"/>
    </w:rPr>
  </w:style>
  <w:style w:type="paragraph" w:styleId="a4">
    <w:name w:val="Body Text"/>
    <w:basedOn w:val="a"/>
    <w:next w:val="20"/>
    <w:qFormat/>
    <w:pPr>
      <w:spacing w:after="120"/>
    </w:pPr>
  </w:style>
  <w:style w:type="paragraph" w:styleId="20">
    <w:name w:val="Body Text First Indent 2"/>
    <w:basedOn w:val="a5"/>
    <w:next w:val="a6"/>
    <w:qFormat/>
    <w:pPr>
      <w:autoSpaceDE w:val="0"/>
      <w:autoSpaceDN w:val="0"/>
      <w:adjustRightInd w:val="0"/>
      <w:jc w:val="left"/>
    </w:pPr>
  </w:style>
  <w:style w:type="paragraph" w:styleId="a5">
    <w:name w:val="Body Text Indent"/>
    <w:basedOn w:val="a"/>
    <w:next w:val="20"/>
    <w:qFormat/>
    <w:pPr>
      <w:spacing w:after="120"/>
      <w:ind w:leftChars="200" w:left="420"/>
    </w:pPr>
  </w:style>
  <w:style w:type="paragraph" w:styleId="a6">
    <w:name w:val="Body Text First Indent"/>
    <w:basedOn w:val="a4"/>
    <w:qFormat/>
    <w:pPr>
      <w:ind w:firstLineChars="100" w:firstLine="420"/>
    </w:pPr>
  </w:style>
  <w:style w:type="paragraph" w:styleId="a7">
    <w:name w:val="Plain Text"/>
    <w:basedOn w:val="a"/>
    <w:qFormat/>
    <w:rPr>
      <w:rFonts w:ascii="宋体" w:hAnsi="Courier New"/>
      <w:szCs w:val="20"/>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emiHidden/>
    <w:qFormat/>
    <w:pPr>
      <w:spacing w:line="440" w:lineRule="exact"/>
      <w:jc w:val="center"/>
    </w:p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5">
    <w:name w:val="5正文"/>
    <w:qFormat/>
    <w:pPr>
      <w:spacing w:after="200" w:line="360" w:lineRule="auto"/>
      <w:ind w:rightChars="100" w:right="210"/>
    </w:pPr>
    <w:rPr>
      <w:rFonts w:ascii="Calibri" w:eastAsia="仿宋_GB2312" w:hAnsi="Calibri"/>
      <w:sz w:val="24"/>
      <w:szCs w:val="21"/>
    </w:rPr>
  </w:style>
  <w:style w:type="paragraph" w:customStyle="1" w:styleId="11">
    <w:name w:val="列出段落1"/>
    <w:basedOn w:val="a"/>
    <w:uiPriority w:val="34"/>
    <w:qFormat/>
    <w:pPr>
      <w:ind w:firstLineChars="200" w:firstLine="420"/>
    </w:pPr>
  </w:style>
  <w:style w:type="character" w:customStyle="1" w:styleId="font11">
    <w:name w:val="font11"/>
    <w:basedOn w:val="a0"/>
    <w:qFormat/>
    <w:rPr>
      <w:rFonts w:ascii="Calibri" w:hAnsi="Calibri" w:cs="Calibri"/>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01">
    <w:name w:val="font01"/>
    <w:basedOn w:val="a0"/>
    <w:qFormat/>
    <w:rPr>
      <w:rFonts w:ascii="Calibri" w:hAnsi="Calibri" w:cs="Calibri"/>
      <w:color w:val="000000"/>
      <w:sz w:val="21"/>
      <w:szCs w:val="21"/>
      <w:u w:val="none"/>
    </w:rPr>
  </w:style>
  <w:style w:type="character" w:customStyle="1" w:styleId="font31">
    <w:name w:val="font31"/>
    <w:basedOn w:val="a0"/>
    <w:qFormat/>
    <w:rPr>
      <w:rFonts w:ascii="Calibri" w:hAnsi="Calibri" w:cs="Calibri" w:hint="default"/>
      <w:color w:val="000000"/>
      <w:sz w:val="21"/>
      <w:szCs w:val="21"/>
      <w:u w:val="none"/>
    </w:rPr>
  </w:style>
  <w:style w:type="paragraph" w:customStyle="1" w:styleId="TableParagraph">
    <w:name w:val="Table Paragraph"/>
    <w:basedOn w:val="a"/>
    <w:uiPriority w:val="1"/>
    <w:qFormat/>
    <w:rPr>
      <w:rFonts w:ascii="宋体" w:eastAsia="宋体" w:hAnsi="宋体" w:cs="宋体"/>
    </w:rPr>
  </w:style>
  <w:style w:type="character" w:customStyle="1" w:styleId="font121">
    <w:name w:val="font121"/>
    <w:basedOn w:val="a0"/>
    <w:qFormat/>
    <w:rPr>
      <w:rFonts w:ascii="MS Gothic" w:eastAsia="MS Gothic" w:hAnsi="MS Gothic" w:cs="MS Gothic"/>
      <w:color w:val="000000"/>
      <w:sz w:val="28"/>
      <w:szCs w:val="28"/>
      <w:u w:val="none"/>
    </w:rPr>
  </w:style>
  <w:style w:type="character" w:customStyle="1" w:styleId="font101">
    <w:name w:val="font101"/>
    <w:basedOn w:val="a0"/>
    <w:qFormat/>
    <w:rPr>
      <w:rFonts w:ascii="Arial" w:hAnsi="Arial" w:cs="Arial" w:hint="default"/>
      <w:color w:val="000000"/>
      <w:sz w:val="28"/>
      <w:szCs w:val="28"/>
      <w:u w:val="none"/>
    </w:rPr>
  </w:style>
  <w:style w:type="character" w:customStyle="1" w:styleId="font81">
    <w:name w:val="font81"/>
    <w:basedOn w:val="a0"/>
    <w:qFormat/>
    <w:rPr>
      <w:rFonts w:ascii="宋体" w:eastAsia="宋体" w:hAnsi="宋体" w:cs="宋体" w:hint="eastAsia"/>
      <w:color w:val="000000"/>
      <w:sz w:val="28"/>
      <w:szCs w:val="28"/>
      <w:u w:val="none"/>
    </w:rPr>
  </w:style>
  <w:style w:type="paragraph" w:customStyle="1" w:styleId="21">
    <w:name w:val="列出段落2"/>
    <w:basedOn w:val="a"/>
    <w:qFormat/>
    <w:pPr>
      <w:ind w:firstLineChars="200" w:firstLine="420"/>
    </w:pPr>
    <w:rPr>
      <w:sz w:val="28"/>
      <w:szCs w:val="28"/>
    </w:rPr>
  </w:style>
  <w:style w:type="paragraph" w:styleId="ad">
    <w:name w:val="Balloon Text"/>
    <w:basedOn w:val="a"/>
    <w:link w:val="Char"/>
    <w:rsid w:val="00692D95"/>
    <w:rPr>
      <w:sz w:val="18"/>
      <w:szCs w:val="18"/>
    </w:rPr>
  </w:style>
  <w:style w:type="character" w:customStyle="1" w:styleId="Char">
    <w:name w:val="批注框文本 Char"/>
    <w:basedOn w:val="a0"/>
    <w:link w:val="ad"/>
    <w:rsid w:val="00692D9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3799</Words>
  <Characters>21660</Characters>
  <Application>Microsoft Office Word</Application>
  <DocSecurity>0</DocSecurity>
  <Lines>180</Lines>
  <Paragraphs>50</Paragraphs>
  <ScaleCrop>false</ScaleCrop>
  <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48323</dc:creator>
  <cp:lastModifiedBy>NTKO</cp:lastModifiedBy>
  <cp:revision>23</cp:revision>
  <cp:lastPrinted>2022-04-16T10:18:00Z</cp:lastPrinted>
  <dcterms:created xsi:type="dcterms:W3CDTF">2014-10-29T12:08:00Z</dcterms:created>
  <dcterms:modified xsi:type="dcterms:W3CDTF">2022-04-20T03:01:00Z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0F4A9D5E14374E839549FFDEF7B22379</vt:lpwstr>
  </property>
</Properties>
</file>