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hAnsi="华文中宋" w:eastAsia="华文中宋" w:cs="Times New Roman"/>
          <w:b/>
          <w:bCs/>
          <w:kern w:val="44"/>
          <w:sz w:val="32"/>
          <w:szCs w:val="32"/>
        </w:rPr>
      </w:pPr>
      <w:bookmarkStart w:id="0" w:name="_Toc35393813"/>
      <w:r>
        <w:rPr>
          <w:rFonts w:hint="eastAsia" w:ascii="华文中宋" w:hAnsi="华文中宋" w:eastAsia="华文中宋" w:cs="Times New Roman"/>
          <w:b/>
          <w:bCs/>
          <w:kern w:val="44"/>
          <w:sz w:val="32"/>
          <w:szCs w:val="32"/>
        </w:rPr>
        <w:t>亳芜电子信息产业园A区物业服务项目更正公告</w:t>
      </w:r>
      <w:bookmarkEnd w:id="0"/>
    </w:p>
    <w:p>
      <w:pPr>
        <w:keepNext/>
        <w:keepLines/>
        <w:spacing w:line="360" w:lineRule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1" w:name="_Toc28359027"/>
      <w:bookmarkStart w:id="2" w:name="_Toc28359104"/>
      <w:bookmarkStart w:id="3" w:name="_Toc35393814"/>
      <w:bookmarkStart w:id="4" w:name="_Toc35393645"/>
      <w:r>
        <w:rPr>
          <w:rFonts w:hint="eastAsia" w:ascii="黑体" w:hAnsi="黑体" w:eastAsia="黑体" w:cs="宋体"/>
          <w:bCs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原公告的采购项目编号：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  <w:t>BZSJ2024CGQT002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原公告的采购项目名称：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亳芜电子信息产业园A区物业服务项目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首次公告日期：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2024年1月31日　</w:t>
      </w:r>
    </w:p>
    <w:p>
      <w:pPr>
        <w:keepNext/>
        <w:keepLines/>
        <w:spacing w:line="360" w:lineRule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5" w:name="_Toc28359105"/>
      <w:bookmarkStart w:id="6" w:name="_Toc35393815"/>
      <w:bookmarkStart w:id="7" w:name="_Toc28359028"/>
      <w:bookmarkStart w:id="8" w:name="_Toc35393646"/>
      <w:r>
        <w:rPr>
          <w:rFonts w:hint="eastAsia" w:ascii="黑体" w:hAnsi="黑体" w:eastAsia="黑体" w:cs="宋体"/>
          <w:bCs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更正事项：□采购公告 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☑</w:t>
      </w:r>
      <w:r>
        <w:rPr>
          <w:rFonts w:hint="eastAsia" w:ascii="仿宋" w:hAnsi="仿宋" w:eastAsia="仿宋" w:cs="Times New Roman"/>
          <w:sz w:val="28"/>
          <w:szCs w:val="28"/>
        </w:rPr>
        <w:t xml:space="preserve">采购文件 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□</w:t>
      </w:r>
      <w:r>
        <w:rPr>
          <w:rFonts w:hint="eastAsia" w:ascii="仿宋" w:hAnsi="仿宋" w:eastAsia="仿宋" w:cs="Times New Roman"/>
          <w:sz w:val="28"/>
          <w:szCs w:val="28"/>
        </w:rPr>
        <w:t xml:space="preserve">采购结果   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更正内容：</w:t>
      </w:r>
      <w:r>
        <w:rPr>
          <w:rFonts w:hint="eastAsia" w:ascii="仿宋" w:hAnsi="仿宋" w:eastAsia="仿宋" w:cs="Times New Roman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Times New Roman"/>
          <w:sz w:val="28"/>
          <w:szCs w:val="28"/>
          <w:u w:val="none"/>
        </w:rPr>
        <w:t>竞争性磋商文件采购项目编号</w:t>
      </w:r>
      <w:r>
        <w:rPr>
          <w:rFonts w:hint="eastAsia" w:ascii="仿宋" w:hAnsi="仿宋" w:eastAsia="仿宋" w:cs="Times New Roman"/>
          <w:sz w:val="28"/>
          <w:szCs w:val="28"/>
          <w:u w:val="none"/>
          <w:lang w:val="en-US" w:eastAsia="zh-CN"/>
        </w:rPr>
        <w:t>为</w:t>
      </w:r>
      <w:r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  <w:t>BZSJ2024CGQT002</w:t>
      </w:r>
      <w:r>
        <w:rPr>
          <w:rFonts w:hint="eastAsia" w:ascii="仿宋" w:hAnsi="仿宋" w:eastAsia="仿宋" w:cs="Times New Roman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Times New Roman"/>
          <w:sz w:val="28"/>
          <w:szCs w:val="28"/>
          <w:u w:val="none"/>
          <w:lang w:val="en-US" w:eastAsia="zh-CN"/>
        </w:rPr>
        <w:t>2、</w:t>
      </w:r>
      <w:r>
        <w:rPr>
          <w:rFonts w:hint="eastAsia" w:ascii="仿宋" w:hAnsi="仿宋" w:eastAsia="仿宋" w:cs="Times New Roman"/>
          <w:sz w:val="28"/>
          <w:szCs w:val="28"/>
          <w:u w:val="none"/>
        </w:rPr>
        <w:t>第三章评审办法综合评审表</w:t>
      </w:r>
      <w:r>
        <w:rPr>
          <w:rFonts w:hint="eastAsia" w:ascii="仿宋" w:hAnsi="仿宋" w:eastAsia="仿宋" w:cs="Times New Roman"/>
          <w:sz w:val="28"/>
          <w:szCs w:val="28"/>
          <w:u w:val="none"/>
          <w:lang w:eastAsia="zh-CN"/>
        </w:rPr>
        <w:t>“</w:t>
      </w:r>
      <w:r>
        <w:rPr>
          <w:rFonts w:hint="eastAsia" w:ascii="仿宋" w:hAnsi="仿宋" w:eastAsia="仿宋" w:cs="Times New Roman"/>
          <w:sz w:val="28"/>
          <w:szCs w:val="28"/>
          <w:u w:val="none"/>
        </w:rPr>
        <w:t>拟派人员中（除项目经理外）</w:t>
      </w:r>
      <w:r>
        <w:rPr>
          <w:rFonts w:hint="eastAsia" w:ascii="仿宋" w:hAnsi="仿宋" w:eastAsia="仿宋" w:cs="Times New Roman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Times New Roman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Times New Roman"/>
          <w:sz w:val="28"/>
          <w:szCs w:val="28"/>
          <w:u w:val="none"/>
        </w:rPr>
        <w:t>具有注册安全工程师的每提供一个得3分，满分3分</w:t>
      </w:r>
      <w:r>
        <w:rPr>
          <w:rFonts w:hint="eastAsia" w:ascii="仿宋" w:hAnsi="仿宋" w:eastAsia="仿宋" w:cs="Times New Roman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u w:val="none"/>
          <w:lang w:val="en-US" w:eastAsia="zh-CN"/>
        </w:rPr>
        <w:t>注：初级及以上</w:t>
      </w:r>
      <w:r>
        <w:rPr>
          <w:rFonts w:hint="eastAsia" w:ascii="仿宋" w:hAnsi="仿宋" w:eastAsia="仿宋" w:cs="Times New Roman"/>
          <w:sz w:val="28"/>
          <w:szCs w:val="28"/>
          <w:u w:val="none"/>
          <w:lang w:eastAsia="zh-CN"/>
        </w:rPr>
        <w:t>）”。</w:t>
      </w:r>
    </w:p>
    <w:p>
      <w:pPr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更正日期：　2024年2月6日　</w:t>
      </w:r>
    </w:p>
    <w:p>
      <w:pPr>
        <w:keepNext/>
        <w:keepLines/>
        <w:spacing w:line="360" w:lineRule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9" w:name="_Toc35393647"/>
      <w:bookmarkStart w:id="10" w:name="_Toc35393816"/>
      <w:r>
        <w:rPr>
          <w:rFonts w:hint="eastAsia" w:ascii="黑体" w:hAnsi="黑体" w:eastAsia="黑体" w:cs="宋体"/>
          <w:bCs/>
          <w:sz w:val="28"/>
          <w:szCs w:val="28"/>
        </w:rPr>
        <w:t>三、其他补充事宜</w:t>
      </w:r>
      <w:bookmarkEnd w:id="9"/>
      <w:bookmarkEnd w:id="10"/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仿宋_GB2312" w:hAnsi="Calibri" w:eastAsia="仿宋_GB2312" w:cs="Calibri"/>
          <w:color w:val="000000"/>
          <w:sz w:val="28"/>
          <w:szCs w:val="28"/>
        </w:rPr>
      </w:pP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1.本更正公告为采购文件组成部分，与采购文件具有同等法律效力。之前发布的文件与本公告不一致的，以本公告为准。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2.其他事项暂不作调整，请按采购文件执行。</w:t>
      </w:r>
    </w:p>
    <w:p>
      <w:pPr>
        <w:keepNext/>
        <w:keepLines/>
        <w:spacing w:line="360" w:lineRule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11" w:name="_Toc35393648"/>
      <w:bookmarkStart w:id="12" w:name="_Toc28359029"/>
      <w:bookmarkStart w:id="13" w:name="_Toc28359106"/>
      <w:bookmarkStart w:id="14" w:name="_Toc35393817"/>
      <w:r>
        <w:rPr>
          <w:rFonts w:hint="eastAsia" w:ascii="黑体" w:hAnsi="黑体" w:eastAsia="黑体" w:cs="宋体"/>
          <w:bCs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keepNext/>
        <w:keepLines/>
        <w:spacing w:line="360" w:lineRule="auto"/>
        <w:ind w:left="-67" w:leftChars="-32" w:firstLine="560" w:firstLineChars="200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15" w:name="_Toc35393818"/>
      <w:bookmarkStart w:id="16" w:name="_Toc28359030"/>
      <w:bookmarkStart w:id="17" w:name="_Toc35393649"/>
      <w:bookmarkStart w:id="18" w:name="_Toc28359107"/>
      <w:r>
        <w:rPr>
          <w:rFonts w:hint="eastAsia" w:ascii="仿宋" w:hAnsi="仿宋" w:eastAsia="仿宋" w:cs="宋体"/>
          <w:bCs/>
          <w:sz w:val="28"/>
          <w:szCs w:val="28"/>
        </w:rPr>
        <w:t>1.采购人信息</w:t>
      </w:r>
      <w:bookmarkEnd w:id="15"/>
      <w:bookmarkEnd w:id="16"/>
      <w:bookmarkEnd w:id="17"/>
      <w:bookmarkEnd w:id="18"/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名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</w:rPr>
        <w:t>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亳州芜湖投资开发有限责任公司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地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</w:rPr>
        <w:t>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亳州芜湖现代产业园区2.5产业园25楼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0558-5582565</w:t>
      </w:r>
    </w:p>
    <w:p>
      <w:pPr>
        <w:keepNext/>
        <w:keepLines/>
        <w:spacing w:line="360" w:lineRule="auto"/>
        <w:ind w:left="-67" w:leftChars="-32" w:firstLine="560" w:firstLineChars="200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19" w:name="_Toc35393650"/>
      <w:bookmarkStart w:id="20" w:name="_Toc28359108"/>
      <w:bookmarkStart w:id="21" w:name="_Toc35393819"/>
      <w:bookmarkStart w:id="22" w:name="_Toc28359031"/>
      <w:r>
        <w:rPr>
          <w:rFonts w:hint="eastAsia" w:ascii="仿宋" w:hAnsi="仿宋" w:eastAsia="仿宋" w:cs="宋体"/>
          <w:bCs/>
          <w:sz w:val="28"/>
          <w:szCs w:val="28"/>
        </w:rPr>
        <w:t>2</w:t>
      </w:r>
      <w:r>
        <w:rPr>
          <w:rFonts w:ascii="仿宋" w:hAnsi="仿宋" w:eastAsia="仿宋" w:cs="宋体"/>
          <w:bCs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sz w:val="28"/>
          <w:szCs w:val="28"/>
        </w:rPr>
        <w:t>采购代理机构信息</w:t>
      </w:r>
      <w:bookmarkEnd w:id="19"/>
      <w:bookmarkEnd w:id="20"/>
      <w:bookmarkEnd w:id="21"/>
      <w:bookmarkEnd w:id="22"/>
    </w:p>
    <w:p>
      <w:pPr>
        <w:spacing w:line="360" w:lineRule="auto"/>
        <w:ind w:firstLine="900" w:firstLineChars="300"/>
        <w:rPr>
          <w:rFonts w:hint="eastAsia" w:ascii="仿宋" w:hAnsi="仿宋" w:eastAsia="仿宋" w:cs="Times New Roman"/>
          <w:sz w:val="30"/>
          <w:szCs w:val="30"/>
          <w:u w:val="single"/>
          <w:lang w:eastAsia="zh-CN"/>
        </w:rPr>
      </w:pPr>
      <w:bookmarkStart w:id="23" w:name="_Toc28359032"/>
      <w:bookmarkStart w:id="24" w:name="_Toc28359109"/>
      <w:r>
        <w:rPr>
          <w:rFonts w:hint="eastAsia" w:ascii="仿宋" w:hAnsi="仿宋" w:eastAsia="仿宋" w:cs="Times New Roman"/>
          <w:sz w:val="30"/>
          <w:szCs w:val="30"/>
        </w:rPr>
        <w:t>名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称：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eastAsia="zh-CN"/>
        </w:rPr>
        <w:t>安徽亳芜项目管理有限公司</w:t>
      </w:r>
    </w:p>
    <w:p>
      <w:pPr>
        <w:spacing w:line="360" w:lineRule="auto"/>
        <w:ind w:firstLine="900" w:firstLineChars="300"/>
        <w:rPr>
          <w:rFonts w:hint="eastAsia" w:ascii="仿宋" w:hAnsi="仿宋" w:eastAsia="仿宋" w:cs="Times New Roman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地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址：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>亳州芜湖现代产业园区2.5产业园24楼</w:t>
      </w:r>
    </w:p>
    <w:p>
      <w:pPr>
        <w:spacing w:line="360" w:lineRule="auto"/>
        <w:ind w:firstLine="900" w:firstLineChars="300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联系方式：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>15755593096</w:t>
      </w:r>
    </w:p>
    <w:p>
      <w:pPr>
        <w:keepNext/>
        <w:keepLines/>
        <w:spacing w:line="360" w:lineRule="auto"/>
        <w:ind w:left="-67" w:leftChars="-32" w:firstLine="560" w:firstLineChars="200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25" w:name="_Toc35393651"/>
      <w:bookmarkStart w:id="26" w:name="_Toc35393820"/>
      <w:r>
        <w:rPr>
          <w:rFonts w:hint="eastAsia" w:ascii="仿宋" w:hAnsi="仿宋" w:eastAsia="仿宋" w:cs="宋体"/>
          <w:bCs/>
          <w:sz w:val="28"/>
          <w:szCs w:val="28"/>
        </w:rPr>
        <w:t>3.项目联系方式</w:t>
      </w:r>
      <w:bookmarkEnd w:id="23"/>
      <w:bookmarkEnd w:id="24"/>
      <w:bookmarkEnd w:id="25"/>
      <w:bookmarkEnd w:id="26"/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项目联系人：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王工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电　　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 xml:space="preserve"> 话：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 xml:space="preserve">15755593096 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right"/>
        <w:rPr>
          <w:rFonts w:ascii="仿宋_GB2312" w:hAnsi="Times New Roman" w:eastAsia="仿宋_GB2312" w:cs="Times New Roman"/>
          <w:b w:val="0"/>
          <w:bCs w:val="0"/>
          <w:kern w:val="44"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44"/>
          <w:sz w:val="28"/>
          <w:szCs w:val="28"/>
        </w:rPr>
        <w:t>2024年</w:t>
      </w:r>
      <w:r>
        <w:rPr>
          <w:rFonts w:hint="eastAsia" w:ascii="仿宋_GB2312" w:hAnsi="Times New Roman" w:eastAsia="仿宋_GB2312" w:cs="Times New Roman"/>
          <w:b w:val="0"/>
          <w:bCs w:val="0"/>
          <w:kern w:val="44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 w:val="0"/>
          <w:bCs w:val="0"/>
          <w:kern w:val="44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b w:val="0"/>
          <w:bCs w:val="0"/>
          <w:kern w:val="44"/>
          <w:sz w:val="28"/>
          <w:szCs w:val="28"/>
          <w:lang w:val="en-US" w:eastAsia="zh-CN"/>
        </w:rPr>
        <w:t>6</w:t>
      </w:r>
      <w:bookmarkStart w:id="27" w:name="_GoBack"/>
      <w:bookmarkEnd w:id="27"/>
      <w:r>
        <w:rPr>
          <w:rFonts w:hint="eastAsia" w:ascii="仿宋_GB2312" w:hAnsi="Times New Roman" w:eastAsia="仿宋_GB2312" w:cs="Times New Roman"/>
          <w:b w:val="0"/>
          <w:bCs w:val="0"/>
          <w:kern w:val="44"/>
          <w:sz w:val="28"/>
          <w:szCs w:val="28"/>
        </w:rPr>
        <w:t>日</w:t>
      </w: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ZThmZjE0YzE4M2I2MzQ3YTlmYTZhM2U0NTVlMzcifQ=="/>
  </w:docVars>
  <w:rsids>
    <w:rsidRoot w:val="00DF7302"/>
    <w:rsid w:val="000313F0"/>
    <w:rsid w:val="001912EB"/>
    <w:rsid w:val="00262B60"/>
    <w:rsid w:val="003F1976"/>
    <w:rsid w:val="004337FA"/>
    <w:rsid w:val="00445E1F"/>
    <w:rsid w:val="00D36D7D"/>
    <w:rsid w:val="00DF7302"/>
    <w:rsid w:val="00E20A23"/>
    <w:rsid w:val="00EB7DBF"/>
    <w:rsid w:val="00ED7DBF"/>
    <w:rsid w:val="00F170B2"/>
    <w:rsid w:val="00F40ACA"/>
    <w:rsid w:val="10FE5673"/>
    <w:rsid w:val="17716EB9"/>
    <w:rsid w:val="1A1D1CF9"/>
    <w:rsid w:val="1B1D086E"/>
    <w:rsid w:val="2F6601F3"/>
    <w:rsid w:val="34315F8B"/>
    <w:rsid w:val="366A4DA8"/>
    <w:rsid w:val="4AE44CD1"/>
    <w:rsid w:val="51163E1E"/>
    <w:rsid w:val="561072C2"/>
    <w:rsid w:val="571B5F1F"/>
    <w:rsid w:val="5AB75B1F"/>
    <w:rsid w:val="60271B37"/>
    <w:rsid w:val="63B5163F"/>
    <w:rsid w:val="6EA01E55"/>
    <w:rsid w:val="74B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autoRedefine/>
    <w:semiHidden/>
    <w:unhideWhenUsed/>
    <w:qFormat/>
    <w:uiPriority w:val="99"/>
    <w:rPr>
      <w:color w:val="333333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Typewriter"/>
    <w:basedOn w:val="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TML Variable"/>
    <w:basedOn w:val="7"/>
    <w:autoRedefine/>
    <w:semiHidden/>
    <w:unhideWhenUsed/>
    <w:uiPriority w:val="99"/>
  </w:style>
  <w:style w:type="character" w:styleId="13">
    <w:name w:val="Hyperlink"/>
    <w:basedOn w:val="7"/>
    <w:autoRedefine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autoRedefine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semiHidden/>
    <w:unhideWhenUsed/>
    <w:uiPriority w:val="99"/>
  </w:style>
  <w:style w:type="character" w:styleId="16">
    <w:name w:val="HTML Keyboard"/>
    <w:basedOn w:val="7"/>
    <w:autoRedefine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7"/>
    <w:autoRedefine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1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291</Words>
  <Characters>1661</Characters>
  <Lines>13</Lines>
  <Paragraphs>3</Paragraphs>
  <TotalTime>0</TotalTime>
  <ScaleCrop>false</ScaleCrop>
  <LinksUpToDate>false</LinksUpToDate>
  <CharactersWithSpaces>1949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2020-06-29T05:57:00Z</dcterms:created>
  <dc:creator>NTKO</dc:creator>
  <cp:lastModifiedBy>NTKO</cp:lastModifiedBy>
  <cp:lastPrinted>2024-02-05T08:19:00Z</cp:lastPrinted>
  <dcterms:modified xsi:type="dcterms:W3CDTF">2024-02-06T07:54:05Z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746722D253114037A0489B74B2F19763_12</vt:lpwstr>
  </property>
</Properties>
</file>