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被否决投标人一览表</w:t>
      </w:r>
    </w:p>
    <w:p>
      <w:r>
        <w:drawing>
          <wp:inline distT="0" distB="0" distL="114300" distR="114300">
            <wp:extent cx="5266690" cy="1268095"/>
            <wp:effectExtent l="0" t="0" r="1016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报价表</w:t>
      </w:r>
    </w:p>
    <w:p>
      <w:r>
        <w:drawing>
          <wp:inline distT="0" distB="0" distL="114300" distR="114300">
            <wp:extent cx="5273040" cy="2321560"/>
            <wp:effectExtent l="0" t="0" r="381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32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人员汇总表</w:t>
      </w: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5268595" cy="2143125"/>
            <wp:effectExtent l="0" t="0" r="825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865" cy="6748780"/>
            <wp:effectExtent l="0" t="0" r="6985" b="139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74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2405" cy="5311140"/>
            <wp:effectExtent l="0" t="0" r="4445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31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8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2022-04-22T10:53:44Z</dcterms:created>
  <dc:creator>admin</dc:creator>
  <cp:lastModifiedBy>admin</cp:lastModifiedBy>
  <dcterms:modified xsi:type="dcterms:W3CDTF">2022-04-22T11:06:12Z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eyJoZGlkIjoiZGNlZmIzYjI4YjViOWE1OGZhMGVkYzJhZWZhYjc2OGQifQ==</vt:lpwstr>
  </property>
  <property fmtid="{D5CDD505-2E9C-101B-9397-08002B2CF9AE}" pid="4" name="ICV">
    <vt:lpwstr>70AB17C75C2F4B4AAA7DDF62E5B0B29C</vt:lpwstr>
  </property>
</Properties>
</file>