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val="0"/>
          <w:bCs w:val="0"/>
          <w:sz w:val="30"/>
          <w:szCs w:val="30"/>
          <w:lang w:eastAsia="zh-CN"/>
        </w:rPr>
      </w:pPr>
      <w:r>
        <w:rPr>
          <w:rFonts w:hint="eastAsia" w:ascii="宋体" w:hAnsi="宋体"/>
          <w:b w:val="0"/>
          <w:bCs w:val="0"/>
          <w:sz w:val="30"/>
          <w:szCs w:val="30"/>
          <w:lang w:eastAsia="zh-CN"/>
        </w:rPr>
        <w:t>涡阳县2020年老旧小区改造视频监控建设采购项目</w:t>
      </w:r>
    </w:p>
    <w:p>
      <w:pPr>
        <w:jc w:val="center"/>
        <w:rPr>
          <w:rFonts w:hint="eastAsia" w:ascii="宋体" w:hAnsi="宋体"/>
          <w:b w:val="0"/>
          <w:bCs w:val="0"/>
          <w:sz w:val="30"/>
          <w:szCs w:val="30"/>
          <w:lang w:eastAsia="zh-CN"/>
        </w:rPr>
      </w:pPr>
      <w:r>
        <w:rPr>
          <w:rFonts w:hint="eastAsia" w:ascii="宋体" w:hAnsi="宋体"/>
          <w:b w:val="0"/>
          <w:bCs w:val="0"/>
          <w:sz w:val="30"/>
          <w:szCs w:val="30"/>
          <w:lang w:eastAsia="zh-CN"/>
        </w:rPr>
        <w:t>概况及要求(标前公示)</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一、项目名称: 涡阳县2020年老旧小区改造视频监控建设采购项目</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二、项目编号:涡阳县住房和城乡建设局</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三、采购概算:</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（一）本项目总预算为：</w:t>
      </w:r>
      <w:r>
        <w:rPr>
          <w:rFonts w:hint="eastAsia" w:ascii="宋体" w:hAnsi="宋体"/>
          <w:b w:val="0"/>
          <w:bCs w:val="0"/>
          <w:sz w:val="30"/>
          <w:szCs w:val="30"/>
          <w:lang w:val="en-US" w:eastAsia="zh-CN"/>
        </w:rPr>
        <w:t>960</w:t>
      </w:r>
      <w:r>
        <w:rPr>
          <w:rFonts w:hint="eastAsia" w:ascii="宋体" w:hAnsi="宋体"/>
          <w:b w:val="0"/>
          <w:bCs w:val="0"/>
          <w:sz w:val="30"/>
          <w:szCs w:val="30"/>
          <w:lang w:eastAsia="zh-CN"/>
        </w:rPr>
        <w:t>万元</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（二）本项目标包划分：共分为</w:t>
      </w:r>
      <w:r>
        <w:rPr>
          <w:rFonts w:hint="eastAsia" w:ascii="宋体" w:hAnsi="宋体"/>
          <w:b w:val="0"/>
          <w:bCs w:val="0"/>
          <w:sz w:val="30"/>
          <w:szCs w:val="30"/>
          <w:lang w:val="en-US" w:eastAsia="zh-CN"/>
        </w:rPr>
        <w:t>1</w:t>
      </w:r>
      <w:r>
        <w:rPr>
          <w:rFonts w:hint="eastAsia" w:ascii="宋体" w:hAnsi="宋体"/>
          <w:b w:val="0"/>
          <w:bCs w:val="0"/>
          <w:sz w:val="30"/>
          <w:szCs w:val="30"/>
          <w:lang w:eastAsia="zh-CN"/>
        </w:rPr>
        <w:t>个标包</w:t>
      </w:r>
    </w:p>
    <w:p>
      <w:pPr>
        <w:jc w:val="left"/>
        <w:rPr>
          <w:rFonts w:hint="eastAsia"/>
          <w:lang w:eastAsia="zh-CN"/>
        </w:rPr>
      </w:pPr>
      <w:r>
        <w:rPr>
          <w:rFonts w:hint="eastAsia" w:ascii="宋体" w:hAnsi="宋体"/>
          <w:b w:val="0"/>
          <w:bCs w:val="0"/>
          <w:sz w:val="30"/>
          <w:szCs w:val="30"/>
          <w:lang w:eastAsia="zh-CN"/>
        </w:rPr>
        <w:t>（三）本次公示的标包最高限价：</w:t>
      </w:r>
      <w:r>
        <w:rPr>
          <w:rFonts w:hint="eastAsia" w:ascii="宋体" w:hAnsi="宋体"/>
          <w:b w:val="0"/>
          <w:bCs w:val="0"/>
          <w:sz w:val="30"/>
          <w:szCs w:val="30"/>
          <w:lang w:val="en-US" w:eastAsia="zh-CN"/>
        </w:rPr>
        <w:t>960万元</w:t>
      </w:r>
      <w:r>
        <w:rPr>
          <w:rFonts w:hint="eastAsia" w:ascii="宋体" w:hAnsi="宋体"/>
          <w:b w:val="0"/>
          <w:bCs w:val="0"/>
          <w:sz w:val="30"/>
          <w:szCs w:val="30"/>
          <w:lang w:eastAsia="zh-CN"/>
        </w:rPr>
        <w:t>。</w:t>
      </w:r>
    </w:p>
    <w:p>
      <w:pPr>
        <w:jc w:val="left"/>
        <w:rPr>
          <w:rFonts w:hint="eastAsia" w:ascii="宋体" w:hAnsi="宋体"/>
          <w:b w:val="0"/>
          <w:bCs w:val="0"/>
          <w:sz w:val="30"/>
          <w:szCs w:val="30"/>
          <w:lang w:eastAsia="zh-CN"/>
        </w:rPr>
      </w:pPr>
      <w:r>
        <w:rPr>
          <w:rFonts w:hint="eastAsia" w:ascii="宋体" w:hAnsi="宋体"/>
          <w:b w:val="0"/>
          <w:bCs w:val="0"/>
          <w:sz w:val="30"/>
          <w:szCs w:val="30"/>
          <w:lang w:eastAsia="zh-CN"/>
        </w:rPr>
        <w:t>四、采购方案及技术参数：</w:t>
      </w:r>
    </w:p>
    <w:p>
      <w:pPr>
        <w:pStyle w:val="3"/>
        <w:keepLines/>
        <w:numPr>
          <w:ilvl w:val="0"/>
          <w:numId w:val="0"/>
        </w:numPr>
        <w:spacing w:before="100" w:beforeAutospacing="1" w:after="100" w:afterAutospacing="1" w:line="300" w:lineRule="auto"/>
        <w:rPr>
          <w:rFonts w:ascii="宋体" w:hAnsi="宋体"/>
          <w:b/>
          <w:bCs/>
          <w:sz w:val="30"/>
          <w:szCs w:val="30"/>
        </w:rPr>
      </w:pPr>
      <w:bookmarkStart w:id="0" w:name="_Toc24548380"/>
      <w:r>
        <w:rPr>
          <w:rFonts w:hint="eastAsia" w:ascii="宋体" w:hAnsi="宋体"/>
          <w:b/>
          <w:bCs/>
          <w:sz w:val="30"/>
          <w:szCs w:val="30"/>
        </w:rPr>
        <w:t>一、项目概况</w:t>
      </w:r>
      <w:bookmarkEnd w:id="0"/>
    </w:p>
    <w:p>
      <w:pPr>
        <w:pStyle w:val="4"/>
        <w:numPr>
          <w:ilvl w:val="0"/>
          <w:numId w:val="0"/>
        </w:numPr>
        <w:spacing w:before="100" w:beforeAutospacing="1" w:after="100" w:afterAutospacing="1" w:line="300" w:lineRule="auto"/>
        <w:ind w:left="1440"/>
        <w:rPr>
          <w:sz w:val="28"/>
          <w:szCs w:val="28"/>
        </w:rPr>
      </w:pPr>
      <w:bookmarkStart w:id="1" w:name="_Toc19695755"/>
      <w:bookmarkStart w:id="2" w:name="_Toc11748675"/>
      <w:bookmarkStart w:id="3" w:name="_Toc24548381"/>
      <w:r>
        <w:rPr>
          <w:rFonts w:hint="eastAsia" w:ascii="宋体" w:hAnsi="宋体" w:eastAsia="宋体" w:cs="宋体"/>
          <w:sz w:val="28"/>
          <w:szCs w:val="28"/>
        </w:rPr>
        <w:t>1.1项目</w:t>
      </w:r>
      <w:bookmarkEnd w:id="1"/>
      <w:bookmarkEnd w:id="2"/>
      <w:r>
        <w:rPr>
          <w:rFonts w:hint="eastAsia" w:ascii="宋体" w:hAnsi="宋体" w:eastAsia="宋体" w:cs="宋体"/>
          <w:sz w:val="28"/>
          <w:szCs w:val="28"/>
        </w:rPr>
        <w:t>背景</w:t>
      </w:r>
      <w:bookmarkEnd w:id="3"/>
    </w:p>
    <w:p>
      <w:pPr>
        <w:autoSpaceDE w:val="0"/>
        <w:autoSpaceDN w:val="0"/>
        <w:adjustRightInd w:val="0"/>
        <w:spacing w:line="300" w:lineRule="auto"/>
        <w:ind w:firstLine="480" w:firstLineChars="200"/>
        <w:jc w:val="left"/>
        <w:rPr>
          <w:rFonts w:ascii="宋体" w:hAnsi="宋体"/>
          <w:sz w:val="24"/>
          <w:szCs w:val="18"/>
        </w:rPr>
      </w:pPr>
      <w:r>
        <w:rPr>
          <w:rFonts w:hint="eastAsia" w:ascii="宋体" w:hAnsi="宋体"/>
          <w:sz w:val="24"/>
          <w:szCs w:val="18"/>
        </w:rPr>
        <w:t>十九大报告提出：“……明确全面深化改革的总目标是完善和发展中国特色社会主义制度、推进国家治理体系和治理能力现代化。……”。“打造共建共治共享的社会治理格局。加强社会治理制度建设，完善党委领导、政府负责、社会协同、公众参与、法治保障的社会治理体制，提高社会治理社会化、法治化、智能化、专业化水平。”</w:t>
      </w:r>
    </w:p>
    <w:p>
      <w:pPr>
        <w:autoSpaceDE w:val="0"/>
        <w:autoSpaceDN w:val="0"/>
        <w:adjustRightInd w:val="0"/>
        <w:spacing w:line="300" w:lineRule="auto"/>
        <w:ind w:firstLine="480" w:firstLineChars="200"/>
        <w:jc w:val="left"/>
        <w:rPr>
          <w:rFonts w:ascii="宋体" w:hAnsi="宋体"/>
          <w:sz w:val="24"/>
          <w:szCs w:val="18"/>
        </w:rPr>
      </w:pPr>
      <w:r>
        <w:rPr>
          <w:rFonts w:ascii="宋体" w:hAnsi="宋体"/>
          <w:sz w:val="24"/>
          <w:szCs w:val="18"/>
        </w:rPr>
        <w:t>2017年以来，中共中央、国务院《关于加强和完善城乡社区治理的意见》（中发〔2017〕13号）文件，安徽省委、省政府出台了《关于加强和完善城乡社区治理的实施意见》（皖发〔2018〕3号）等一系列社区治理纲领性文件，均就推进社区信息化建设，打造智慧社区提出具体要求。</w:t>
      </w:r>
    </w:p>
    <w:p>
      <w:pPr>
        <w:autoSpaceDE w:val="0"/>
        <w:autoSpaceDN w:val="0"/>
        <w:adjustRightInd w:val="0"/>
        <w:spacing w:line="300" w:lineRule="auto"/>
        <w:ind w:firstLine="480" w:firstLineChars="200"/>
        <w:rPr>
          <w:rFonts w:ascii="宋体" w:hAnsi="宋体"/>
          <w:sz w:val="24"/>
          <w:szCs w:val="18"/>
        </w:rPr>
      </w:pPr>
      <w:r>
        <w:rPr>
          <w:rFonts w:hint="eastAsia" w:ascii="宋体" w:hAnsi="宋体"/>
          <w:sz w:val="24"/>
          <w:szCs w:val="18"/>
        </w:rPr>
        <w:t>涡阳县认真贯彻中央和省决策部署，将智慧社区的建设作为雪亮工程的“最后一公里”，紧跟新时代“枫桥经验”，通过智慧社区的建设加强社会基层治理，推动形成共建共治共享的社会治理新格局。新时代“枫桥经验”的精髓是“矛盾不上交、平安不出事、服务不缺位”，争取将矛盾化解在社区这一层级，提高居民的获得感、幸福感、安全感和满意度</w:t>
      </w:r>
      <w:r>
        <w:rPr>
          <w:rFonts w:ascii="宋体" w:hAnsi="宋体"/>
          <w:sz w:val="24"/>
          <w:szCs w:val="18"/>
        </w:rPr>
        <w:t>。</w:t>
      </w:r>
    </w:p>
    <w:p>
      <w:pPr>
        <w:pStyle w:val="4"/>
        <w:numPr>
          <w:ilvl w:val="0"/>
          <w:numId w:val="0"/>
        </w:numPr>
        <w:spacing w:before="100" w:beforeAutospacing="1" w:after="100" w:afterAutospacing="1" w:line="300" w:lineRule="auto"/>
        <w:ind w:left="1440"/>
        <w:rPr>
          <w:rFonts w:ascii="宋体" w:hAnsi="宋体" w:eastAsia="宋体" w:cs="宋体"/>
          <w:sz w:val="28"/>
          <w:szCs w:val="28"/>
        </w:rPr>
      </w:pPr>
      <w:bookmarkStart w:id="4" w:name="_Toc24548382"/>
      <w:r>
        <w:rPr>
          <w:rFonts w:hint="eastAsia" w:ascii="宋体" w:hAnsi="宋体" w:eastAsia="宋体" w:cs="宋体"/>
          <w:sz w:val="28"/>
          <w:szCs w:val="28"/>
        </w:rPr>
        <w:t>1.2建设内容</w:t>
      </w:r>
      <w:bookmarkEnd w:id="4"/>
    </w:p>
    <w:p>
      <w:pPr>
        <w:autoSpaceDE w:val="0"/>
        <w:autoSpaceDN w:val="0"/>
        <w:adjustRightInd w:val="0"/>
        <w:spacing w:line="300" w:lineRule="auto"/>
        <w:ind w:firstLine="480" w:firstLineChars="200"/>
        <w:rPr>
          <w:rFonts w:ascii="宋体" w:hAnsi="宋体"/>
          <w:sz w:val="24"/>
          <w:szCs w:val="18"/>
        </w:rPr>
      </w:pPr>
      <w:r>
        <w:rPr>
          <w:rFonts w:hint="eastAsia" w:ascii="宋体" w:hAnsi="宋体"/>
          <w:sz w:val="24"/>
          <w:szCs w:val="18"/>
        </w:rPr>
        <w:t>涡阳县2020年老旧小区改造视频监控建设项目在24片区主巷及7个家属院设计400万高清网络摄像机，满足高清视频采集功能，同时支持GPU智能芯片，便于后期扩展人脸识别需求。七个社区设计高清解码器及55寸显示屏，通过平台权限划分、分屏显示等技术，实现社区人员可以看本社区监控探头。链路设计采用运营商专线，24片区及7个家属院共计选取100个汇聚点。后端机房利用数字资源局现有机房采用模块化机房设计，核心交换机、网络安全设备等支持万兆扩展，预留足够的吞吐量，满足后期拓展需求。视频存储设计天数按照30天，采用目前主流云存储设计。智慧社区平台符合国标，同时预留接口，满足后期对接需求。</w:t>
      </w:r>
    </w:p>
    <w:p>
      <w:pPr>
        <w:pStyle w:val="3"/>
        <w:keepLines/>
        <w:numPr>
          <w:ilvl w:val="0"/>
          <w:numId w:val="0"/>
        </w:numPr>
        <w:spacing w:before="100" w:beforeAutospacing="1" w:after="100" w:afterAutospacing="1" w:line="300" w:lineRule="auto"/>
        <w:rPr>
          <w:rFonts w:ascii="宋体" w:hAnsi="宋体"/>
          <w:b/>
          <w:bCs/>
          <w:sz w:val="30"/>
          <w:szCs w:val="30"/>
        </w:rPr>
      </w:pPr>
      <w:bookmarkStart w:id="5" w:name="_Toc24548383"/>
      <w:r>
        <w:rPr>
          <w:rFonts w:hint="eastAsia" w:ascii="宋体" w:hAnsi="宋体"/>
          <w:b/>
          <w:bCs/>
          <w:sz w:val="30"/>
          <w:szCs w:val="30"/>
        </w:rPr>
        <w:t>二、服务需求</w:t>
      </w:r>
      <w:bookmarkEnd w:id="5"/>
    </w:p>
    <w:p>
      <w:pPr>
        <w:pStyle w:val="4"/>
        <w:numPr>
          <w:ilvl w:val="0"/>
          <w:numId w:val="0"/>
        </w:numPr>
        <w:rPr>
          <w:sz w:val="28"/>
          <w:szCs w:val="28"/>
        </w:rPr>
      </w:pPr>
      <w:bookmarkStart w:id="6" w:name="_Toc24548384"/>
      <w:r>
        <w:rPr>
          <w:rFonts w:hint="eastAsia" w:ascii="宋体" w:hAnsi="宋体" w:cs="宋体"/>
          <w:szCs w:val="28"/>
        </w:rPr>
        <w:t>2</w:t>
      </w:r>
      <w:r>
        <w:rPr>
          <w:rFonts w:ascii="宋体" w:hAnsi="宋体" w:eastAsia="宋体" w:cs="宋体"/>
          <w:sz w:val="28"/>
          <w:szCs w:val="28"/>
        </w:rPr>
        <w:t>.1</w:t>
      </w:r>
      <w:r>
        <w:rPr>
          <w:rFonts w:hint="eastAsia" w:ascii="宋体" w:hAnsi="宋体" w:eastAsia="宋体" w:cs="宋体"/>
          <w:sz w:val="28"/>
          <w:szCs w:val="28"/>
        </w:rPr>
        <w:t>服务范围</w:t>
      </w:r>
      <w:bookmarkEnd w:id="6"/>
    </w:p>
    <w:p>
      <w:pPr>
        <w:spacing w:line="300" w:lineRule="auto"/>
        <w:ind w:firstLine="640"/>
        <w:rPr>
          <w:rFonts w:ascii="宋体" w:hAnsi="宋体" w:cs="Arial"/>
          <w:sz w:val="24"/>
          <w:szCs w:val="24"/>
        </w:rPr>
      </w:pPr>
      <w:r>
        <w:rPr>
          <w:rFonts w:hint="eastAsia" w:ascii="宋体" w:hAnsi="宋体" w:cs="Arial"/>
          <w:sz w:val="24"/>
          <w:szCs w:val="24"/>
        </w:rPr>
        <w:t>本项目需要针对涡阳县住房和城乡建设局提出的业务功能需求，定制开发对应的应用软件系统，并完成配套基础设施建设及软硬件设备的系统集成，构建形成智慧社区总体架构，建设规模覆盖7个社区，具体划分为24个片区及7个家属院。</w:t>
      </w:r>
    </w:p>
    <w:p>
      <w:pPr>
        <w:pStyle w:val="4"/>
        <w:numPr>
          <w:ilvl w:val="0"/>
          <w:numId w:val="0"/>
        </w:numPr>
        <w:spacing w:before="100" w:beforeAutospacing="1" w:after="100" w:afterAutospacing="1" w:line="360" w:lineRule="auto"/>
        <w:ind w:left="1440"/>
        <w:rPr>
          <w:sz w:val="28"/>
          <w:szCs w:val="28"/>
        </w:rPr>
      </w:pPr>
      <w:bookmarkStart w:id="7" w:name="_Toc24548385"/>
      <w:r>
        <w:rPr>
          <w:rFonts w:hint="eastAsia" w:ascii="宋体" w:hAnsi="宋体" w:eastAsia="宋体" w:cs="宋体"/>
          <w:sz w:val="28"/>
          <w:szCs w:val="28"/>
        </w:rPr>
        <w:t>2.2服务要求</w:t>
      </w:r>
      <w:bookmarkEnd w:id="7"/>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8" w:name="_Toc24548386"/>
      <w:r>
        <w:rPr>
          <w:rFonts w:hint="eastAsia" w:ascii="Times New Roman" w:hAnsi="Times New Roman"/>
          <w:b/>
          <w:bCs/>
          <w:sz w:val="28"/>
          <w:szCs w:val="28"/>
          <w:lang w:val="zh-CN"/>
        </w:rPr>
        <w:t>2.2.1系统性能及架构要求</w:t>
      </w:r>
      <w:bookmarkEnd w:id="8"/>
    </w:p>
    <w:p>
      <w:pPr>
        <w:keepNext/>
        <w:keepLines/>
        <w:spacing w:before="100" w:beforeAutospacing="1" w:after="100" w:afterAutospacing="1" w:line="360" w:lineRule="auto"/>
        <w:ind w:left="2880"/>
        <w:outlineLvl w:val="3"/>
        <w:rPr>
          <w:rFonts w:ascii="Cambria" w:hAnsi="Cambria"/>
          <w:b/>
          <w:bCs/>
          <w:sz w:val="28"/>
          <w:szCs w:val="28"/>
        </w:rPr>
      </w:pPr>
      <w:r>
        <w:rPr>
          <w:rFonts w:hint="eastAsia" w:ascii="宋体" w:hAnsi="宋体" w:cs="宋体"/>
          <w:b/>
          <w:bCs/>
          <w:sz w:val="28"/>
          <w:szCs w:val="28"/>
        </w:rPr>
        <w:t>2.2.1.1总体性能要求</w:t>
      </w:r>
    </w:p>
    <w:p>
      <w:pPr>
        <w:spacing w:line="300" w:lineRule="auto"/>
        <w:ind w:firstLine="640"/>
        <w:rPr>
          <w:rFonts w:ascii="宋体" w:hAnsi="宋体" w:cs="Arial"/>
          <w:sz w:val="24"/>
          <w:szCs w:val="24"/>
        </w:rPr>
      </w:pPr>
      <w:r>
        <w:rPr>
          <w:rFonts w:hint="eastAsia" w:ascii="宋体" w:hAnsi="宋体" w:cs="Arial"/>
          <w:sz w:val="24"/>
          <w:szCs w:val="24"/>
        </w:rPr>
        <w:t>1）系统响应时间</w:t>
      </w:r>
    </w:p>
    <w:p>
      <w:pPr>
        <w:spacing w:line="300" w:lineRule="auto"/>
        <w:ind w:firstLine="640"/>
        <w:rPr>
          <w:rFonts w:ascii="宋体" w:hAnsi="宋体" w:cs="Arial"/>
          <w:sz w:val="24"/>
          <w:szCs w:val="24"/>
        </w:rPr>
      </w:pPr>
      <w:r>
        <w:rPr>
          <w:rFonts w:hint="eastAsia" w:ascii="宋体" w:hAnsi="宋体" w:cs="Arial"/>
          <w:sz w:val="24"/>
          <w:szCs w:val="24"/>
        </w:rPr>
        <w:t>本着高标准原则，针对本项目建设的业务系统响应时间要求为：支持系统最大并发数1</w:t>
      </w:r>
      <w:r>
        <w:rPr>
          <w:rFonts w:ascii="宋体" w:hAnsi="宋体" w:cs="Arial"/>
          <w:sz w:val="24"/>
          <w:szCs w:val="24"/>
        </w:rPr>
        <w:t>00</w:t>
      </w:r>
      <w:r>
        <w:rPr>
          <w:rFonts w:hint="eastAsia" w:ascii="宋体" w:hAnsi="宋体" w:cs="Arial"/>
          <w:sz w:val="24"/>
          <w:szCs w:val="24"/>
        </w:rPr>
        <w:t>0，普通页面响应时间</w:t>
      </w:r>
      <w:r>
        <w:rPr>
          <w:rFonts w:ascii="宋体" w:hAnsi="宋体" w:cs="Arial"/>
          <w:sz w:val="24"/>
          <w:szCs w:val="24"/>
        </w:rPr>
        <w:t>3</w:t>
      </w:r>
      <w:r>
        <w:rPr>
          <w:rFonts w:hint="eastAsia" w:ascii="宋体" w:hAnsi="宋体" w:cs="Arial"/>
          <w:sz w:val="24"/>
          <w:szCs w:val="24"/>
        </w:rPr>
        <w:t>-</w:t>
      </w:r>
      <w:r>
        <w:rPr>
          <w:rFonts w:ascii="宋体" w:hAnsi="宋体" w:cs="Arial"/>
          <w:sz w:val="24"/>
          <w:szCs w:val="24"/>
        </w:rPr>
        <w:t>5</w:t>
      </w:r>
      <w:r>
        <w:rPr>
          <w:rFonts w:hint="eastAsia" w:ascii="宋体" w:hAnsi="宋体" w:cs="Arial"/>
          <w:sz w:val="24"/>
          <w:szCs w:val="24"/>
        </w:rPr>
        <w:t>秒，例如普通的列表查询页面，复杂页面响应时间5秒，例如需要进行大规模计算的页面。</w:t>
      </w:r>
    </w:p>
    <w:p>
      <w:pPr>
        <w:spacing w:line="300" w:lineRule="auto"/>
        <w:ind w:firstLine="640"/>
        <w:rPr>
          <w:rFonts w:ascii="宋体" w:hAnsi="宋体" w:cs="Arial"/>
          <w:sz w:val="24"/>
          <w:szCs w:val="24"/>
        </w:rPr>
      </w:pPr>
      <w:r>
        <w:rPr>
          <w:rFonts w:hint="eastAsia" w:ascii="宋体" w:hAnsi="宋体" w:cs="Arial"/>
          <w:sz w:val="24"/>
          <w:szCs w:val="24"/>
        </w:rPr>
        <w:t>（2）硬件环境的性能</w:t>
      </w:r>
    </w:p>
    <w:p>
      <w:pPr>
        <w:spacing w:line="300" w:lineRule="auto"/>
        <w:ind w:firstLine="640"/>
        <w:rPr>
          <w:rFonts w:ascii="宋体" w:hAnsi="宋体" w:cs="Arial"/>
          <w:sz w:val="24"/>
          <w:szCs w:val="24"/>
        </w:rPr>
      </w:pPr>
      <w:r>
        <w:rPr>
          <w:rFonts w:hint="eastAsia" w:ascii="宋体" w:hAnsi="宋体" w:cs="Arial"/>
          <w:sz w:val="24"/>
          <w:szCs w:val="24"/>
        </w:rPr>
        <w:t>智慧社区</w:t>
      </w:r>
      <w:r>
        <w:rPr>
          <w:rFonts w:ascii="宋体" w:hAnsi="宋体" w:cs="Arial"/>
          <w:sz w:val="24"/>
          <w:szCs w:val="24"/>
        </w:rPr>
        <w:t>数据</w:t>
      </w:r>
      <w:r>
        <w:rPr>
          <w:rFonts w:hint="eastAsia" w:ascii="宋体" w:hAnsi="宋体" w:cs="Arial"/>
          <w:sz w:val="24"/>
          <w:szCs w:val="24"/>
        </w:rPr>
        <w:t>涉及到各类型基础信息数据库及应用系统的资源整合以及共享、发布，对数据存储、信息处理等方面要求高，因此对服务器系统和存储备份方面主要需要提供高可靠性、高可用性、易维护性、易管理性、高扩充性、开放性、先进性、冗余性等方面支持。</w:t>
      </w:r>
    </w:p>
    <w:p>
      <w:pPr>
        <w:spacing w:line="300" w:lineRule="auto"/>
        <w:ind w:firstLine="640"/>
        <w:rPr>
          <w:rFonts w:ascii="宋体" w:hAnsi="宋体" w:cs="Arial"/>
          <w:sz w:val="24"/>
          <w:szCs w:val="24"/>
        </w:rPr>
      </w:pPr>
      <w:r>
        <w:rPr>
          <w:rFonts w:hint="eastAsia" w:ascii="宋体" w:hAnsi="宋体" w:cs="Arial"/>
          <w:sz w:val="24"/>
          <w:szCs w:val="24"/>
        </w:rPr>
        <w:t>（3）通信网络的性能</w:t>
      </w:r>
    </w:p>
    <w:p>
      <w:pPr>
        <w:spacing w:line="300" w:lineRule="auto"/>
        <w:ind w:firstLine="640"/>
        <w:rPr>
          <w:rFonts w:ascii="宋体" w:hAnsi="宋体" w:cs="Arial"/>
          <w:sz w:val="24"/>
          <w:szCs w:val="24"/>
        </w:rPr>
      </w:pPr>
      <w:r>
        <w:rPr>
          <w:rFonts w:ascii="宋体" w:hAnsi="宋体" w:cs="Arial"/>
          <w:sz w:val="24"/>
          <w:szCs w:val="24"/>
        </w:rPr>
        <w:t>系</w:t>
      </w:r>
      <w:r>
        <w:rPr>
          <w:rFonts w:hint="eastAsia" w:ascii="宋体" w:hAnsi="宋体" w:cs="Arial"/>
          <w:sz w:val="24"/>
          <w:szCs w:val="24"/>
        </w:rPr>
        <w:t>统对</w:t>
      </w:r>
      <w:r>
        <w:rPr>
          <w:rFonts w:ascii="宋体" w:hAnsi="宋体" w:cs="Arial"/>
          <w:sz w:val="24"/>
          <w:szCs w:val="24"/>
        </w:rPr>
        <w:t>网</w:t>
      </w:r>
      <w:r>
        <w:rPr>
          <w:rFonts w:hint="eastAsia" w:ascii="宋体" w:hAnsi="宋体" w:cs="Arial"/>
          <w:sz w:val="24"/>
          <w:szCs w:val="24"/>
        </w:rPr>
        <w:t>络</w:t>
      </w:r>
      <w:r>
        <w:rPr>
          <w:rFonts w:ascii="宋体" w:hAnsi="宋体" w:cs="Arial"/>
          <w:sz w:val="24"/>
          <w:szCs w:val="24"/>
        </w:rPr>
        <w:t>通信基本需求如下：</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具备拓展政府部门系统内之间的互联互通和信息共享的需求。</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满足本系统内大数据信息传输、交换的需求。</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满足网络传输可靠性的要求。</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满足数据传输网络畅通、快捷、安全、可扩展。</w:t>
      </w:r>
    </w:p>
    <w:p>
      <w:pPr>
        <w:spacing w:line="300" w:lineRule="auto"/>
        <w:ind w:firstLine="640"/>
        <w:rPr>
          <w:rFonts w:ascii="宋体" w:hAnsi="宋体" w:cs="Arial"/>
          <w:sz w:val="24"/>
          <w:szCs w:val="24"/>
        </w:rPr>
      </w:pPr>
      <w:r>
        <w:rPr>
          <w:rFonts w:hint="eastAsia" w:ascii="宋体" w:hAnsi="宋体" w:cs="Arial"/>
          <w:sz w:val="24"/>
          <w:szCs w:val="24"/>
        </w:rPr>
        <w:t>（4）系统可靠性需求</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系统有效工作时间：≥</w:t>
      </w:r>
      <w:r>
        <w:rPr>
          <w:rFonts w:ascii="宋体" w:hAnsi="宋体" w:cs="Arial"/>
          <w:sz w:val="24"/>
          <w:szCs w:val="24"/>
        </w:rPr>
        <w:t>99.9%</w:t>
      </w:r>
      <w:r>
        <w:rPr>
          <w:rFonts w:hint="eastAsia" w:ascii="宋体" w:hAnsi="宋体" w:cs="Arial"/>
          <w:sz w:val="24"/>
          <w:szCs w:val="24"/>
        </w:rPr>
        <w:t>；</w:t>
      </w:r>
    </w:p>
    <w:p>
      <w:pPr>
        <w:widowControl/>
        <w:numPr>
          <w:ilvl w:val="3"/>
          <w:numId w:val="1"/>
        </w:numPr>
        <w:spacing w:line="300" w:lineRule="auto"/>
        <w:jc w:val="left"/>
        <w:rPr>
          <w:rFonts w:ascii="宋体" w:hAnsi="宋体" w:cs="Arial"/>
          <w:sz w:val="24"/>
          <w:szCs w:val="24"/>
        </w:rPr>
      </w:pPr>
      <w:r>
        <w:rPr>
          <w:rFonts w:hint="eastAsia" w:ascii="宋体" w:hAnsi="宋体" w:cs="Arial"/>
          <w:sz w:val="24"/>
          <w:szCs w:val="24"/>
        </w:rPr>
        <w:t>单个业务系统故障恢复时间不超过</w:t>
      </w:r>
      <w:r>
        <w:rPr>
          <w:rFonts w:ascii="宋体" w:hAnsi="宋体" w:cs="Arial"/>
          <w:sz w:val="24"/>
          <w:szCs w:val="24"/>
        </w:rPr>
        <w:t>30</w:t>
      </w:r>
      <w:r>
        <w:rPr>
          <w:rFonts w:hint="eastAsia" w:ascii="宋体" w:hAnsi="宋体" w:cs="Arial"/>
          <w:sz w:val="24"/>
          <w:szCs w:val="24"/>
        </w:rPr>
        <w:t>分钟。</w:t>
      </w:r>
    </w:p>
    <w:p>
      <w:pPr>
        <w:keepNext/>
        <w:keepLines/>
        <w:spacing w:before="100" w:beforeAutospacing="1" w:after="100" w:afterAutospacing="1" w:line="360" w:lineRule="auto"/>
        <w:ind w:left="2880"/>
        <w:outlineLvl w:val="3"/>
        <w:rPr>
          <w:rFonts w:ascii="Cambria" w:hAnsi="Cambria"/>
          <w:b/>
          <w:bCs/>
          <w:sz w:val="28"/>
          <w:szCs w:val="28"/>
        </w:rPr>
      </w:pPr>
      <w:r>
        <w:rPr>
          <w:rFonts w:hint="eastAsia" w:ascii="宋体" w:hAnsi="宋体" w:cs="宋体"/>
          <w:b/>
          <w:bCs/>
          <w:sz w:val="28"/>
          <w:szCs w:val="28"/>
        </w:rPr>
        <w:t>2.2.1.2技术架构要求</w:t>
      </w:r>
    </w:p>
    <w:p>
      <w:pPr>
        <w:keepNext/>
        <w:keepLines/>
        <w:spacing w:before="100" w:beforeAutospacing="1" w:after="100" w:afterAutospacing="1" w:line="360" w:lineRule="auto"/>
        <w:ind w:left="3600"/>
        <w:outlineLvl w:val="4"/>
        <w:rPr>
          <w:b/>
          <w:bCs/>
          <w:sz w:val="28"/>
          <w:szCs w:val="28"/>
        </w:rPr>
      </w:pPr>
      <w:r>
        <w:rPr>
          <w:rFonts w:hint="eastAsia"/>
          <w:b/>
          <w:bCs/>
          <w:sz w:val="28"/>
          <w:szCs w:val="28"/>
        </w:rPr>
        <w:t>2.2.1.2.1总体架构要求</w:t>
      </w:r>
    </w:p>
    <w:p>
      <w:pPr>
        <w:spacing w:line="300" w:lineRule="auto"/>
        <w:ind w:firstLine="640"/>
        <w:rPr>
          <w:rFonts w:ascii="宋体" w:hAnsi="宋体" w:cs="Arial"/>
          <w:sz w:val="24"/>
          <w:szCs w:val="24"/>
        </w:rPr>
      </w:pPr>
      <w:r>
        <w:rPr>
          <w:rFonts w:hint="eastAsia" w:ascii="宋体" w:hAnsi="宋体" w:cs="Arial"/>
          <w:sz w:val="24"/>
          <w:szCs w:val="24"/>
        </w:rPr>
        <w:t>智慧社区作为智慧城市建设重要组成部分，被视为智慧城市在社区层面的“微缩版”，需依托大数据、云计算、物联网和人工智能等技术，提升社区层面在精细化管理、协同治理、惠民服务和安全防范等方面的智能化能力。</w:t>
      </w:r>
    </w:p>
    <w:p>
      <w:pPr>
        <w:spacing w:line="300" w:lineRule="auto"/>
        <w:ind w:firstLine="640"/>
        <w:rPr>
          <w:rFonts w:ascii="宋体" w:hAnsi="宋体" w:cs="Arial"/>
          <w:sz w:val="24"/>
          <w:szCs w:val="24"/>
        </w:rPr>
      </w:pPr>
      <w:r>
        <w:rPr>
          <w:rFonts w:hint="eastAsia" w:ascii="宋体" w:hAnsi="宋体" w:cs="Arial"/>
          <w:sz w:val="24"/>
          <w:szCs w:val="24"/>
        </w:rPr>
        <w:t>项目采用云架构的模式，分为基础层、数据层、能力层、应用层，主要内容如下：</w:t>
      </w:r>
    </w:p>
    <w:p>
      <w:pPr>
        <w:spacing w:line="300" w:lineRule="auto"/>
        <w:ind w:firstLine="640"/>
        <w:rPr>
          <w:rFonts w:ascii="宋体" w:hAnsi="宋体" w:cs="Arial"/>
          <w:sz w:val="24"/>
          <w:szCs w:val="24"/>
        </w:rPr>
      </w:pPr>
      <w:r>
        <w:rPr>
          <w:rFonts w:hint="eastAsia" w:ascii="宋体" w:hAnsi="宋体" w:cs="Arial"/>
          <w:sz w:val="24"/>
          <w:szCs w:val="24"/>
        </w:rPr>
        <w:t>（</w:t>
      </w:r>
      <w:r>
        <w:rPr>
          <w:rFonts w:ascii="宋体" w:hAnsi="宋体" w:cs="Arial"/>
          <w:sz w:val="24"/>
          <w:szCs w:val="24"/>
        </w:rPr>
        <w:t>1）基础层</w:t>
      </w:r>
    </w:p>
    <w:p>
      <w:pPr>
        <w:spacing w:line="300" w:lineRule="auto"/>
        <w:ind w:firstLine="640"/>
        <w:rPr>
          <w:rFonts w:ascii="宋体" w:hAnsi="宋体" w:cs="Arial"/>
          <w:sz w:val="24"/>
          <w:szCs w:val="24"/>
        </w:rPr>
      </w:pPr>
      <w:r>
        <w:rPr>
          <w:rFonts w:hint="eastAsia" w:ascii="宋体" w:hAnsi="宋体" w:cs="Arial"/>
          <w:sz w:val="24"/>
          <w:szCs w:val="24"/>
        </w:rPr>
        <w:t>将基于云平台实现对硬件及网络资源的虚拟化管理与利用，为智慧社区建设项目提供必要的基础环境，支撑上层软件系统动态的基础设施需求，主要涉及虚拟化技术、负载均衡技术等。</w:t>
      </w:r>
    </w:p>
    <w:p>
      <w:pPr>
        <w:spacing w:line="300" w:lineRule="auto"/>
        <w:ind w:firstLine="640"/>
        <w:rPr>
          <w:rFonts w:ascii="宋体" w:hAnsi="宋体" w:cs="Arial"/>
          <w:sz w:val="24"/>
          <w:szCs w:val="24"/>
        </w:rPr>
      </w:pPr>
      <w:r>
        <w:rPr>
          <w:rFonts w:hint="eastAsia" w:ascii="宋体" w:hAnsi="宋体" w:cs="Arial"/>
          <w:sz w:val="24"/>
          <w:szCs w:val="24"/>
        </w:rPr>
        <w:t>（</w:t>
      </w:r>
      <w:r>
        <w:rPr>
          <w:rFonts w:ascii="宋体" w:hAnsi="宋体" w:cs="Arial"/>
          <w:sz w:val="24"/>
          <w:szCs w:val="24"/>
        </w:rPr>
        <w:t>2）数据层</w:t>
      </w:r>
    </w:p>
    <w:p>
      <w:pPr>
        <w:spacing w:line="300" w:lineRule="auto"/>
        <w:ind w:firstLine="640"/>
        <w:rPr>
          <w:rFonts w:ascii="宋体" w:hAnsi="宋体" w:cs="Arial"/>
          <w:sz w:val="24"/>
          <w:szCs w:val="24"/>
        </w:rPr>
      </w:pPr>
      <w:r>
        <w:rPr>
          <w:rFonts w:hint="eastAsia" w:ascii="宋体" w:hAnsi="宋体" w:cs="Arial"/>
          <w:sz w:val="24"/>
          <w:szCs w:val="24"/>
        </w:rPr>
        <w:t>数据层实现社区层级数据的汇聚、处理、存储、管理和计算分析，主要涉及数据领域相关技术，如数据采集获取、大数据治理、数据安全</w:t>
      </w:r>
      <w:r>
        <w:rPr>
          <w:rFonts w:ascii="宋体" w:hAnsi="宋体" w:cs="Arial"/>
          <w:sz w:val="24"/>
          <w:szCs w:val="24"/>
        </w:rPr>
        <w:t>、数据共享和数据分析等。</w:t>
      </w:r>
    </w:p>
    <w:p>
      <w:pPr>
        <w:spacing w:line="300" w:lineRule="auto"/>
        <w:ind w:firstLine="640"/>
        <w:rPr>
          <w:rFonts w:ascii="宋体" w:hAnsi="宋体" w:cs="Arial"/>
          <w:sz w:val="24"/>
          <w:szCs w:val="24"/>
        </w:rPr>
      </w:pPr>
      <w:r>
        <w:rPr>
          <w:rFonts w:hint="eastAsia" w:ascii="宋体" w:hAnsi="宋体" w:cs="Arial"/>
          <w:sz w:val="24"/>
          <w:szCs w:val="24"/>
        </w:rPr>
        <w:t>（</w:t>
      </w:r>
      <w:r>
        <w:rPr>
          <w:rFonts w:ascii="宋体" w:hAnsi="宋体" w:cs="Arial"/>
          <w:sz w:val="24"/>
          <w:szCs w:val="24"/>
        </w:rPr>
        <w:t>3）能力层</w:t>
      </w:r>
    </w:p>
    <w:p>
      <w:pPr>
        <w:spacing w:line="300" w:lineRule="auto"/>
        <w:ind w:firstLine="640"/>
        <w:rPr>
          <w:rFonts w:ascii="宋体" w:hAnsi="宋体" w:cs="Arial"/>
          <w:sz w:val="24"/>
          <w:szCs w:val="24"/>
        </w:rPr>
      </w:pPr>
      <w:r>
        <w:rPr>
          <w:rFonts w:hint="eastAsia" w:ascii="宋体" w:hAnsi="宋体" w:cs="Arial"/>
          <w:sz w:val="24"/>
          <w:szCs w:val="24"/>
        </w:rPr>
        <w:t>能力层连同数据及上层应用，主要包含人工智能能力、物联网能力和知识库能力</w:t>
      </w:r>
      <w:r>
        <w:rPr>
          <w:rFonts w:ascii="宋体" w:hAnsi="宋体" w:cs="Arial"/>
          <w:sz w:val="24"/>
          <w:szCs w:val="24"/>
        </w:rPr>
        <w:t>。</w:t>
      </w:r>
    </w:p>
    <w:p>
      <w:pPr>
        <w:spacing w:line="300" w:lineRule="auto"/>
        <w:ind w:firstLine="640"/>
        <w:rPr>
          <w:rFonts w:ascii="宋体" w:hAnsi="宋体" w:cs="Arial"/>
          <w:sz w:val="24"/>
          <w:szCs w:val="24"/>
        </w:rPr>
      </w:pPr>
      <w:r>
        <w:rPr>
          <w:rFonts w:hint="eastAsia" w:ascii="宋体" w:hAnsi="宋体" w:cs="Arial"/>
          <w:sz w:val="24"/>
          <w:szCs w:val="24"/>
        </w:rPr>
        <w:t>（</w:t>
      </w:r>
      <w:r>
        <w:rPr>
          <w:rFonts w:ascii="宋体" w:hAnsi="宋体" w:cs="Arial"/>
          <w:sz w:val="24"/>
          <w:szCs w:val="24"/>
        </w:rPr>
        <w:t>4）应用层</w:t>
      </w:r>
    </w:p>
    <w:p>
      <w:pPr>
        <w:spacing w:line="300" w:lineRule="auto"/>
        <w:ind w:firstLine="640"/>
        <w:rPr>
          <w:rFonts w:ascii="宋体" w:hAnsi="宋体" w:cs="Arial"/>
          <w:sz w:val="24"/>
          <w:szCs w:val="24"/>
        </w:rPr>
      </w:pPr>
      <w:r>
        <w:rPr>
          <w:rFonts w:hint="eastAsia" w:ascii="宋体" w:hAnsi="宋体" w:cs="Arial"/>
          <w:sz w:val="24"/>
          <w:szCs w:val="24"/>
        </w:rPr>
        <w:t>基于数据层和能力层提供的各类应用支撑，为使用者提供功能应用、信息发布、共享服务和接口等。实现不同应用之间更好的信息共享和协同，达到既整合已有的信息化成果，降低系统建设成本，又减少管理维护复杂度，并可持续发展的长期建设目标。</w:t>
      </w:r>
    </w:p>
    <w:p>
      <w:pPr>
        <w:keepNext/>
        <w:keepLines/>
        <w:spacing w:before="100" w:beforeAutospacing="1" w:after="100" w:afterAutospacing="1" w:line="360" w:lineRule="auto"/>
        <w:ind w:left="3600"/>
        <w:outlineLvl w:val="4"/>
        <w:rPr>
          <w:b/>
          <w:bCs/>
          <w:sz w:val="28"/>
          <w:szCs w:val="28"/>
        </w:rPr>
      </w:pPr>
      <w:r>
        <w:rPr>
          <w:rFonts w:hint="eastAsia"/>
          <w:b/>
          <w:bCs/>
          <w:sz w:val="28"/>
          <w:szCs w:val="28"/>
        </w:rPr>
        <w:t>2.2.1.2.2技术路线要求</w:t>
      </w:r>
    </w:p>
    <w:p>
      <w:pPr>
        <w:spacing w:line="300" w:lineRule="auto"/>
        <w:ind w:firstLine="480" w:firstLineChars="200"/>
        <w:rPr>
          <w:rFonts w:ascii="宋体" w:hAnsi="宋体"/>
          <w:sz w:val="24"/>
          <w:szCs w:val="24"/>
        </w:rPr>
      </w:pPr>
      <w:r>
        <w:rPr>
          <w:rFonts w:hint="eastAsia" w:ascii="宋体" w:hAnsi="宋体"/>
          <w:sz w:val="24"/>
          <w:szCs w:val="24"/>
        </w:rPr>
        <w:t>涡阳县2020年老旧小区改造视频监控建设项目</w:t>
      </w:r>
      <w:r>
        <w:rPr>
          <w:rFonts w:ascii="宋体" w:hAnsi="宋体"/>
          <w:sz w:val="24"/>
          <w:szCs w:val="24"/>
        </w:rPr>
        <w:t>应采用当今前沿的云计算、大数据、人工智能、云存储、信息服务云化部署等先进技术，通过对服务器、存储设备进行虚拟化，并构建关系型和分布式数据库实现数据高性能存取，支持数据交换集群能随着交换数据量进行灵活的水平扩展，以及大数据分析处理能力。在前端应用功能开发工作中，采用J2EE开发平台，基于应用中间件开发应用，采用流行的三层体系结构，即表示层、业务层和数据访问层分开，整个平台需采用B/S架构，在业务应用上应融入人工智能技术和</w:t>
      </w:r>
      <w:r>
        <w:rPr>
          <w:rFonts w:hint="eastAsia" w:ascii="宋体" w:hAnsi="宋体"/>
          <w:sz w:val="24"/>
          <w:szCs w:val="24"/>
        </w:rPr>
        <w:t>GIS技术</w:t>
      </w:r>
      <w:r>
        <w:rPr>
          <w:rFonts w:ascii="宋体" w:hAnsi="宋体"/>
          <w:sz w:val="24"/>
          <w:szCs w:val="24"/>
        </w:rPr>
        <w:t>。</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9" w:name="_Toc24548387"/>
      <w:r>
        <w:rPr>
          <w:rFonts w:hint="eastAsia" w:ascii="Times New Roman" w:hAnsi="Times New Roman"/>
          <w:b/>
          <w:bCs/>
          <w:sz w:val="28"/>
          <w:szCs w:val="28"/>
          <w:lang w:val="zh-CN"/>
        </w:rPr>
        <w:t>2.2.2系统功能要求</w:t>
      </w:r>
      <w:bookmarkEnd w:id="9"/>
    </w:p>
    <w:p>
      <w:pPr>
        <w:keepNext/>
        <w:keepLines/>
        <w:spacing w:before="100" w:beforeAutospacing="1" w:after="100" w:afterAutospacing="1" w:line="360" w:lineRule="auto"/>
        <w:ind w:left="2880"/>
        <w:outlineLvl w:val="3"/>
        <w:rPr>
          <w:rFonts w:ascii="宋体" w:hAnsi="宋体" w:cs="宋体"/>
          <w:b/>
          <w:bCs/>
          <w:sz w:val="28"/>
          <w:szCs w:val="28"/>
        </w:rPr>
      </w:pPr>
      <w:bookmarkStart w:id="10" w:name="_Toc5808179"/>
      <w:r>
        <w:rPr>
          <w:rFonts w:hint="eastAsia" w:ascii="宋体" w:hAnsi="宋体" w:cs="宋体"/>
          <w:b/>
          <w:bCs/>
          <w:sz w:val="28"/>
          <w:szCs w:val="28"/>
        </w:rPr>
        <w:t>2.2.2.1</w:t>
      </w:r>
      <w:r>
        <w:rPr>
          <w:rFonts w:ascii="宋体" w:hAnsi="宋体" w:cs="宋体"/>
          <w:b/>
          <w:bCs/>
          <w:sz w:val="28"/>
          <w:szCs w:val="28"/>
        </w:rPr>
        <w:t>“一标八实”数据汇聚</w:t>
      </w:r>
      <w:bookmarkEnd w:id="10"/>
    </w:p>
    <w:p>
      <w:pPr>
        <w:snapToGrid w:val="0"/>
        <w:ind w:firstLine="420"/>
        <w:rPr>
          <w:rFonts w:ascii="宋体" w:hAnsi="宋体" w:cs="Arial"/>
          <w:sz w:val="24"/>
          <w:szCs w:val="24"/>
        </w:rPr>
      </w:pPr>
      <w:r>
        <w:rPr>
          <w:rFonts w:ascii="宋体" w:hAnsi="宋体" w:cs="Arial"/>
          <w:sz w:val="24"/>
          <w:szCs w:val="24"/>
        </w:rPr>
        <w:t>根据智慧社区统一要求，在“一标三实”，即标准地址、实有人口、实有房屋、实有单位的数据内容要求下，增加了对实有设备告警、实有安防力量、实有安防设备、实有上报事件、人脸抓拍、车辆抓拍图片进行信息录入、存储和数据共享、统一管理。实现将一标三实数据无缝对接综治9基础数据，一采多用，实现数据价值的最大化挖掘。</w:t>
      </w:r>
    </w:p>
    <w:p>
      <w:pPr>
        <w:keepNext/>
        <w:keepLines/>
        <w:spacing w:before="100" w:beforeAutospacing="1" w:after="100" w:afterAutospacing="1" w:line="360" w:lineRule="auto"/>
        <w:ind w:left="2880"/>
        <w:outlineLvl w:val="3"/>
        <w:rPr>
          <w:rFonts w:ascii="宋体" w:hAnsi="宋体" w:cs="宋体"/>
          <w:b/>
          <w:bCs/>
          <w:sz w:val="28"/>
          <w:szCs w:val="28"/>
        </w:rPr>
      </w:pPr>
      <w:bookmarkStart w:id="11" w:name="_Toc5808180"/>
      <w:r>
        <w:rPr>
          <w:rFonts w:hint="eastAsia" w:ascii="宋体" w:hAnsi="宋体" w:cs="宋体"/>
          <w:b/>
          <w:bCs/>
          <w:sz w:val="28"/>
          <w:szCs w:val="28"/>
        </w:rPr>
        <w:t>2.2.2.2</w:t>
      </w:r>
      <w:r>
        <w:rPr>
          <w:rFonts w:ascii="宋体" w:hAnsi="宋体" w:cs="宋体"/>
          <w:b/>
          <w:bCs/>
          <w:sz w:val="28"/>
          <w:szCs w:val="28"/>
        </w:rPr>
        <w:t>人口实时管控</w:t>
      </w:r>
      <w:bookmarkEnd w:id="11"/>
    </w:p>
    <w:p>
      <w:pPr>
        <w:snapToGrid w:val="0"/>
        <w:ind w:firstLine="420"/>
        <w:rPr>
          <w:rFonts w:ascii="宋体" w:hAnsi="宋体" w:cs="Arial"/>
          <w:sz w:val="24"/>
          <w:szCs w:val="24"/>
        </w:rPr>
      </w:pPr>
      <w:r>
        <w:rPr>
          <w:rFonts w:ascii="宋体" w:hAnsi="宋体" w:cs="Arial"/>
          <w:sz w:val="24"/>
          <w:szCs w:val="24"/>
        </w:rPr>
        <w:t>根据各职能部门业务需求，对各自重点管控人员进行管理。通过信息采集建立人员档案资源库，进行大数据深层挖掘、分析和可视化应用，实现对人员的全方位立体式管控，提高社会治安防控水平，提升民众社会治安满意度，推动政府机关人员管控模式向信息化、智能化转变。实现社区秩序管理规范，为居民提供的舒适、便捷的生活体验。</w:t>
      </w:r>
    </w:p>
    <w:p>
      <w:pPr>
        <w:keepNext/>
        <w:keepLines/>
        <w:spacing w:before="100" w:beforeAutospacing="1" w:after="100" w:afterAutospacing="1" w:line="360" w:lineRule="auto"/>
        <w:ind w:left="2880"/>
        <w:outlineLvl w:val="3"/>
        <w:rPr>
          <w:rFonts w:ascii="宋体" w:hAnsi="宋体" w:cs="宋体"/>
          <w:b/>
          <w:bCs/>
          <w:sz w:val="28"/>
          <w:szCs w:val="28"/>
        </w:rPr>
      </w:pPr>
      <w:bookmarkStart w:id="12" w:name="_Toc5808182"/>
      <w:r>
        <w:rPr>
          <w:rFonts w:hint="eastAsia" w:ascii="宋体" w:hAnsi="宋体" w:cs="宋体"/>
          <w:b/>
          <w:bCs/>
          <w:sz w:val="28"/>
          <w:szCs w:val="28"/>
        </w:rPr>
        <w:t>2.2.2.3</w:t>
      </w:r>
      <w:r>
        <w:rPr>
          <w:rFonts w:ascii="宋体" w:hAnsi="宋体" w:cs="宋体"/>
          <w:b/>
          <w:bCs/>
          <w:sz w:val="28"/>
          <w:szCs w:val="28"/>
        </w:rPr>
        <w:t>房屋管理</w:t>
      </w:r>
      <w:bookmarkEnd w:id="12"/>
    </w:p>
    <w:p>
      <w:pPr>
        <w:snapToGrid w:val="0"/>
        <w:ind w:firstLine="420"/>
        <w:rPr>
          <w:rFonts w:ascii="宋体" w:hAnsi="宋体" w:cs="Arial"/>
          <w:sz w:val="24"/>
          <w:szCs w:val="24"/>
        </w:rPr>
      </w:pPr>
      <w:r>
        <w:rPr>
          <w:rFonts w:ascii="宋体" w:hAnsi="宋体" w:cs="Arial"/>
          <w:sz w:val="24"/>
          <w:szCs w:val="24"/>
        </w:rPr>
        <w:t>房屋聚集地因人口密集，管理存在盲区，常成为不法分子的滋生地，事案件时有发生，人民群众的生命财产得不到有力保障。实现人员信息实时查询、人脸信息实时查询、房屋信息实时查询和管控。实现对辖区内自住房、出租屋和重点人员住所进行管控。减少治安隐患，让居住环境更安全。</w:t>
      </w:r>
    </w:p>
    <w:p>
      <w:pPr>
        <w:keepNext/>
        <w:keepLines/>
        <w:spacing w:before="100" w:beforeAutospacing="1" w:after="100" w:afterAutospacing="1" w:line="360" w:lineRule="auto"/>
        <w:ind w:left="2880"/>
        <w:outlineLvl w:val="3"/>
        <w:rPr>
          <w:rFonts w:ascii="宋体" w:hAnsi="宋体" w:cs="宋体"/>
          <w:b/>
          <w:bCs/>
          <w:sz w:val="28"/>
          <w:szCs w:val="28"/>
        </w:rPr>
      </w:pPr>
      <w:bookmarkStart w:id="13" w:name="_Toc5808184"/>
      <w:r>
        <w:rPr>
          <w:rFonts w:hint="eastAsia" w:ascii="宋体" w:hAnsi="宋体" w:cs="宋体"/>
          <w:b/>
          <w:bCs/>
          <w:sz w:val="28"/>
          <w:szCs w:val="28"/>
        </w:rPr>
        <w:t>2.2.2.4</w:t>
      </w:r>
      <w:r>
        <w:rPr>
          <w:rFonts w:ascii="宋体" w:hAnsi="宋体" w:cs="宋体"/>
          <w:b/>
          <w:bCs/>
          <w:sz w:val="28"/>
          <w:szCs w:val="28"/>
        </w:rPr>
        <w:t>增强监控系统安全</w:t>
      </w:r>
      <w:bookmarkEnd w:id="13"/>
    </w:p>
    <w:p>
      <w:pPr>
        <w:snapToGrid w:val="0"/>
        <w:ind w:firstLine="420"/>
        <w:rPr>
          <w:rFonts w:ascii="宋体" w:hAnsi="宋体" w:cs="Arial"/>
          <w:sz w:val="24"/>
          <w:szCs w:val="24"/>
        </w:rPr>
      </w:pPr>
      <w:r>
        <w:rPr>
          <w:rFonts w:ascii="宋体" w:hAnsi="宋体" w:cs="Arial"/>
          <w:sz w:val="24"/>
          <w:szCs w:val="24"/>
        </w:rPr>
        <w:t>前端摄像机都处于室外，IP直接暴露给了攻击者，使得攻击者可以从路旁的设备箱非法接入专网成为可能，</w:t>
      </w:r>
      <w:r>
        <w:rPr>
          <w:rFonts w:hint="eastAsia" w:ascii="宋体" w:hAnsi="宋体" w:cs="Arial"/>
          <w:sz w:val="24"/>
          <w:szCs w:val="24"/>
        </w:rPr>
        <w:t>本次需实现</w:t>
      </w:r>
      <w:r>
        <w:rPr>
          <w:rFonts w:ascii="宋体" w:hAnsi="宋体" w:cs="Arial"/>
          <w:sz w:val="24"/>
          <w:szCs w:val="24"/>
        </w:rPr>
        <w:t>安全智能准入控制</w:t>
      </w:r>
      <w:r>
        <w:rPr>
          <w:rFonts w:hint="eastAsia" w:ascii="宋体" w:hAnsi="宋体" w:cs="Arial"/>
          <w:sz w:val="24"/>
          <w:szCs w:val="24"/>
        </w:rPr>
        <w:t>，防止可能的</w:t>
      </w:r>
      <w:r>
        <w:rPr>
          <w:rFonts w:ascii="宋体" w:hAnsi="宋体" w:cs="Arial"/>
          <w:sz w:val="24"/>
          <w:szCs w:val="24"/>
        </w:rPr>
        <w:t>攻击服务器窃取重要的视频数据或者篡改破坏信息获利</w:t>
      </w:r>
      <w:r>
        <w:rPr>
          <w:rFonts w:hint="eastAsia" w:ascii="宋体" w:hAnsi="宋体" w:cs="Arial"/>
          <w:sz w:val="24"/>
          <w:szCs w:val="24"/>
        </w:rPr>
        <w:t>。</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4" w:name="_Toc24548388"/>
      <w:r>
        <w:rPr>
          <w:rFonts w:hint="eastAsia" w:ascii="Times New Roman" w:hAnsi="Times New Roman"/>
          <w:b/>
          <w:bCs/>
          <w:sz w:val="28"/>
          <w:szCs w:val="28"/>
          <w:lang w:val="zh-CN"/>
        </w:rPr>
        <w:t>2.2.3基础设施及配套设备要求</w:t>
      </w:r>
      <w:bookmarkEnd w:id="14"/>
    </w:p>
    <w:p>
      <w:pPr>
        <w:spacing w:line="300" w:lineRule="auto"/>
        <w:ind w:firstLine="480" w:firstLineChars="200"/>
        <w:rPr>
          <w:rFonts w:ascii="宋体" w:hAnsi="宋体"/>
          <w:sz w:val="24"/>
          <w:szCs w:val="24"/>
        </w:rPr>
      </w:pPr>
      <w:r>
        <w:rPr>
          <w:rFonts w:hint="eastAsia" w:ascii="宋体" w:hAnsi="宋体"/>
          <w:sz w:val="24"/>
          <w:szCs w:val="24"/>
        </w:rPr>
        <w:t>本项需完成配套基础设施建设及软硬件设备的系统集成，具体参数规格要求详见“采购需求清单”。</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5" w:name="_Toc24548389"/>
      <w:r>
        <w:rPr>
          <w:rFonts w:hint="eastAsia" w:ascii="Times New Roman" w:hAnsi="Times New Roman"/>
          <w:b/>
          <w:bCs/>
          <w:sz w:val="28"/>
          <w:szCs w:val="28"/>
          <w:lang w:val="zh-CN"/>
        </w:rPr>
        <w:t>2.2.4服务质量标准</w:t>
      </w:r>
      <w:bookmarkEnd w:id="15"/>
    </w:p>
    <w:p>
      <w:pPr>
        <w:spacing w:line="300" w:lineRule="auto"/>
        <w:ind w:firstLine="480" w:firstLineChars="200"/>
        <w:rPr>
          <w:rFonts w:ascii="宋体" w:hAnsi="宋体"/>
          <w:sz w:val="24"/>
          <w:szCs w:val="24"/>
        </w:rPr>
      </w:pPr>
      <w:r>
        <w:rPr>
          <w:rFonts w:hint="eastAsia" w:ascii="宋体" w:hAnsi="宋体"/>
          <w:sz w:val="24"/>
          <w:szCs w:val="24"/>
        </w:rPr>
        <w:t>本项目须严格按照行业标准及招标文件要求组织实施，具体实施内容及相关质量要求满足项目服务需求，使整个项目达到合格标准。</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6" w:name="_Toc24548390"/>
      <w:r>
        <w:rPr>
          <w:rFonts w:hint="eastAsia" w:ascii="Times New Roman" w:hAnsi="Times New Roman"/>
          <w:b/>
          <w:bCs/>
          <w:sz w:val="28"/>
          <w:szCs w:val="28"/>
          <w:lang w:val="zh-CN"/>
        </w:rPr>
        <w:t>2.2.5人员配备</w:t>
      </w:r>
      <w:bookmarkEnd w:id="16"/>
    </w:p>
    <w:p>
      <w:pPr>
        <w:spacing w:line="300" w:lineRule="auto"/>
        <w:ind w:firstLine="480" w:firstLineChars="200"/>
        <w:rPr>
          <w:rFonts w:ascii="宋体" w:hAnsi="宋体"/>
          <w:sz w:val="24"/>
          <w:szCs w:val="24"/>
        </w:rPr>
      </w:pPr>
      <w:r>
        <w:rPr>
          <w:rFonts w:hint="eastAsia" w:ascii="宋体" w:hAnsi="宋体"/>
          <w:sz w:val="24"/>
          <w:szCs w:val="24"/>
        </w:rPr>
        <w:t>投标供应商须提供详细的项目实施人员安排，人员组成应包括：项目经理、系统设计人员、系统开发实施人员、系统测试人员等。</w:t>
      </w:r>
    </w:p>
    <w:p>
      <w:pPr>
        <w:spacing w:line="300" w:lineRule="auto"/>
        <w:ind w:firstLine="480" w:firstLineChars="200"/>
        <w:rPr>
          <w:rFonts w:ascii="宋体" w:hAnsi="宋体"/>
          <w:sz w:val="24"/>
          <w:szCs w:val="24"/>
        </w:rPr>
      </w:pPr>
      <w:r>
        <w:rPr>
          <w:rFonts w:hint="eastAsia" w:ascii="宋体" w:hAnsi="宋体"/>
          <w:sz w:val="24"/>
          <w:szCs w:val="24"/>
        </w:rPr>
        <w:t>在项目建设期内，项目组核心成员须配合业完成与相关单位的需求调研、数据对接、沟通协调、技术培训等建设工作。</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7" w:name="_Toc24548391"/>
      <w:r>
        <w:rPr>
          <w:rFonts w:hint="eastAsia" w:ascii="Times New Roman" w:hAnsi="Times New Roman"/>
          <w:b/>
          <w:bCs/>
          <w:sz w:val="28"/>
          <w:szCs w:val="28"/>
          <w:lang w:val="zh-CN"/>
        </w:rPr>
        <w:t>2.2.6项目工期要求</w:t>
      </w:r>
      <w:bookmarkEnd w:id="17"/>
    </w:p>
    <w:p>
      <w:pPr>
        <w:spacing w:line="300" w:lineRule="auto"/>
        <w:ind w:firstLine="480" w:firstLineChars="200"/>
        <w:rPr>
          <w:rFonts w:ascii="宋体" w:hAnsi="宋体"/>
          <w:sz w:val="24"/>
          <w:szCs w:val="24"/>
        </w:rPr>
      </w:pPr>
      <w:r>
        <w:rPr>
          <w:rFonts w:hint="eastAsia" w:ascii="宋体" w:hAnsi="宋体"/>
          <w:sz w:val="24"/>
          <w:szCs w:val="24"/>
        </w:rPr>
        <w:t>自签订合同之日起，</w:t>
      </w:r>
      <w:r>
        <w:rPr>
          <w:rFonts w:hint="eastAsia" w:ascii="宋体" w:hAnsi="宋体"/>
          <w:sz w:val="24"/>
          <w:szCs w:val="24"/>
          <w:lang w:val="en-US" w:eastAsia="zh-CN"/>
        </w:rPr>
        <w:t>40个日历天</w:t>
      </w:r>
      <w:r>
        <w:rPr>
          <w:rFonts w:hint="eastAsia" w:ascii="宋体" w:hAnsi="宋体"/>
          <w:sz w:val="24"/>
          <w:szCs w:val="24"/>
        </w:rPr>
        <w:t>内建设完成。</w:t>
      </w:r>
    </w:p>
    <w:p>
      <w:pPr>
        <w:spacing w:line="300" w:lineRule="auto"/>
        <w:ind w:firstLine="480" w:firstLineChars="200"/>
        <w:rPr>
          <w:rFonts w:ascii="宋体" w:hAnsi="宋体"/>
          <w:sz w:val="24"/>
          <w:szCs w:val="24"/>
        </w:rPr>
      </w:pPr>
      <w:r>
        <w:rPr>
          <w:rFonts w:hint="eastAsia" w:ascii="宋体" w:hAnsi="宋体"/>
          <w:sz w:val="24"/>
          <w:szCs w:val="24"/>
        </w:rPr>
        <w:t>投标供应商应按照以上要求，制定详细、可行的项目实施计划。</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8" w:name="_Toc24548392"/>
      <w:r>
        <w:rPr>
          <w:rFonts w:hint="eastAsia" w:ascii="Times New Roman" w:hAnsi="Times New Roman"/>
          <w:b/>
          <w:bCs/>
          <w:sz w:val="28"/>
          <w:szCs w:val="28"/>
          <w:lang w:val="zh-CN"/>
        </w:rPr>
        <w:t>2.2.7项目培训要求</w:t>
      </w:r>
      <w:bookmarkEnd w:id="18"/>
    </w:p>
    <w:p>
      <w:pPr>
        <w:spacing w:line="300" w:lineRule="auto"/>
        <w:ind w:firstLine="480" w:firstLineChars="200"/>
        <w:rPr>
          <w:rFonts w:ascii="宋体" w:hAnsi="宋体"/>
          <w:sz w:val="24"/>
          <w:szCs w:val="24"/>
        </w:rPr>
      </w:pPr>
      <w:r>
        <w:rPr>
          <w:rFonts w:hint="eastAsia" w:ascii="宋体" w:hAnsi="宋体"/>
          <w:sz w:val="24"/>
          <w:szCs w:val="24"/>
        </w:rPr>
        <w:t>供应商负责对采购人相关部门及指定的用户进行培训。供应商须根据项目实施的进度及时安排培训和授课。培训的主要内容应侧重于对系统的使用及系统的基本维护、常见问题及解决办法等方面。</w:t>
      </w:r>
    </w:p>
    <w:p>
      <w:pPr>
        <w:spacing w:line="300" w:lineRule="auto"/>
        <w:ind w:firstLine="480" w:firstLineChars="200"/>
        <w:rPr>
          <w:rFonts w:ascii="宋体" w:hAnsi="宋体"/>
          <w:sz w:val="24"/>
          <w:szCs w:val="24"/>
        </w:rPr>
      </w:pPr>
      <w:r>
        <w:rPr>
          <w:rFonts w:hint="eastAsia" w:ascii="宋体" w:hAnsi="宋体"/>
          <w:sz w:val="24"/>
          <w:szCs w:val="24"/>
        </w:rPr>
        <w:t>投标供应商须制定详细的培训计划，明确培训目标、参训人员、课程内容、时间、场地、考核等相关安排。</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19" w:name="_Toc24548393"/>
      <w:r>
        <w:rPr>
          <w:rFonts w:hint="eastAsia" w:ascii="Times New Roman" w:hAnsi="Times New Roman"/>
          <w:b/>
          <w:bCs/>
          <w:sz w:val="28"/>
          <w:szCs w:val="28"/>
          <w:lang w:val="zh-CN"/>
        </w:rPr>
        <w:t>2.2.8项目维保要求</w:t>
      </w:r>
      <w:bookmarkEnd w:id="19"/>
    </w:p>
    <w:p>
      <w:pPr>
        <w:spacing w:line="300" w:lineRule="auto"/>
        <w:ind w:firstLine="480" w:firstLineChars="200"/>
        <w:rPr>
          <w:rFonts w:ascii="宋体" w:hAnsi="宋体"/>
          <w:sz w:val="24"/>
          <w:szCs w:val="24"/>
        </w:rPr>
      </w:pPr>
      <w:r>
        <w:rPr>
          <w:rFonts w:hint="eastAsia" w:ascii="宋体" w:hAnsi="宋体"/>
          <w:sz w:val="24"/>
          <w:szCs w:val="24"/>
        </w:rPr>
        <w:t>投标供应商须为本项目开发的应用软件和硬件设施提供3年免费质保。</w:t>
      </w:r>
    </w:p>
    <w:p>
      <w:pPr>
        <w:spacing w:line="300" w:lineRule="auto"/>
        <w:ind w:firstLine="480" w:firstLineChars="200"/>
        <w:rPr>
          <w:rFonts w:ascii="宋体" w:hAnsi="宋体"/>
          <w:sz w:val="24"/>
          <w:szCs w:val="24"/>
        </w:rPr>
      </w:pPr>
      <w:r>
        <w:rPr>
          <w:rFonts w:hint="eastAsia" w:ascii="宋体" w:hAnsi="宋体"/>
          <w:sz w:val="24"/>
          <w:szCs w:val="24"/>
        </w:rPr>
        <w:t>质保期自项目终验之日起计算，质保期内维保要求如下：</w:t>
      </w:r>
    </w:p>
    <w:p>
      <w:pPr>
        <w:spacing w:line="300" w:lineRule="auto"/>
        <w:ind w:firstLine="480" w:firstLineChars="200"/>
        <w:rPr>
          <w:rFonts w:ascii="宋体" w:hAnsi="宋体"/>
          <w:sz w:val="24"/>
          <w:szCs w:val="24"/>
        </w:rPr>
      </w:pPr>
      <w:r>
        <w:rPr>
          <w:rFonts w:hint="eastAsia" w:ascii="宋体" w:hAnsi="宋体"/>
          <w:sz w:val="24"/>
          <w:szCs w:val="24"/>
        </w:rPr>
        <w:t>（1）须安排</w:t>
      </w:r>
      <w:r>
        <w:rPr>
          <w:rFonts w:ascii="宋体" w:hAnsi="宋体"/>
          <w:sz w:val="24"/>
          <w:szCs w:val="24"/>
        </w:rPr>
        <w:t>不少于</w:t>
      </w:r>
      <w:r>
        <w:rPr>
          <w:rFonts w:hint="eastAsia" w:ascii="宋体" w:hAnsi="宋体"/>
          <w:sz w:val="24"/>
          <w:szCs w:val="24"/>
        </w:rPr>
        <w:t>1名技术人员本地化服务，随时提供技术支持与使用指导，</w:t>
      </w:r>
      <w:r>
        <w:rPr>
          <w:rFonts w:ascii="宋体" w:hAnsi="宋体"/>
          <w:sz w:val="24"/>
          <w:szCs w:val="24"/>
        </w:rPr>
        <w:t>包括故障排除、性能调优、技术咨询等</w:t>
      </w:r>
      <w:r>
        <w:rPr>
          <w:rFonts w:hint="eastAsia" w:ascii="宋体" w:hAnsi="宋体"/>
          <w:sz w:val="24"/>
          <w:szCs w:val="24"/>
        </w:rPr>
        <w:t>。</w:t>
      </w:r>
    </w:p>
    <w:p>
      <w:pPr>
        <w:spacing w:line="300" w:lineRule="auto"/>
        <w:ind w:firstLine="480" w:firstLineChars="200"/>
        <w:rPr>
          <w:rFonts w:ascii="宋体" w:hAnsi="宋体"/>
          <w:sz w:val="24"/>
          <w:szCs w:val="24"/>
        </w:rPr>
      </w:pPr>
      <w:r>
        <w:rPr>
          <w:rFonts w:hint="eastAsia" w:ascii="宋体" w:hAnsi="宋体"/>
          <w:sz w:val="24"/>
          <w:szCs w:val="24"/>
        </w:rPr>
        <w:t>（2）须提供7*24小时的技术服务热线，负责解答用户在使用中遇到的问题，并及时提出解决问题的建议和操作方法，在接到用户故障报告后响应时间不超过1小时。</w:t>
      </w:r>
    </w:p>
    <w:p>
      <w:pPr>
        <w:spacing w:line="300" w:lineRule="auto"/>
        <w:ind w:firstLine="480" w:firstLineChars="200"/>
        <w:rPr>
          <w:rFonts w:ascii="宋体" w:hAnsi="宋体"/>
          <w:sz w:val="24"/>
          <w:szCs w:val="24"/>
        </w:rPr>
      </w:pPr>
      <w:r>
        <w:rPr>
          <w:rFonts w:hint="eastAsia" w:ascii="宋体" w:hAnsi="宋体"/>
          <w:sz w:val="24"/>
          <w:szCs w:val="24"/>
        </w:rPr>
        <w:t>投标供应商应按照以上要求，规划设计合理可行的售后服务方案。</w:t>
      </w:r>
    </w:p>
    <w:p>
      <w:pPr>
        <w:keepNext/>
        <w:keepLines/>
        <w:spacing w:before="100" w:beforeAutospacing="1" w:after="100" w:afterAutospacing="1" w:line="360" w:lineRule="auto"/>
        <w:ind w:left="2160"/>
        <w:outlineLvl w:val="2"/>
        <w:rPr>
          <w:rFonts w:ascii="Times New Roman" w:hAnsi="Times New Roman"/>
          <w:b/>
          <w:bCs/>
          <w:sz w:val="28"/>
          <w:szCs w:val="28"/>
          <w:lang w:val="zh-CN"/>
        </w:rPr>
      </w:pPr>
      <w:bookmarkStart w:id="20" w:name="_Toc24548394"/>
      <w:r>
        <w:rPr>
          <w:rFonts w:hint="eastAsia" w:ascii="Times New Roman" w:hAnsi="Times New Roman"/>
          <w:b/>
          <w:bCs/>
          <w:sz w:val="28"/>
          <w:szCs w:val="28"/>
          <w:lang w:val="zh-CN"/>
        </w:rPr>
        <w:t>2.2.9项目验收要求</w:t>
      </w:r>
      <w:bookmarkEnd w:id="20"/>
    </w:p>
    <w:p>
      <w:pPr>
        <w:spacing w:line="30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中标</w:t>
      </w:r>
      <w:r>
        <w:rPr>
          <w:rFonts w:hint="eastAsia" w:ascii="宋体" w:hAnsi="宋体"/>
          <w:sz w:val="24"/>
          <w:szCs w:val="24"/>
        </w:rPr>
        <w:t>供应商</w:t>
      </w:r>
      <w:r>
        <w:rPr>
          <w:rFonts w:ascii="宋体" w:hAnsi="宋体"/>
          <w:sz w:val="24"/>
          <w:szCs w:val="24"/>
        </w:rPr>
        <w:t>完成工作内容后向采购人提验收申请，经采购人组织评审通过视为验收合格。</w:t>
      </w:r>
    </w:p>
    <w:p>
      <w:pPr>
        <w:spacing w:line="30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采购人负责组织实施工程各阶段的验收工作，中标</w:t>
      </w:r>
      <w:r>
        <w:rPr>
          <w:rFonts w:hint="eastAsia" w:ascii="宋体" w:hAnsi="宋体"/>
          <w:sz w:val="24"/>
          <w:szCs w:val="24"/>
        </w:rPr>
        <w:t>供应商</w:t>
      </w:r>
      <w:r>
        <w:rPr>
          <w:rFonts w:ascii="宋体" w:hAnsi="宋体"/>
          <w:sz w:val="24"/>
          <w:szCs w:val="24"/>
        </w:rPr>
        <w:t>须协助采购人组织各承建商配合</w:t>
      </w:r>
      <w:r>
        <w:rPr>
          <w:rFonts w:hint="eastAsia" w:ascii="宋体" w:hAnsi="宋体"/>
          <w:sz w:val="24"/>
          <w:szCs w:val="24"/>
        </w:rPr>
        <w:t>采购人</w:t>
      </w:r>
      <w:r>
        <w:rPr>
          <w:rFonts w:ascii="宋体" w:hAnsi="宋体"/>
          <w:sz w:val="24"/>
          <w:szCs w:val="24"/>
        </w:rPr>
        <w:t>完成各阶段验收工作的准备，包括但不限于：整理完成各类文档（电子、纸质）、准备验收环境、各类支撑工具。</w:t>
      </w:r>
    </w:p>
    <w:p>
      <w:pPr>
        <w:spacing w:line="30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中标</w:t>
      </w:r>
      <w:r>
        <w:rPr>
          <w:rFonts w:hint="eastAsia" w:ascii="宋体" w:hAnsi="宋体"/>
          <w:sz w:val="24"/>
          <w:szCs w:val="24"/>
        </w:rPr>
        <w:t>供应商</w:t>
      </w:r>
      <w:r>
        <w:rPr>
          <w:rFonts w:ascii="宋体" w:hAnsi="宋体"/>
          <w:sz w:val="24"/>
          <w:szCs w:val="24"/>
        </w:rPr>
        <w:t>对于工程各阶段的验收中发现的问题，组织各承建商提出有效解决办法和措施。</w:t>
      </w:r>
    </w:p>
    <w:p>
      <w:pPr>
        <w:pStyle w:val="2"/>
        <w:rPr>
          <w:rFonts w:hint="eastAsia"/>
          <w:lang w:eastAsia="zh-CN"/>
        </w:rPr>
      </w:pPr>
      <w:r>
        <w:rPr>
          <w:rFonts w:hint="eastAsia" w:ascii="宋体" w:hAnsi="宋体"/>
          <w:sz w:val="24"/>
          <w:szCs w:val="24"/>
        </w:rPr>
        <w:t>（</w:t>
      </w:r>
      <w:r>
        <w:rPr>
          <w:rFonts w:ascii="宋体" w:hAnsi="宋体"/>
          <w:sz w:val="24"/>
          <w:szCs w:val="24"/>
        </w:rPr>
        <w:t>4</w:t>
      </w:r>
      <w:r>
        <w:rPr>
          <w:rFonts w:hint="eastAsia" w:ascii="宋体" w:hAnsi="宋体"/>
          <w:sz w:val="24"/>
          <w:szCs w:val="24"/>
        </w:rPr>
        <w:t>）</w:t>
      </w:r>
      <w:r>
        <w:rPr>
          <w:rFonts w:ascii="宋体" w:hAnsi="宋体"/>
          <w:sz w:val="24"/>
          <w:szCs w:val="24"/>
        </w:rPr>
        <w:t>中标</w:t>
      </w:r>
      <w:r>
        <w:rPr>
          <w:rFonts w:hint="eastAsia" w:ascii="宋体" w:hAnsi="宋体"/>
          <w:sz w:val="24"/>
          <w:szCs w:val="24"/>
        </w:rPr>
        <w:t>供应商</w:t>
      </w:r>
      <w:r>
        <w:rPr>
          <w:rFonts w:ascii="宋体" w:hAnsi="宋体"/>
          <w:sz w:val="24"/>
          <w:szCs w:val="24"/>
        </w:rPr>
        <w:t>提供的各类文档应内容完整、描述清晰、版本最新，各类方案要求实现目标明确、工作措施得力、可操作性强、具有前瞻性。</w:t>
      </w:r>
      <w:bookmarkStart w:id="22" w:name="_GoBack"/>
      <w:bookmarkEnd w:id="22"/>
    </w:p>
    <w:p>
      <w:pPr>
        <w:jc w:val="center"/>
        <w:rPr>
          <w:b/>
          <w:bCs/>
          <w:sz w:val="32"/>
          <w:szCs w:val="32"/>
        </w:rPr>
      </w:pPr>
      <w:r>
        <w:rPr>
          <w:rFonts w:hint="eastAsia"/>
          <w:b/>
          <w:bCs/>
          <w:sz w:val="32"/>
          <w:szCs w:val="32"/>
        </w:rPr>
        <w:t>采购需求清单</w:t>
      </w:r>
    </w:p>
    <w:tbl>
      <w:tblPr>
        <w:tblStyle w:val="5"/>
        <w:tblW w:w="45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10"/>
        <w:gridCol w:w="5375"/>
        <w:gridCol w:w="542"/>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序号</w:t>
            </w:r>
          </w:p>
        </w:tc>
        <w:tc>
          <w:tcPr>
            <w:tcW w:w="459"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设备材料名称</w:t>
            </w:r>
          </w:p>
        </w:tc>
        <w:tc>
          <w:tcPr>
            <w:tcW w:w="3477"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招标参数</w:t>
            </w:r>
          </w:p>
        </w:tc>
        <w:tc>
          <w:tcPr>
            <w:tcW w:w="351"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单位</w:t>
            </w:r>
          </w:p>
        </w:tc>
        <w:tc>
          <w:tcPr>
            <w:tcW w:w="382"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89" w:type="pct"/>
            <w:gridSpan w:val="2"/>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24片区+7小区</w:t>
            </w:r>
          </w:p>
        </w:tc>
        <w:tc>
          <w:tcPr>
            <w:tcW w:w="4210" w:type="pct"/>
            <w:gridSpan w:val="3"/>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89" w:type="pct"/>
            <w:gridSpan w:val="2"/>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前端设备</w:t>
            </w:r>
          </w:p>
        </w:tc>
        <w:tc>
          <w:tcPr>
            <w:tcW w:w="3477" w:type="pct"/>
            <w:noWrap w:val="0"/>
            <w:vAlign w:val="center"/>
          </w:tcPr>
          <w:p>
            <w:pPr>
              <w:widowControl/>
              <w:jc w:val="left"/>
              <w:rPr>
                <w:rFonts w:ascii="宋体" w:hAnsi="宋体" w:cs="宋体"/>
                <w:b/>
                <w:bCs/>
                <w:color w:val="auto"/>
                <w:kern w:val="0"/>
                <w:sz w:val="22"/>
              </w:rPr>
            </w:pPr>
            <w:r>
              <w:rPr>
                <w:rFonts w:hint="eastAsia" w:ascii="宋体" w:hAnsi="宋体" w:cs="宋体"/>
                <w:b/>
                <w:bCs/>
                <w:color w:val="auto"/>
                <w:kern w:val="0"/>
                <w:sz w:val="22"/>
              </w:rPr>
              <w:t>　</w:t>
            </w:r>
          </w:p>
        </w:tc>
        <w:tc>
          <w:tcPr>
            <w:tcW w:w="351"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c>
          <w:tcPr>
            <w:tcW w:w="382"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400万智能星光级网络枪机</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1.具有不低于1/1.8”逐行扫描400万像素CMOS图像传感器；</w:t>
            </w:r>
            <w:r>
              <w:rPr>
                <w:rFonts w:hint="eastAsia" w:ascii="宋体" w:hAnsi="宋体" w:cs="宋体"/>
                <w:color w:val="auto"/>
                <w:kern w:val="0"/>
                <w:sz w:val="22"/>
              </w:rPr>
              <w:br w:type="textWrapping"/>
            </w:r>
            <w:r>
              <w:rPr>
                <w:rFonts w:hint="eastAsia" w:ascii="宋体" w:hAnsi="宋体" w:cs="宋体"/>
                <w:color w:val="auto"/>
                <w:kern w:val="0"/>
                <w:sz w:val="22"/>
              </w:rPr>
              <w:t>2.焦距范围：8~32mm，电动变焦,内置白光补光灯；</w:t>
            </w:r>
            <w:r>
              <w:rPr>
                <w:rFonts w:hint="eastAsia" w:ascii="宋体" w:hAnsi="宋体" w:cs="宋体"/>
                <w:color w:val="auto"/>
                <w:kern w:val="0"/>
                <w:sz w:val="22"/>
              </w:rPr>
              <w:br w:type="textWrapping"/>
            </w:r>
            <w:r>
              <w:rPr>
                <w:rFonts w:hint="eastAsia" w:ascii="宋体" w:hAnsi="宋体" w:cs="宋体"/>
                <w:color w:val="auto"/>
                <w:kern w:val="0"/>
                <w:sz w:val="22"/>
              </w:rPr>
              <w:t>3.内置GPU芯片，1个RJ45网口、2路报警输入、1路报警输出，1路音频输入、1个TF卡插槽，1路音频输出，1路RS485接口；</w:t>
            </w:r>
            <w:r>
              <w:rPr>
                <w:rFonts w:hint="eastAsia" w:ascii="宋体" w:hAnsi="宋体" w:cs="宋体"/>
                <w:color w:val="auto"/>
                <w:kern w:val="0"/>
                <w:sz w:val="22"/>
              </w:rPr>
              <w:br w:type="textWrapping"/>
            </w:r>
            <w:r>
              <w:rPr>
                <w:rFonts w:hint="eastAsia" w:ascii="宋体" w:hAnsi="宋体" w:cs="宋体"/>
                <w:color w:val="auto"/>
                <w:kern w:val="0"/>
                <w:sz w:val="22"/>
              </w:rPr>
              <w:t>4.分辨力不低于1400线，亮度等级不低于11级；</w:t>
            </w:r>
            <w:r>
              <w:rPr>
                <w:rFonts w:hint="eastAsia" w:ascii="宋体" w:hAnsi="宋体" w:cs="宋体"/>
                <w:color w:val="auto"/>
                <w:kern w:val="0"/>
                <w:sz w:val="22"/>
              </w:rPr>
              <w:br w:type="textWrapping"/>
            </w:r>
            <w:r>
              <w:rPr>
                <w:rFonts w:hint="eastAsia" w:ascii="宋体" w:hAnsi="宋体" w:cs="宋体"/>
                <w:color w:val="auto"/>
                <w:kern w:val="0"/>
                <w:sz w:val="22"/>
              </w:rPr>
              <w:t>5.★最低照度：≤0.0005lx（彩色）、≤0.0001lx（黑白），</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6.视频编码协议支持H.265、H.264、MJPEG，视频分辨率不低于2560*1440；</w:t>
            </w:r>
            <w:r>
              <w:rPr>
                <w:rFonts w:hint="eastAsia" w:ascii="宋体" w:hAnsi="宋体" w:cs="宋体"/>
                <w:color w:val="auto"/>
                <w:kern w:val="0"/>
                <w:sz w:val="22"/>
              </w:rPr>
              <w:br w:type="textWrapping"/>
            </w:r>
            <w:r>
              <w:rPr>
                <w:rFonts w:hint="eastAsia" w:ascii="宋体" w:hAnsi="宋体" w:cs="宋体"/>
                <w:color w:val="auto"/>
                <w:kern w:val="0"/>
                <w:sz w:val="22"/>
              </w:rPr>
              <w:t>7.支持4种智能模式切换：混行检测、人脸检测、深度周界、人脸识别；</w:t>
            </w:r>
            <w:r>
              <w:rPr>
                <w:rFonts w:hint="eastAsia" w:ascii="宋体" w:hAnsi="宋体" w:cs="宋体"/>
                <w:color w:val="auto"/>
                <w:kern w:val="0"/>
                <w:sz w:val="22"/>
              </w:rPr>
              <w:br w:type="textWrapping"/>
            </w:r>
            <w:r>
              <w:rPr>
                <w:rFonts w:hint="eastAsia" w:ascii="宋体" w:hAnsi="宋体" w:cs="宋体"/>
                <w:color w:val="auto"/>
                <w:kern w:val="0"/>
                <w:sz w:val="22"/>
              </w:rPr>
              <w:t>8.★摄像机支持以ISCSI直存方式进行双路传输数据，</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9.★摄像机的供电端子以相反极性施加DC12V 的电压，应能正常工作，</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10.★摄像机启用视频内容保护功能后，从摄像机存储介质（SD卡等）中直接拷贝或下载的视频数据，只有解码密钥的用户才能正常播放，缺少解码密钥则无法正常播放，</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11.★摄像机启用视频内容保护功能后，只有经过授权并具有解码密钥的用户才能通过平台软件正常播放、回放和下载摄像机回传的视频数据；缺少解码密钥的用户无法正常播放、回放和下载摄像机回传的视频数据，</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12.电源支持DC12V±25%，AC24V±35%，POE供电；</w:t>
            </w:r>
            <w:r>
              <w:rPr>
                <w:rFonts w:hint="eastAsia" w:ascii="宋体" w:hAnsi="宋体" w:cs="宋体"/>
                <w:color w:val="auto"/>
                <w:kern w:val="0"/>
                <w:sz w:val="22"/>
              </w:rPr>
              <w:br w:type="textWrapping"/>
            </w:r>
            <w:r>
              <w:rPr>
                <w:rFonts w:hint="eastAsia" w:ascii="宋体" w:hAnsi="宋体" w:cs="宋体"/>
                <w:color w:val="auto"/>
                <w:kern w:val="0"/>
                <w:sz w:val="22"/>
              </w:rPr>
              <w:t>13.支持不低于IP68防护等级，工作环境-30℃~60℃；</w:t>
            </w:r>
          </w:p>
          <w:p>
            <w:pPr>
              <w:widowControl/>
              <w:jc w:val="left"/>
              <w:rPr>
                <w:rFonts w:ascii="宋体" w:hAnsi="宋体" w:cs="宋体"/>
                <w:color w:val="auto"/>
                <w:kern w:val="0"/>
                <w:sz w:val="22"/>
              </w:rPr>
            </w:pPr>
            <w:r>
              <w:rPr>
                <w:rFonts w:hint="eastAsia" w:ascii="宋体" w:hAnsi="宋体" w:cs="宋体"/>
                <w:color w:val="auto"/>
                <w:kern w:val="0"/>
                <w:sz w:val="22"/>
              </w:rPr>
              <w:t>14.</w:t>
            </w:r>
            <w:r>
              <w:rPr>
                <w:rFonts w:hint="eastAsia" w:ascii="宋体" w:hAnsi="宋体"/>
                <w:b/>
                <w:bCs/>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SD卡</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128GB，与摄像机配套</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补光灯</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1.不少于20颗高品质LED灯珠；</w:t>
            </w:r>
            <w:r>
              <w:rPr>
                <w:rFonts w:hint="eastAsia" w:ascii="宋体" w:hAnsi="宋体" w:cs="宋体"/>
                <w:color w:val="auto"/>
                <w:kern w:val="0"/>
                <w:sz w:val="22"/>
              </w:rPr>
              <w:br w:type="textWrapping"/>
            </w:r>
            <w:r>
              <w:rPr>
                <w:rFonts w:hint="eastAsia" w:ascii="宋体" w:hAnsi="宋体" w:cs="宋体"/>
                <w:color w:val="auto"/>
                <w:kern w:val="0"/>
                <w:sz w:val="22"/>
              </w:rPr>
              <w:t>2.色温不大于3500K；</w:t>
            </w:r>
            <w:r>
              <w:rPr>
                <w:rFonts w:hint="eastAsia" w:ascii="宋体" w:hAnsi="宋体" w:cs="宋体"/>
                <w:color w:val="auto"/>
                <w:kern w:val="0"/>
                <w:sz w:val="22"/>
              </w:rPr>
              <w:br w:type="textWrapping"/>
            </w:r>
            <w:r>
              <w:rPr>
                <w:rFonts w:hint="eastAsia" w:ascii="宋体" w:hAnsi="宋体" w:cs="宋体"/>
                <w:color w:val="auto"/>
                <w:kern w:val="0"/>
                <w:sz w:val="22"/>
              </w:rPr>
              <w:t>3.同时光敏触发和按键触发；</w:t>
            </w:r>
            <w:r>
              <w:rPr>
                <w:rFonts w:hint="eastAsia" w:ascii="宋体" w:hAnsi="宋体" w:cs="宋体"/>
                <w:color w:val="auto"/>
                <w:kern w:val="0"/>
                <w:sz w:val="22"/>
              </w:rPr>
              <w:br w:type="textWrapping"/>
            </w:r>
            <w:r>
              <w:rPr>
                <w:rFonts w:hint="eastAsia" w:ascii="宋体" w:hAnsi="宋体" w:cs="宋体"/>
                <w:color w:val="auto"/>
                <w:kern w:val="0"/>
                <w:sz w:val="22"/>
              </w:rPr>
              <w:t>4.同时支持485亮度调节和按键亮度调节；</w:t>
            </w:r>
            <w:r>
              <w:rPr>
                <w:rFonts w:hint="eastAsia" w:ascii="宋体" w:hAnsi="宋体" w:cs="宋体"/>
                <w:color w:val="auto"/>
                <w:kern w:val="0"/>
                <w:sz w:val="22"/>
              </w:rPr>
              <w:br w:type="textWrapping"/>
            </w:r>
            <w:r>
              <w:rPr>
                <w:rFonts w:hint="eastAsia" w:ascii="宋体" w:hAnsi="宋体" w:cs="宋体"/>
                <w:color w:val="auto"/>
                <w:kern w:val="0"/>
                <w:sz w:val="22"/>
              </w:rPr>
              <w:t>5.不低于IP67防护等级；</w:t>
            </w:r>
            <w:r>
              <w:rPr>
                <w:rFonts w:hint="eastAsia" w:ascii="宋体" w:hAnsi="宋体" w:cs="宋体"/>
                <w:color w:val="auto"/>
                <w:kern w:val="0"/>
                <w:sz w:val="22"/>
              </w:rPr>
              <w:br w:type="textWrapping"/>
            </w:r>
            <w:r>
              <w:rPr>
                <w:rFonts w:hint="eastAsia" w:ascii="宋体" w:hAnsi="宋体" w:cs="宋体"/>
                <w:color w:val="auto"/>
                <w:kern w:val="0"/>
                <w:sz w:val="22"/>
              </w:rPr>
              <w:t>6.支持AC220V±20%宽压变化；</w:t>
            </w:r>
            <w:r>
              <w:rPr>
                <w:rFonts w:hint="eastAsia" w:ascii="宋体" w:hAnsi="宋体" w:cs="宋体"/>
                <w:color w:val="auto"/>
                <w:kern w:val="0"/>
                <w:sz w:val="22"/>
              </w:rPr>
              <w:br w:type="textWrapping"/>
            </w:r>
            <w:r>
              <w:rPr>
                <w:rFonts w:hint="eastAsia" w:ascii="宋体" w:hAnsi="宋体" w:cs="宋体"/>
                <w:color w:val="auto"/>
                <w:kern w:val="0"/>
                <w:sz w:val="22"/>
              </w:rPr>
              <w:t>7.可在-40℃～60℃温度环境正常工作；</w:t>
            </w:r>
            <w:r>
              <w:rPr>
                <w:rFonts w:hint="eastAsia" w:ascii="宋体" w:hAnsi="宋体" w:cs="宋体"/>
                <w:color w:val="auto"/>
                <w:kern w:val="0"/>
                <w:sz w:val="22"/>
              </w:rPr>
              <w:br w:type="textWrapping"/>
            </w:r>
            <w:r>
              <w:rPr>
                <w:rFonts w:hint="eastAsia" w:ascii="宋体" w:hAnsi="宋体" w:cs="宋体"/>
                <w:color w:val="auto"/>
                <w:kern w:val="0"/>
                <w:sz w:val="22"/>
              </w:rPr>
              <w:t>8.</w:t>
            </w:r>
            <w:r>
              <w:rPr>
                <w:rFonts w:hint="eastAsia" w:ascii="宋体" w:hAnsi="宋体" w:cs="宋体"/>
                <w:b/>
                <w:bCs/>
                <w:color w:val="auto"/>
                <w:kern w:val="0"/>
                <w:sz w:val="22"/>
              </w:rPr>
              <w:t>具有GA/T1202-2014《交通技术监控成像补光装置通用技术条件》公安部交通安全产品质量监督检测中心的系统检测报告；</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防雷器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视频、控制、电源二合一</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设备网络箱</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根据存放设备适当调整大小，满足使用功能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壁装支架</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与枪机配套</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摄像机电源</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与枪机配套</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8</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8口交换机</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 性能：交换容量≥3.36Tbps；转发性能≥42Mpps</w:t>
            </w:r>
          </w:p>
          <w:p>
            <w:pPr>
              <w:widowControl/>
              <w:jc w:val="left"/>
              <w:rPr>
                <w:rFonts w:ascii="宋体" w:hAnsi="宋体" w:cs="宋体"/>
                <w:color w:val="auto"/>
                <w:kern w:val="0"/>
                <w:sz w:val="22"/>
              </w:rPr>
            </w:pPr>
            <w:r>
              <w:rPr>
                <w:rFonts w:hint="eastAsia" w:ascii="宋体" w:hAnsi="宋体" w:cs="宋体"/>
                <w:color w:val="auto"/>
                <w:kern w:val="0"/>
                <w:sz w:val="22"/>
              </w:rPr>
              <w:t>2. 接口类型：≥8千兆电、≥2个千兆SFP口</w:t>
            </w:r>
          </w:p>
          <w:p>
            <w:pPr>
              <w:widowControl/>
              <w:jc w:val="left"/>
              <w:rPr>
                <w:rFonts w:ascii="宋体" w:hAnsi="宋体" w:cs="宋体"/>
                <w:color w:val="auto"/>
                <w:kern w:val="0"/>
                <w:sz w:val="22"/>
              </w:rPr>
            </w:pPr>
            <w:r>
              <w:rPr>
                <w:rFonts w:hint="eastAsia" w:ascii="宋体" w:hAnsi="宋体" w:cs="宋体"/>
                <w:color w:val="auto"/>
                <w:kern w:val="0"/>
                <w:sz w:val="22"/>
              </w:rPr>
              <w:t>3. 堆叠：最大堆叠台数≥9台、支持跨设备链路聚合</w:t>
            </w:r>
          </w:p>
          <w:p>
            <w:pPr>
              <w:widowControl/>
              <w:jc w:val="left"/>
              <w:rPr>
                <w:rFonts w:ascii="宋体" w:hAnsi="宋体" w:cs="宋体"/>
                <w:color w:val="auto"/>
                <w:kern w:val="0"/>
                <w:sz w:val="22"/>
              </w:rPr>
            </w:pPr>
            <w:r>
              <w:rPr>
                <w:rFonts w:hint="eastAsia" w:ascii="宋体" w:hAnsi="宋体" w:cs="宋体"/>
                <w:color w:val="auto"/>
                <w:kern w:val="0"/>
                <w:sz w:val="22"/>
              </w:rPr>
              <w:t>4. 路由协议：支持IPv4/IPv6静态路由、RIPv1/v2、RIPng、OSPFV1/V2/V3</w:t>
            </w:r>
          </w:p>
          <w:p>
            <w:pPr>
              <w:widowControl/>
              <w:jc w:val="left"/>
              <w:rPr>
                <w:rFonts w:ascii="宋体" w:hAnsi="宋体" w:cs="宋体"/>
                <w:color w:val="auto"/>
                <w:kern w:val="0"/>
                <w:sz w:val="22"/>
              </w:rPr>
            </w:pPr>
            <w:r>
              <w:rPr>
                <w:rFonts w:hint="eastAsia" w:ascii="宋体" w:hAnsi="宋体" w:cs="宋体"/>
                <w:color w:val="auto"/>
                <w:kern w:val="0"/>
                <w:sz w:val="22"/>
              </w:rPr>
              <w:t>5. 可靠性：支持VRRPv2/v3、支持RRPP，环网故障恢复时间不超过200ms；</w:t>
            </w:r>
          </w:p>
          <w:p>
            <w:pPr>
              <w:widowControl/>
              <w:jc w:val="left"/>
              <w:rPr>
                <w:rFonts w:ascii="宋体" w:hAnsi="宋体" w:cs="宋体"/>
                <w:color w:val="auto"/>
                <w:kern w:val="0"/>
                <w:sz w:val="22"/>
              </w:rPr>
            </w:pPr>
            <w:r>
              <w:rPr>
                <w:rFonts w:hint="eastAsia" w:ascii="宋体" w:hAnsi="宋体" w:cs="宋体"/>
                <w:color w:val="auto"/>
                <w:kern w:val="0"/>
                <w:sz w:val="22"/>
              </w:rPr>
              <w:t>6. 支持OpenFlow 1.3标准；</w:t>
            </w:r>
          </w:p>
          <w:p>
            <w:pPr>
              <w:widowControl/>
              <w:jc w:val="left"/>
              <w:rPr>
                <w:rFonts w:ascii="宋体" w:hAnsi="宋体" w:cs="宋体"/>
                <w:color w:val="auto"/>
                <w:kern w:val="0"/>
                <w:sz w:val="22"/>
              </w:rPr>
            </w:pPr>
            <w:r>
              <w:rPr>
                <w:rFonts w:hint="eastAsia" w:ascii="宋体" w:hAnsi="宋体" w:cs="宋体"/>
                <w:color w:val="auto"/>
                <w:kern w:val="0"/>
                <w:sz w:val="22"/>
              </w:rPr>
              <w:t>7.★集成专业级防雷电路，可提供端口防雷≥9KV的专业防护;</w:t>
            </w:r>
            <w:r>
              <w:rPr>
                <w:rFonts w:hint="eastAsia" w:ascii="宋体" w:hAnsi="宋体" w:cs="宋体"/>
                <w:b/>
                <w:bCs/>
                <w:color w:val="auto"/>
                <w:kern w:val="0"/>
                <w:sz w:val="22"/>
              </w:rPr>
              <w:t>提供官网截图及链接</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8.★提供了智能缓存分配管理机制，支持突发性大流量，减少延迟、丢帧、卡顿的概率，支持故障定位等功能；</w:t>
            </w:r>
            <w:r>
              <w:rPr>
                <w:rFonts w:hint="eastAsia" w:ascii="宋体" w:hAnsi="宋体" w:cs="宋体"/>
                <w:b/>
                <w:bCs/>
                <w:color w:val="auto"/>
                <w:kern w:val="0"/>
                <w:sz w:val="22"/>
              </w:rPr>
              <w:t>提供官网截图及链接</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9. ★为响应国家低碳的要求，产品厂商在产品设计、研发、生产、过程需采取有效减少温室气体排放措施，符合国家温室气体排放和清除的量化和报告的规范。产品生产厂商需通过ISO 14064温室气体核查，。要求</w:t>
            </w:r>
            <w:r>
              <w:rPr>
                <w:rFonts w:hint="eastAsia" w:ascii="宋体" w:hAnsi="宋体" w:cs="宋体"/>
                <w:b/>
                <w:bCs/>
                <w:color w:val="auto"/>
                <w:kern w:val="0"/>
                <w:sz w:val="22"/>
              </w:rPr>
              <w:t>提供证书复印件和国家认证认可监督管理委员会官网截图</w:t>
            </w:r>
            <w:r>
              <w:rPr>
                <w:rFonts w:hint="eastAsia" w:ascii="宋体" w:hAnsi="宋体" w:cs="宋体"/>
                <w:color w:val="auto"/>
                <w:kern w:val="0"/>
                <w:sz w:val="22"/>
              </w:rPr>
              <w:t>；</w:t>
            </w:r>
          </w:p>
          <w:p>
            <w:pPr>
              <w:widowControl/>
              <w:jc w:val="left"/>
              <w:rPr>
                <w:rFonts w:ascii="宋体" w:hAnsi="宋体" w:cs="宋体"/>
                <w:b/>
                <w:bCs/>
                <w:color w:val="auto"/>
                <w:kern w:val="0"/>
                <w:sz w:val="22"/>
              </w:rPr>
            </w:pPr>
            <w:r>
              <w:rPr>
                <w:rFonts w:hint="eastAsia" w:ascii="宋体" w:hAnsi="宋体" w:cs="宋体"/>
                <w:color w:val="auto"/>
                <w:kern w:val="0"/>
                <w:sz w:val="22"/>
              </w:rPr>
              <w:t>10.★</w:t>
            </w:r>
            <w:r>
              <w:rPr>
                <w:rFonts w:hint="eastAsia" w:ascii="宋体" w:hAnsi="宋体" w:cs="宋体"/>
                <w:b/>
                <w:bCs/>
                <w:color w:val="auto"/>
                <w:kern w:val="0"/>
                <w:sz w:val="22"/>
              </w:rPr>
              <w:t>厂商需通过知识产权管理体系、C</w:t>
            </w:r>
            <w:r>
              <w:rPr>
                <w:rFonts w:ascii="宋体" w:hAnsi="宋体" w:cs="宋体"/>
                <w:b/>
                <w:bCs/>
                <w:color w:val="auto"/>
                <w:kern w:val="0"/>
                <w:sz w:val="22"/>
              </w:rPr>
              <w:t>MMI5</w:t>
            </w:r>
            <w:r>
              <w:rPr>
                <w:rFonts w:hint="eastAsia" w:ascii="宋体" w:hAnsi="宋体" w:cs="宋体"/>
                <w:b/>
                <w:bCs/>
                <w:color w:val="auto"/>
                <w:kern w:val="0"/>
                <w:sz w:val="22"/>
              </w:rPr>
              <w:t>认证、QC 080000有害物质过程管理体系认证</w:t>
            </w:r>
            <w:r>
              <w:rPr>
                <w:rFonts w:hint="eastAsia" w:ascii="宋体" w:hAnsi="宋体" w:cs="宋体"/>
                <w:color w:val="auto"/>
                <w:kern w:val="0"/>
                <w:sz w:val="22"/>
              </w:rPr>
              <w:t>。</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9</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4芯单模光纤</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光纤</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米</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光电收发器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百兆单模</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对</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11</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网线</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6类室外</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米</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12</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立杆（含基础）</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3.5米</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根</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室外基站</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1、全双工的上下行网络，下行业务不影响传感器的正常上行业务。</w:t>
            </w:r>
            <w:r>
              <w:rPr>
                <w:rFonts w:hint="eastAsia" w:ascii="宋体" w:hAnsi="宋体" w:cs="宋体"/>
                <w:color w:val="auto"/>
                <w:kern w:val="0"/>
                <w:sz w:val="22"/>
              </w:rPr>
              <w:br w:type="textWrapping"/>
            </w:r>
            <w:r>
              <w:rPr>
                <w:rFonts w:hint="eastAsia" w:ascii="宋体" w:hAnsi="宋体" w:cs="宋体"/>
                <w:color w:val="auto"/>
                <w:kern w:val="0"/>
                <w:sz w:val="22"/>
              </w:rPr>
              <w:t>2、基站至少具备本地温度、环境温度这两项传感技术，远程监控基站状态；</w:t>
            </w:r>
            <w:r>
              <w:rPr>
                <w:rFonts w:hint="eastAsia" w:ascii="宋体" w:hAnsi="宋体" w:cs="宋体"/>
                <w:color w:val="auto"/>
                <w:kern w:val="0"/>
                <w:sz w:val="22"/>
              </w:rPr>
              <w:br w:type="textWrapping"/>
            </w:r>
            <w:r>
              <w:rPr>
                <w:rFonts w:hint="eastAsia" w:ascii="宋体" w:hAnsi="宋体" w:cs="宋体"/>
                <w:color w:val="auto"/>
                <w:kern w:val="0"/>
                <w:sz w:val="22"/>
              </w:rPr>
              <w:t>3、防水防尘等级 IP67，</w:t>
            </w:r>
            <w:r>
              <w:rPr>
                <w:rFonts w:hint="eastAsia" w:ascii="宋体" w:hAnsi="宋体" w:cs="宋体"/>
                <w:b/>
                <w:bCs/>
                <w:color w:val="auto"/>
                <w:kern w:val="0"/>
                <w:sz w:val="22"/>
              </w:rPr>
              <w:t>需提供相关证明文件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4、基站至少能通过 LTE、Ethernet 两种方式接入网络，可以设置接入方式的优先级次序，基站能根据接入优先级及网络链路状态自动完成网络切换。</w:t>
            </w:r>
            <w:r>
              <w:rPr>
                <w:rFonts w:hint="eastAsia" w:ascii="宋体" w:hAnsi="宋体" w:cs="宋体"/>
                <w:color w:val="auto"/>
                <w:kern w:val="0"/>
                <w:sz w:val="22"/>
              </w:rPr>
              <w:br w:type="textWrapping"/>
            </w:r>
            <w:r>
              <w:rPr>
                <w:rFonts w:hint="eastAsia" w:ascii="宋体" w:hAnsi="宋体" w:cs="宋体"/>
                <w:color w:val="auto"/>
                <w:kern w:val="0"/>
                <w:sz w:val="22"/>
              </w:rPr>
              <w:t>5、支持移动、联通、电信三网热备，保证基站回传稳定可靠。</w:t>
            </w:r>
            <w:r>
              <w:rPr>
                <w:rFonts w:hint="eastAsia" w:ascii="宋体" w:hAnsi="宋体" w:cs="宋体"/>
                <w:color w:val="auto"/>
                <w:kern w:val="0"/>
                <w:sz w:val="22"/>
              </w:rPr>
              <w:br w:type="textWrapping"/>
            </w:r>
            <w:r>
              <w:rPr>
                <w:rFonts w:hint="eastAsia" w:ascii="宋体" w:hAnsi="宋体" w:cs="宋体"/>
                <w:color w:val="auto"/>
                <w:kern w:val="0"/>
                <w:sz w:val="22"/>
              </w:rPr>
              <w:t>6、至少具备1个10/100M Base-T适应以太接口；</w:t>
            </w:r>
            <w:r>
              <w:rPr>
                <w:rFonts w:hint="eastAsia" w:ascii="宋体" w:hAnsi="宋体" w:cs="宋体"/>
                <w:color w:val="auto"/>
                <w:kern w:val="0"/>
                <w:sz w:val="22"/>
              </w:rPr>
              <w:br w:type="textWrapping"/>
            </w:r>
            <w:r>
              <w:rPr>
                <w:rFonts w:hint="eastAsia" w:ascii="宋体" w:hAnsi="宋体" w:cs="宋体"/>
                <w:color w:val="auto"/>
                <w:kern w:val="0"/>
                <w:sz w:val="22"/>
              </w:rPr>
              <w:t>7、物联网基站具备动态网络优化设计功能，保障高效稳定网络通信；</w:t>
            </w:r>
            <w:r>
              <w:rPr>
                <w:rFonts w:hint="eastAsia" w:ascii="宋体" w:hAnsi="宋体" w:cs="宋体"/>
                <w:color w:val="auto"/>
                <w:kern w:val="0"/>
                <w:sz w:val="22"/>
              </w:rPr>
              <w:br w:type="textWrapping"/>
            </w:r>
            <w:r>
              <w:rPr>
                <w:rFonts w:hint="eastAsia" w:ascii="宋体" w:hAnsi="宋体" w:cs="宋体"/>
                <w:color w:val="auto"/>
                <w:kern w:val="0"/>
                <w:sz w:val="22"/>
              </w:rPr>
              <w:t>8、基站支持环境中无线背景底噪，可检测到无线频谱干扰并能远程修改通信频率。</w:t>
            </w:r>
            <w:r>
              <w:rPr>
                <w:rFonts w:hint="eastAsia" w:ascii="宋体" w:hAnsi="宋体" w:cs="宋体"/>
                <w:color w:val="auto"/>
                <w:kern w:val="0"/>
                <w:sz w:val="22"/>
              </w:rPr>
              <w:br w:type="textWrapping"/>
            </w:r>
            <w:r>
              <w:rPr>
                <w:rFonts w:hint="eastAsia" w:ascii="宋体" w:hAnsi="宋体" w:cs="宋体"/>
                <w:color w:val="auto"/>
                <w:kern w:val="0"/>
                <w:sz w:val="22"/>
              </w:rPr>
              <w:t>9、基站支持射频功能自检，可检测出射频器件故障或天线松动等引起的无线通信能力异常。</w:t>
            </w:r>
            <w:r>
              <w:rPr>
                <w:rFonts w:hint="eastAsia" w:ascii="宋体" w:hAnsi="宋体" w:cs="宋体"/>
                <w:color w:val="auto"/>
                <w:kern w:val="0"/>
                <w:sz w:val="22"/>
              </w:rPr>
              <w:br w:type="textWrapping"/>
            </w:r>
            <w:r>
              <w:rPr>
                <w:rFonts w:hint="eastAsia" w:ascii="宋体" w:hAnsi="宋体" w:cs="宋体"/>
                <w:color w:val="auto"/>
                <w:kern w:val="0"/>
                <w:sz w:val="22"/>
              </w:rPr>
              <w:t>10、基站支持重启原因上报，包括固件升级、供电中断、网络中断等原因。</w:t>
            </w:r>
            <w:r>
              <w:rPr>
                <w:rFonts w:hint="eastAsia" w:ascii="宋体" w:hAnsi="宋体" w:cs="宋体"/>
                <w:color w:val="auto"/>
                <w:kern w:val="0"/>
                <w:sz w:val="22"/>
              </w:rPr>
              <w:br w:type="textWrapping"/>
            </w:r>
            <w:r>
              <w:rPr>
                <w:rFonts w:hint="eastAsia" w:ascii="宋体" w:hAnsi="宋体" w:cs="宋体"/>
                <w:color w:val="auto"/>
                <w:kern w:val="0"/>
                <w:sz w:val="22"/>
              </w:rPr>
              <w:t>11、支持背景底噪实时扫描，并能够输出扫描结果，展示在平台界面。标后需进行现场演示验证</w:t>
            </w:r>
            <w:r>
              <w:rPr>
                <w:rFonts w:hint="eastAsia" w:ascii="宋体" w:hAnsi="宋体" w:cs="宋体"/>
                <w:color w:val="auto"/>
                <w:kern w:val="0"/>
                <w:sz w:val="22"/>
              </w:rPr>
              <w:br w:type="textWrapping"/>
            </w:r>
            <w:r>
              <w:rPr>
                <w:rFonts w:hint="eastAsia" w:ascii="宋体" w:hAnsi="宋体" w:cs="宋体"/>
                <w:color w:val="auto"/>
                <w:kern w:val="0"/>
                <w:sz w:val="22"/>
              </w:rPr>
              <w:t>12、支持蓝牙配合和固件升级等操作。标后需进行现场演示验证</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14</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专线</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运营商（3年），完成前端汇聚点、7个社区、城关街道、机房可实时调取监控，视频无卡顿。</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处</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施工</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辅材</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处</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89" w:type="pct"/>
            <w:gridSpan w:val="2"/>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社区</w:t>
            </w:r>
          </w:p>
        </w:tc>
        <w:tc>
          <w:tcPr>
            <w:tcW w:w="3477" w:type="pct"/>
            <w:noWrap w:val="0"/>
            <w:vAlign w:val="center"/>
          </w:tcPr>
          <w:p>
            <w:pPr>
              <w:widowControl/>
              <w:jc w:val="left"/>
              <w:rPr>
                <w:rFonts w:ascii="宋体" w:hAnsi="宋体" w:cs="宋体"/>
                <w:b/>
                <w:bCs/>
                <w:color w:val="auto"/>
                <w:kern w:val="0"/>
                <w:sz w:val="22"/>
              </w:rPr>
            </w:pPr>
            <w:r>
              <w:rPr>
                <w:rFonts w:hint="eastAsia" w:ascii="宋体" w:hAnsi="宋体" w:cs="宋体"/>
                <w:b/>
                <w:bCs/>
                <w:color w:val="auto"/>
                <w:kern w:val="0"/>
                <w:sz w:val="22"/>
              </w:rPr>
              <w:t>　</w:t>
            </w:r>
          </w:p>
        </w:tc>
        <w:tc>
          <w:tcPr>
            <w:tcW w:w="351"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c>
          <w:tcPr>
            <w:tcW w:w="382"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459"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55寸4K液晶监视显示单元（含支架）</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面板类型:LED背光;面板尺寸:55 inch;点距（mm）:0.63(H)×0.63(V);分辨率:1920×1080;亮度（cd/m²）:500；对比度：1200:1；响应时间（ms）：8；色彩：16.7M；视角（H/V）：178°/178°；显示尺寸 (mm)：1209.6(H)×680.4(V)；边框尺寸（L/R/T/B）：8.9mm/8.9mm/8.9mm/15mm；输入接口：VGA×1、HDMI×1、DVI×1、AUDIO IN×1；输出接口：AUDIO OUT×1；</w:t>
            </w:r>
          </w:p>
        </w:tc>
        <w:tc>
          <w:tcPr>
            <w:tcW w:w="351"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459"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液晶监视显示单元OPS解码模块</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与监视器配套</w:t>
            </w:r>
          </w:p>
        </w:tc>
        <w:tc>
          <w:tcPr>
            <w:tcW w:w="351"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459"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管理客户端</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I5CPU、1TB硬盘、2G独显、8G内存、22寸监视器</w:t>
            </w:r>
          </w:p>
        </w:tc>
        <w:tc>
          <w:tcPr>
            <w:tcW w:w="351"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459"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接入交换机</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1. 多业务模块化交换机，交换容量 ≥7.3Tbps；转发性能 ≥395Mpps； </w:t>
            </w:r>
          </w:p>
          <w:p>
            <w:pPr>
              <w:widowControl/>
              <w:jc w:val="left"/>
              <w:rPr>
                <w:rFonts w:ascii="宋体" w:hAnsi="宋体" w:cs="宋体"/>
                <w:color w:val="auto"/>
                <w:kern w:val="0"/>
                <w:sz w:val="22"/>
              </w:rPr>
            </w:pPr>
            <w:r>
              <w:rPr>
                <w:rFonts w:hint="eastAsia" w:ascii="宋体" w:hAnsi="宋体" w:cs="宋体"/>
                <w:color w:val="auto"/>
                <w:kern w:val="0"/>
                <w:sz w:val="22"/>
              </w:rPr>
              <w:t>2. 提供固定千兆光口≥24个，千兆电口≥8个，万兆SFP+光端口≥4个，最大可扩展2个QSPF+光接口；</w:t>
            </w:r>
            <w:r>
              <w:rPr>
                <w:rFonts w:hint="eastAsia" w:ascii="宋体" w:hAnsi="宋体" w:cs="宋体"/>
                <w:b/>
                <w:bCs/>
                <w:color w:val="auto"/>
                <w:kern w:val="0"/>
                <w:sz w:val="22"/>
              </w:rPr>
              <w:t>提供官网截图证明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3. ★内置软AC功能，交换平台实现有线无线一体化集成，</w:t>
            </w:r>
            <w:r>
              <w:rPr>
                <w:rFonts w:hint="eastAsia" w:ascii="宋体" w:hAnsi="宋体" w:cs="宋体"/>
                <w:b/>
                <w:bCs/>
                <w:color w:val="auto"/>
                <w:kern w:val="0"/>
                <w:sz w:val="22"/>
              </w:rPr>
              <w:t>该功能提供官网截图</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4. 支持虚拟化技术（非堆叠技术），实现设备的多虚一功能，能够将多台交换机虚拟化为一台逻辑设备，可以实现一致的转发表项；</w:t>
            </w:r>
          </w:p>
          <w:p>
            <w:pPr>
              <w:widowControl/>
              <w:jc w:val="left"/>
              <w:rPr>
                <w:rFonts w:ascii="宋体" w:hAnsi="宋体" w:cs="宋体"/>
                <w:color w:val="auto"/>
                <w:kern w:val="0"/>
                <w:sz w:val="22"/>
              </w:rPr>
            </w:pPr>
            <w:r>
              <w:rPr>
                <w:rFonts w:hint="eastAsia" w:ascii="宋体" w:hAnsi="宋体" w:cs="宋体"/>
                <w:color w:val="auto"/>
                <w:kern w:val="0"/>
                <w:sz w:val="22"/>
              </w:rPr>
              <w:t>5. ★支持扩容高性能FW模块插卡，</w:t>
            </w:r>
            <w:r>
              <w:rPr>
                <w:rFonts w:hint="eastAsia" w:ascii="宋体" w:hAnsi="宋体" w:cs="宋体"/>
                <w:b/>
                <w:bCs/>
                <w:color w:val="auto"/>
                <w:kern w:val="0"/>
                <w:sz w:val="22"/>
              </w:rPr>
              <w:t>该功能提供官网截图</w:t>
            </w:r>
          </w:p>
          <w:p>
            <w:pPr>
              <w:widowControl/>
              <w:jc w:val="left"/>
              <w:rPr>
                <w:rFonts w:ascii="宋体" w:hAnsi="宋体" w:cs="宋体"/>
                <w:color w:val="auto"/>
                <w:kern w:val="0"/>
                <w:sz w:val="22"/>
              </w:rPr>
            </w:pPr>
            <w:r>
              <w:rPr>
                <w:rFonts w:hint="eastAsia" w:ascii="宋体" w:hAnsi="宋体" w:cs="宋体"/>
                <w:color w:val="auto"/>
                <w:kern w:val="0"/>
                <w:sz w:val="22"/>
              </w:rPr>
              <w:t>6. 支持RIP、OSPF v2/v3、BGP/ BGP4+ for IPV6、ISIS/ISISv6，支持策略路由；</w:t>
            </w:r>
          </w:p>
          <w:p>
            <w:pPr>
              <w:widowControl/>
              <w:jc w:val="left"/>
              <w:rPr>
                <w:rFonts w:ascii="宋体" w:hAnsi="宋体" w:cs="宋体"/>
                <w:color w:val="auto"/>
                <w:kern w:val="0"/>
                <w:sz w:val="22"/>
              </w:rPr>
            </w:pPr>
            <w:r>
              <w:rPr>
                <w:rFonts w:hint="eastAsia" w:ascii="宋体" w:hAnsi="宋体" w:cs="宋体"/>
                <w:color w:val="auto"/>
                <w:kern w:val="0"/>
                <w:sz w:val="22"/>
              </w:rPr>
              <w:t>7. ★设备支持10KV业务端口防雷能力，</w:t>
            </w:r>
            <w:r>
              <w:rPr>
                <w:rFonts w:hint="eastAsia" w:ascii="宋体" w:hAnsi="宋体" w:cs="宋体"/>
                <w:b/>
                <w:bCs/>
                <w:color w:val="auto"/>
                <w:kern w:val="0"/>
                <w:sz w:val="22"/>
              </w:rPr>
              <w:t>该功能提供官网截图</w:t>
            </w:r>
          </w:p>
          <w:p>
            <w:pPr>
              <w:widowControl/>
              <w:jc w:val="left"/>
              <w:rPr>
                <w:rFonts w:ascii="宋体" w:hAnsi="宋体" w:cs="宋体"/>
                <w:color w:val="auto"/>
                <w:kern w:val="0"/>
                <w:sz w:val="22"/>
              </w:rPr>
            </w:pPr>
            <w:r>
              <w:rPr>
                <w:rFonts w:hint="eastAsia" w:ascii="宋体" w:hAnsi="宋体" w:cs="宋体"/>
                <w:color w:val="auto"/>
                <w:kern w:val="0"/>
                <w:sz w:val="22"/>
              </w:rPr>
              <w:t>8. 支持ARP入侵检测、ARP报文限速功能，支持IP 源地址保护，支持SSL，保障数据传输安全；</w:t>
            </w:r>
          </w:p>
          <w:p>
            <w:pPr>
              <w:widowControl/>
              <w:jc w:val="left"/>
              <w:rPr>
                <w:rFonts w:ascii="宋体" w:hAnsi="宋体" w:cs="宋体"/>
                <w:color w:val="auto"/>
                <w:kern w:val="0"/>
                <w:sz w:val="22"/>
              </w:rPr>
            </w:pPr>
            <w:r>
              <w:rPr>
                <w:rFonts w:hint="eastAsia" w:ascii="宋体" w:hAnsi="宋体" w:cs="宋体"/>
                <w:color w:val="auto"/>
                <w:kern w:val="0"/>
                <w:sz w:val="22"/>
              </w:rPr>
              <w:t>9. ★支持Macsec安全加密技术，</w:t>
            </w:r>
            <w:r>
              <w:rPr>
                <w:rFonts w:hint="eastAsia" w:ascii="宋体" w:hAnsi="宋体" w:cs="宋体"/>
                <w:b/>
                <w:bCs/>
                <w:color w:val="auto"/>
                <w:kern w:val="0"/>
                <w:sz w:val="22"/>
              </w:rPr>
              <w:t>提供官网截图；</w:t>
            </w:r>
            <w:r>
              <w:rPr>
                <w:rFonts w:hint="eastAsia" w:ascii="宋体" w:hAnsi="宋体" w:cs="宋体"/>
                <w:color w:val="auto"/>
                <w:kern w:val="0"/>
                <w:sz w:val="22"/>
              </w:rPr>
              <w:t>该功能可实现MAC层安全加密，包括用户数据加密、数据帧完整性检查及数据源真实性校验；</w:t>
            </w:r>
            <w:r>
              <w:rPr>
                <w:rFonts w:ascii="宋体" w:hAnsi="宋体" w:cs="宋体"/>
                <w:color w:val="auto"/>
                <w:kern w:val="0"/>
                <w:sz w:val="22"/>
              </w:rPr>
              <w:t xml:space="preserve"> </w:t>
            </w:r>
          </w:p>
          <w:p>
            <w:pPr>
              <w:widowControl/>
              <w:jc w:val="left"/>
              <w:rPr>
                <w:rFonts w:ascii="宋体" w:hAnsi="宋体" w:cs="宋体"/>
                <w:color w:val="auto"/>
                <w:kern w:val="0"/>
                <w:sz w:val="22"/>
              </w:rPr>
            </w:pPr>
            <w:r>
              <w:rPr>
                <w:rFonts w:hint="eastAsia" w:ascii="宋体" w:hAnsi="宋体" w:cs="宋体"/>
                <w:color w:val="auto"/>
                <w:kern w:val="0"/>
                <w:sz w:val="22"/>
              </w:rPr>
              <w:t>10. 管理方式：支持SNMPv1/v2/v3，WEB网管，支持命令行接口（CLI），Telnet，Console口进行配置，支持系统日志，分级告警，调试信息输出；</w:t>
            </w:r>
          </w:p>
          <w:p>
            <w:pPr>
              <w:widowControl/>
              <w:jc w:val="left"/>
              <w:rPr>
                <w:rFonts w:ascii="宋体" w:hAnsi="宋体" w:cs="宋体"/>
                <w:color w:val="auto"/>
                <w:kern w:val="0"/>
                <w:sz w:val="22"/>
              </w:rPr>
            </w:pPr>
            <w:r>
              <w:rPr>
                <w:rFonts w:hint="eastAsia" w:ascii="宋体" w:hAnsi="宋体" w:cs="宋体"/>
                <w:color w:val="auto"/>
                <w:kern w:val="0"/>
                <w:sz w:val="22"/>
              </w:rPr>
              <w:t>11.产品资质：</w:t>
            </w:r>
            <w:r>
              <w:rPr>
                <w:rFonts w:hint="eastAsia" w:ascii="宋体" w:hAnsi="宋体" w:cs="宋体"/>
                <w:b/>
                <w:bCs/>
                <w:color w:val="auto"/>
                <w:kern w:val="0"/>
                <w:sz w:val="22"/>
              </w:rPr>
              <w:t>提供工信部入网许可证复印件</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12.★厂商资质：</w:t>
            </w:r>
            <w:r>
              <w:rPr>
                <w:rFonts w:hint="eastAsia" w:ascii="宋体" w:hAnsi="宋体" w:cs="宋体"/>
                <w:b/>
                <w:bCs/>
                <w:color w:val="auto"/>
                <w:kern w:val="0"/>
                <w:sz w:val="22"/>
              </w:rPr>
              <w:t>原厂商通过知识产权管理体系认证、QC08000有害物质过程管理体系认证、信息安全应急处理服务资质一级、通过ISO 14064温室气体核查认证；</w:t>
            </w:r>
          </w:p>
          <w:p>
            <w:pPr>
              <w:widowControl/>
              <w:jc w:val="left"/>
              <w:rPr>
                <w:rFonts w:ascii="宋体" w:hAnsi="宋体" w:cs="宋体"/>
                <w:color w:val="auto"/>
                <w:kern w:val="0"/>
                <w:sz w:val="22"/>
              </w:rPr>
            </w:pPr>
            <w:r>
              <w:rPr>
                <w:rFonts w:hint="eastAsia" w:ascii="宋体" w:hAnsi="宋体" w:cs="宋体"/>
                <w:color w:val="auto"/>
                <w:kern w:val="0"/>
                <w:sz w:val="22"/>
              </w:rPr>
              <w:t>配置要求：</w:t>
            </w:r>
          </w:p>
          <w:p>
            <w:pPr>
              <w:widowControl/>
              <w:jc w:val="left"/>
              <w:rPr>
                <w:rFonts w:ascii="宋体" w:hAnsi="宋体" w:cs="宋体"/>
                <w:color w:val="auto"/>
                <w:kern w:val="0"/>
                <w:sz w:val="22"/>
              </w:rPr>
            </w:pPr>
            <w:r>
              <w:rPr>
                <w:rFonts w:hint="eastAsia" w:ascii="宋体" w:hAnsi="宋体" w:cs="宋体"/>
                <w:color w:val="auto"/>
                <w:kern w:val="0"/>
                <w:sz w:val="22"/>
              </w:rPr>
              <w:t>1. 配置完整主机、冗余电源、冗余风扇</w:t>
            </w:r>
          </w:p>
        </w:tc>
        <w:tc>
          <w:tcPr>
            <w:tcW w:w="351"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施工</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辅材</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批</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89" w:type="pct"/>
            <w:gridSpan w:val="2"/>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街道</w:t>
            </w:r>
          </w:p>
        </w:tc>
        <w:tc>
          <w:tcPr>
            <w:tcW w:w="3477" w:type="pct"/>
            <w:noWrap w:val="0"/>
            <w:vAlign w:val="center"/>
          </w:tcPr>
          <w:p>
            <w:pPr>
              <w:widowControl/>
              <w:jc w:val="left"/>
              <w:rPr>
                <w:rFonts w:ascii="宋体" w:hAnsi="宋体" w:cs="宋体"/>
                <w:b/>
                <w:bCs/>
                <w:color w:val="auto"/>
                <w:kern w:val="0"/>
                <w:sz w:val="22"/>
              </w:rPr>
            </w:pPr>
            <w:r>
              <w:rPr>
                <w:rFonts w:hint="eastAsia" w:ascii="宋体" w:hAnsi="宋体" w:cs="宋体"/>
                <w:b/>
                <w:bCs/>
                <w:color w:val="auto"/>
                <w:kern w:val="0"/>
                <w:sz w:val="22"/>
              </w:rPr>
              <w:t>　</w:t>
            </w:r>
          </w:p>
        </w:tc>
        <w:tc>
          <w:tcPr>
            <w:tcW w:w="351"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c>
          <w:tcPr>
            <w:tcW w:w="382" w:type="pct"/>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视频管理服务器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1.系统软件应采用高可靠的Linux操作系统，并且不易受到黑客，病毒的入侵和攻击；</w:t>
            </w:r>
            <w:r>
              <w:rPr>
                <w:rFonts w:hint="eastAsia" w:ascii="宋体" w:hAnsi="宋体" w:cs="宋体"/>
                <w:color w:val="auto"/>
                <w:kern w:val="0"/>
                <w:sz w:val="22"/>
              </w:rPr>
              <w:br w:type="textWrapping"/>
            </w:r>
            <w:r>
              <w:rPr>
                <w:rFonts w:hint="eastAsia" w:ascii="宋体" w:hAnsi="宋体" w:cs="宋体"/>
                <w:color w:val="auto"/>
                <w:kern w:val="0"/>
                <w:sz w:val="22"/>
              </w:rPr>
              <w:t>2.支持对各管理服务器、存储、编解码器、网络摄像机的统一管理，本域可管理摄像机不少于10000台，支持管理视频路数不低于100000路；</w:t>
            </w:r>
            <w:r>
              <w:rPr>
                <w:rFonts w:hint="eastAsia" w:ascii="宋体" w:hAnsi="宋体" w:cs="宋体"/>
                <w:color w:val="auto"/>
                <w:kern w:val="0"/>
                <w:sz w:val="22"/>
              </w:rPr>
              <w:br w:type="textWrapping"/>
            </w:r>
            <w:r>
              <w:rPr>
                <w:rFonts w:hint="eastAsia" w:ascii="宋体" w:hAnsi="宋体" w:cs="宋体"/>
                <w:color w:val="auto"/>
                <w:kern w:val="0"/>
                <w:sz w:val="22"/>
              </w:rPr>
              <w:t>3.支持用户配置、用户登录、认证、管理管理功能，并发在线用户数不少于3000个；</w:t>
            </w:r>
            <w:r>
              <w:rPr>
                <w:rFonts w:hint="eastAsia" w:ascii="宋体" w:hAnsi="宋体" w:cs="宋体"/>
                <w:color w:val="auto"/>
                <w:kern w:val="0"/>
                <w:sz w:val="22"/>
              </w:rPr>
              <w:br w:type="textWrapping"/>
            </w:r>
            <w:r>
              <w:rPr>
                <w:rFonts w:hint="eastAsia" w:ascii="宋体" w:hAnsi="宋体" w:cs="宋体"/>
                <w:color w:val="auto"/>
                <w:kern w:val="0"/>
                <w:sz w:val="22"/>
              </w:rPr>
              <w:t>4.★平台支持双IP配置，支持双网卡跨网络配置服务器，此条指标需在综合视频安防监控系统的检验报告中体现，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5.支持OSD字符叠加功能，可在接入平台的摄像机后端叠加字符（时间、摄像机名称），字符包含中/英文字符、空格、数字以及一些特殊字符；</w:t>
            </w:r>
            <w:r>
              <w:rPr>
                <w:rFonts w:hint="eastAsia" w:ascii="宋体" w:hAnsi="宋体" w:cs="宋体"/>
                <w:color w:val="auto"/>
                <w:kern w:val="0"/>
                <w:sz w:val="22"/>
              </w:rPr>
              <w:br w:type="textWrapping"/>
            </w:r>
            <w:r>
              <w:rPr>
                <w:rFonts w:hint="eastAsia" w:ascii="宋体" w:hAnsi="宋体" w:cs="宋体"/>
                <w:color w:val="auto"/>
                <w:kern w:val="0"/>
                <w:sz w:val="22"/>
              </w:rPr>
              <w:t>6.支持H.265、SVAC格式解码，兼容H.264格式，支持Onvif、GB28181解码上墙；</w:t>
            </w:r>
            <w:r>
              <w:rPr>
                <w:rFonts w:hint="eastAsia" w:ascii="宋体" w:hAnsi="宋体" w:cs="宋体"/>
                <w:color w:val="auto"/>
                <w:kern w:val="0"/>
                <w:sz w:val="22"/>
              </w:rPr>
              <w:br w:type="textWrapping"/>
            </w:r>
            <w:r>
              <w:rPr>
                <w:rFonts w:hint="eastAsia" w:ascii="宋体" w:hAnsi="宋体" w:cs="宋体"/>
                <w:color w:val="auto"/>
                <w:kern w:val="0"/>
                <w:sz w:val="22"/>
              </w:rPr>
              <w:t>7.★UDP网络下单播和组播支持抗5%的丢包，此条指标需在综合视频安防监控系统的检验报告中体现，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8.支持回放上墙，可快进、快退、暂停、拖动、播放进度条跳转、快放慢放操作；</w:t>
            </w:r>
            <w:r>
              <w:rPr>
                <w:rFonts w:hint="eastAsia" w:ascii="宋体" w:hAnsi="宋体" w:cs="宋体"/>
                <w:color w:val="auto"/>
                <w:kern w:val="0"/>
                <w:sz w:val="22"/>
              </w:rPr>
              <w:br w:type="textWrapping"/>
            </w:r>
            <w:r>
              <w:rPr>
                <w:rFonts w:hint="eastAsia" w:ascii="宋体" w:hAnsi="宋体" w:cs="宋体"/>
                <w:color w:val="auto"/>
                <w:kern w:val="0"/>
                <w:sz w:val="22"/>
              </w:rPr>
              <w:t>9.支持在启动轮切时，云台摄像机自动启动巡航，此条指标需在综合视频安防监控系统的检验报告中体现，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10.★当管理平台宕机或断网的情况下，解码上墙业务无影响，此条指标需在综合视频安防监控系统的检验报告中体现，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11.支持云台控制、云台控制权管理，高优先级用户可抢占低优先级用户的云台控制权限，支持云台控制权限自动释放，自动释放时间可设置；</w:t>
            </w:r>
            <w:r>
              <w:rPr>
                <w:rFonts w:hint="eastAsia" w:ascii="宋体" w:hAnsi="宋体" w:cs="宋体"/>
                <w:color w:val="auto"/>
                <w:kern w:val="0"/>
                <w:sz w:val="22"/>
              </w:rPr>
              <w:br w:type="textWrapping"/>
            </w:r>
            <w:r>
              <w:rPr>
                <w:rFonts w:hint="eastAsia" w:ascii="宋体" w:hAnsi="宋体" w:cs="宋体"/>
                <w:color w:val="auto"/>
                <w:kern w:val="0"/>
                <w:sz w:val="22"/>
              </w:rPr>
              <w:t>12.★系统支持智能拉框放大，对前端不支持拉框放大的设备，可通过平台支持后端的拉框放大功能，此条指标需在综合视频安防监控系统的检验报告中体现，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13.★支持前端设备和存储设备之间进行直接存储，且不生成文件（即不使用文件系统），录像检索精确度可达到秒级，此条指标需在综合视频安防监控系统的检验报告中体现，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14.★系统支持不少于1800条/秒告警数据的接收能力，系统支持报警联动实时视频、上墙、抓拍、存储、报警预录、语音对讲、回放、云台预置位、短信、邮件功能，此条指标需在综合视频安防监控系统的检验报告中体现，</w:t>
            </w:r>
            <w:r>
              <w:rPr>
                <w:rFonts w:hint="eastAsia" w:ascii="宋体" w:hAnsi="宋体" w:cs="宋体"/>
                <w:b/>
                <w:bCs/>
                <w:color w:val="auto"/>
                <w:kern w:val="0"/>
                <w:sz w:val="22"/>
              </w:rPr>
              <w:t>并提供此检验报告的盖章复印件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15.用户可自行设置预案流程，通过鼠标拖动预案定制组件即可快速完成，无需定制开发；</w:t>
            </w:r>
          </w:p>
          <w:p>
            <w:pPr>
              <w:widowControl/>
              <w:jc w:val="left"/>
              <w:rPr>
                <w:rFonts w:ascii="宋体" w:hAnsi="宋体" w:cs="宋体"/>
                <w:color w:val="auto"/>
                <w:kern w:val="0"/>
                <w:sz w:val="22"/>
              </w:rPr>
            </w:pPr>
            <w:r>
              <w:rPr>
                <w:rFonts w:hint="eastAsia" w:ascii="宋体" w:hAnsi="宋体" w:cs="宋体"/>
                <w:color w:val="auto"/>
                <w:kern w:val="0"/>
                <w:sz w:val="22"/>
              </w:rPr>
              <w:t>16.</w:t>
            </w:r>
            <w:r>
              <w:rPr>
                <w:rFonts w:hint="eastAsia" w:ascii="宋体" w:hAnsi="宋体"/>
                <w:color w:val="auto"/>
                <w:sz w:val="22"/>
              </w:rPr>
              <w:t xml:space="preserve"> ★投标人在投标时提供针对此项目原厂3年免费维保售后服务承诺函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超融合智能云主机</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 ★单台设备应支持≤4U高度，≥48盘位，硬盘前面板热插拔维护，≥5个千兆网口，≥2个HDMI接口，≥2个4x12Gbps Mini SAS HD端口，≥2个USB3.0接口，≥2个RS232接口，≥2个数码管显示，</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2. ★支持≥1个PCI-E3.0插槽，PCI-E3.0插槽可扩展四口万兆网卡，或两口万兆网卡，或四口千兆网卡、或两口4x12Gbps 的mini SAS HD接口的SAS3.0卡，或GPU智能分析卡，或两口8Gbps光纤FC卡，或四口16Gbps光纤FC卡，或四口HDMI解码卡，</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3. ★支持≥1个GPU智能分析卡，单台设备可额外扩展4张智能GPU分析卡，</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4. 监控组网时应支持IPC的音视频、图片、智能结构化、文件等数据以流直存或者无文件系统直存模式的方式直接写入到存储节点，无需部署媒体服务器；</w:t>
            </w:r>
            <w:r>
              <w:rPr>
                <w:rFonts w:hint="eastAsia" w:ascii="宋体" w:hAnsi="宋体" w:cs="宋体"/>
                <w:color w:val="auto"/>
                <w:kern w:val="0"/>
                <w:sz w:val="22"/>
              </w:rPr>
              <w:br w:type="textWrapping"/>
            </w:r>
            <w:r>
              <w:rPr>
                <w:rFonts w:hint="eastAsia" w:ascii="宋体" w:hAnsi="宋体" w:cs="宋体"/>
                <w:color w:val="auto"/>
                <w:kern w:val="0"/>
                <w:sz w:val="22"/>
              </w:rPr>
              <w:t>5. 系统应支持H.264\SVAC\H.265等视频编码格式和G.711、AAC等音频编码格式，支持接入4K前端，进行音视频的混合同步存取；</w:t>
            </w:r>
            <w:r>
              <w:rPr>
                <w:rFonts w:hint="eastAsia" w:ascii="宋体" w:hAnsi="宋体" w:cs="宋体"/>
                <w:color w:val="auto"/>
                <w:kern w:val="0"/>
                <w:sz w:val="22"/>
              </w:rPr>
              <w:br w:type="textWrapping"/>
            </w:r>
            <w:r>
              <w:rPr>
                <w:rFonts w:hint="eastAsia" w:ascii="宋体" w:hAnsi="宋体" w:cs="宋体"/>
                <w:color w:val="auto"/>
                <w:kern w:val="0"/>
                <w:sz w:val="22"/>
              </w:rPr>
              <w:t>6. 摄像机前端是iSCSI协议直存或者国标GB/T28181、Onvif 1.0及以上标准码流直存储模式、主流厂商存储模式下，均支持数据以离散均衡方式存储在多个存储节点中；</w:t>
            </w:r>
            <w:r>
              <w:rPr>
                <w:rFonts w:hint="eastAsia" w:ascii="宋体" w:hAnsi="宋体" w:cs="宋体"/>
                <w:color w:val="auto"/>
                <w:kern w:val="0"/>
                <w:sz w:val="22"/>
              </w:rPr>
              <w:br w:type="textWrapping"/>
            </w:r>
            <w:r>
              <w:rPr>
                <w:rFonts w:hint="eastAsia" w:ascii="宋体" w:hAnsi="宋体" w:cs="宋体"/>
                <w:color w:val="auto"/>
                <w:kern w:val="0"/>
                <w:sz w:val="22"/>
              </w:rPr>
              <w:t>7. 可以在存储设备中插入GPU模块，提供智能分析能力，且可以将云存储系统中所有GPU模块做统一池化，形成智能资源池；</w:t>
            </w:r>
            <w:r>
              <w:rPr>
                <w:rFonts w:hint="eastAsia" w:ascii="宋体" w:hAnsi="宋体" w:cs="宋体"/>
                <w:color w:val="auto"/>
                <w:kern w:val="0"/>
                <w:sz w:val="22"/>
              </w:rPr>
              <w:br w:type="textWrapping"/>
            </w:r>
            <w:r>
              <w:rPr>
                <w:rFonts w:hint="eastAsia" w:ascii="宋体" w:hAnsi="宋体" w:cs="宋体"/>
                <w:color w:val="auto"/>
                <w:kern w:val="0"/>
                <w:sz w:val="22"/>
              </w:rPr>
              <w:t xml:space="preserve">8. 含GPU分析硬件及智能软件授权，可并发分析8路1080P视频分析或并发分析64张/秒人脸图片，支持50万黑名单库；单机最大支持5块GPU板卡，最大支持320张/秒人脸图片分析； </w:t>
            </w:r>
            <w:r>
              <w:rPr>
                <w:rFonts w:hint="eastAsia" w:ascii="宋体" w:hAnsi="宋体" w:cs="宋体"/>
                <w:color w:val="auto"/>
                <w:kern w:val="0"/>
                <w:sz w:val="22"/>
              </w:rPr>
              <w:br w:type="textWrapping"/>
            </w:r>
            <w:r>
              <w:rPr>
                <w:rFonts w:hint="eastAsia" w:ascii="宋体" w:hAnsi="宋体" w:cs="宋体"/>
                <w:color w:val="auto"/>
                <w:kern w:val="0"/>
                <w:sz w:val="22"/>
              </w:rPr>
              <w:t>9. 支持视频平台业务，支持不少于1500路前端摄像机接入；支持流媒体转发业务，支持1000Mbps流量转发；支持多维数据转发业务，支持人脸/车辆小图以及结构化数据接入及转发；支持大数据业务，支持人脸图片、结构化数据等数据的秒级检索；支持云存储管理业务，支持海量的云存储节点管理能力；支持智慧节点管理业务，支持对多种智能服务器、服务器的GPU、CPU、内存等计算资源以及算法进行统一管理及调度；包含智能分析软件及相关授权；</w:t>
            </w:r>
            <w:r>
              <w:rPr>
                <w:rFonts w:hint="eastAsia" w:ascii="宋体" w:hAnsi="宋体" w:cs="宋体"/>
                <w:color w:val="auto"/>
                <w:kern w:val="0"/>
                <w:sz w:val="22"/>
              </w:rPr>
              <w:br w:type="textWrapping"/>
            </w:r>
            <w:r>
              <w:rPr>
                <w:rFonts w:hint="eastAsia" w:ascii="宋体" w:hAnsi="宋体" w:cs="宋体"/>
                <w:color w:val="auto"/>
                <w:kern w:val="0"/>
                <w:sz w:val="22"/>
              </w:rPr>
              <w:t>10. 超融合智能一体机支持对虚拟机进行状态监测，当虚拟机在一定阈值时间内无响应时，可自动快速重启恢复业务，恢复时间小于5s；</w:t>
            </w:r>
            <w:r>
              <w:rPr>
                <w:rFonts w:hint="eastAsia" w:ascii="宋体" w:hAnsi="宋体" w:cs="宋体"/>
                <w:color w:val="auto"/>
                <w:kern w:val="0"/>
                <w:sz w:val="22"/>
              </w:rPr>
              <w:br w:type="textWrapping"/>
            </w:r>
            <w:r>
              <w:rPr>
                <w:rFonts w:hint="eastAsia" w:ascii="宋体" w:hAnsi="宋体" w:cs="宋体"/>
                <w:color w:val="auto"/>
                <w:kern w:val="0"/>
                <w:sz w:val="22"/>
              </w:rPr>
              <w:t>11. 系统支持用图形化的方式显示各项数据和统计结果：支持将CPU使用率、内存使用率、网络连接性、网络流量、硬盘使用情况等通过图形化的方式呈现；</w:t>
            </w:r>
            <w:r>
              <w:rPr>
                <w:rFonts w:hint="eastAsia" w:ascii="宋体" w:hAnsi="宋体" w:cs="宋体"/>
                <w:color w:val="auto"/>
                <w:kern w:val="0"/>
                <w:sz w:val="22"/>
              </w:rPr>
              <w:br w:type="textWrapping"/>
            </w:r>
            <w:r>
              <w:rPr>
                <w:rFonts w:hint="eastAsia" w:ascii="宋体" w:hAnsi="宋体" w:cs="宋体"/>
                <w:color w:val="auto"/>
                <w:kern w:val="0"/>
                <w:sz w:val="22"/>
              </w:rPr>
              <w:t>12. 支持IP冲突、网口降速、电源故障、风扇故障、电池故障及RAID故障、磁盘故障、降级RAID无热备盘等告警；</w:t>
            </w:r>
            <w:r>
              <w:rPr>
                <w:rFonts w:hint="eastAsia" w:ascii="宋体" w:hAnsi="宋体" w:cs="宋体"/>
                <w:color w:val="auto"/>
                <w:kern w:val="0"/>
                <w:sz w:val="22"/>
              </w:rPr>
              <w:br w:type="textWrapping"/>
            </w:r>
            <w:r>
              <w:rPr>
                <w:rFonts w:hint="eastAsia" w:ascii="宋体" w:hAnsi="宋体" w:cs="宋体"/>
                <w:color w:val="auto"/>
                <w:kern w:val="0"/>
                <w:sz w:val="22"/>
              </w:rPr>
              <w:t>13. 支持丰富的告警类型：支持指示灯、蜂鸣器（语音）、邮件、SNMP、短信、数码管告警；</w:t>
            </w:r>
            <w:r>
              <w:rPr>
                <w:rFonts w:hint="eastAsia" w:ascii="宋体" w:hAnsi="宋体" w:cs="宋体"/>
                <w:color w:val="auto"/>
                <w:kern w:val="0"/>
                <w:sz w:val="22"/>
              </w:rPr>
              <w:br w:type="textWrapping"/>
            </w:r>
            <w:r>
              <w:rPr>
                <w:rFonts w:hint="eastAsia" w:ascii="宋体" w:hAnsi="宋体" w:cs="宋体"/>
                <w:color w:val="auto"/>
                <w:kern w:val="0"/>
                <w:sz w:val="22"/>
              </w:rPr>
              <w:t>14. 具备BBU电池模块，在节点异常掉电时给节点缓存数据提供永久保护（掉电后存储节点数码管有显示缓存数据下刷的进度，重启动后数据无丢失）；</w:t>
            </w:r>
            <w:r>
              <w:rPr>
                <w:rFonts w:hint="eastAsia" w:ascii="宋体" w:hAnsi="宋体" w:cs="宋体"/>
                <w:color w:val="auto"/>
                <w:kern w:val="0"/>
                <w:sz w:val="22"/>
              </w:rPr>
              <w:br w:type="textWrapping"/>
            </w:r>
            <w:r>
              <w:rPr>
                <w:rFonts w:hint="eastAsia" w:ascii="宋体" w:hAnsi="宋体" w:cs="宋体"/>
                <w:color w:val="auto"/>
                <w:kern w:val="0"/>
                <w:sz w:val="22"/>
              </w:rPr>
              <w:t>15. 在一个控制器内，支持双BIOS，当主BIOS异常时，能从备用BIOS启动；</w:t>
            </w:r>
            <w:r>
              <w:rPr>
                <w:rFonts w:hint="eastAsia" w:ascii="宋体" w:hAnsi="宋体" w:cs="宋体"/>
                <w:color w:val="auto"/>
                <w:kern w:val="0"/>
                <w:sz w:val="22"/>
              </w:rPr>
              <w:br w:type="textWrapping"/>
            </w:r>
            <w:r>
              <w:rPr>
                <w:rFonts w:hint="eastAsia" w:ascii="宋体" w:hAnsi="宋体" w:cs="宋体"/>
                <w:color w:val="auto"/>
                <w:kern w:val="0"/>
                <w:sz w:val="22"/>
              </w:rPr>
              <w:t>16. 系统支持全对称架构和非对称架构两种自由切换，支持无缝扩展，及多租户空间部署；在全对称架构下，无元数据服务器，可由纯数据节点（存储节点）构成，最小系统组网配置可由一台数据节点独立工作，即单节点成云；</w:t>
            </w:r>
          </w:p>
          <w:p>
            <w:pPr>
              <w:widowControl/>
              <w:jc w:val="left"/>
              <w:rPr>
                <w:rFonts w:ascii="宋体" w:hAnsi="宋体" w:cs="宋体"/>
                <w:color w:val="auto"/>
                <w:kern w:val="0"/>
                <w:sz w:val="22"/>
              </w:rPr>
            </w:pPr>
            <w:r>
              <w:rPr>
                <w:rFonts w:hint="eastAsia" w:ascii="宋体" w:hAnsi="宋体" w:cs="宋体"/>
                <w:color w:val="auto"/>
                <w:kern w:val="0"/>
                <w:sz w:val="22"/>
              </w:rPr>
              <w:t>17.</w:t>
            </w:r>
            <w:r>
              <w:rPr>
                <w:rFonts w:hint="eastAsia" w:ascii="宋体" w:hAnsi="宋体"/>
                <w:color w:val="auto"/>
                <w:sz w:val="22"/>
              </w:rPr>
              <w:t xml:space="preserve"> ★</w:t>
            </w:r>
            <w:r>
              <w:rPr>
                <w:rFonts w:hint="eastAsia" w:ascii="宋体" w:hAnsi="宋体"/>
                <w:b/>
                <w:bCs/>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配套电池模块</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电池模块</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超融合主机系统盘</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4T硬盘*2，一块用于大数据存储，一块用作系统盘</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主机扩展GPU转接卡</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支持扩展4张GPU智能板卡</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个</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智能板卡</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1.GPU：2颗；内存：8GB*2；单板卡尺寸：208mm*22.3mm*126mm（带拉手）</w:t>
            </w:r>
            <w:r>
              <w:rPr>
                <w:rFonts w:hint="eastAsia" w:ascii="宋体" w:hAnsi="宋体" w:cs="宋体"/>
                <w:color w:val="auto"/>
                <w:kern w:val="0"/>
                <w:sz w:val="22"/>
              </w:rPr>
              <w:br w:type="textWrapping"/>
            </w:r>
            <w:r>
              <w:rPr>
                <w:rFonts w:hint="eastAsia" w:ascii="宋体" w:hAnsi="宋体" w:cs="宋体"/>
                <w:color w:val="auto"/>
                <w:kern w:val="0"/>
                <w:sz w:val="22"/>
              </w:rPr>
              <w:t>2.支持超大动态名单库，可按需建立多个子库；</w:t>
            </w:r>
            <w:r>
              <w:rPr>
                <w:rFonts w:hint="eastAsia" w:ascii="宋体" w:hAnsi="宋体" w:cs="宋体"/>
                <w:color w:val="auto"/>
                <w:kern w:val="0"/>
                <w:sz w:val="22"/>
              </w:rPr>
              <w:br w:type="textWrapping"/>
            </w:r>
            <w:r>
              <w:rPr>
                <w:rFonts w:hint="eastAsia" w:ascii="宋体" w:hAnsi="宋体" w:cs="宋体"/>
                <w:color w:val="auto"/>
                <w:kern w:val="0"/>
                <w:sz w:val="22"/>
              </w:rPr>
              <w:t>3.支持年龄、性别、是否戴眼镜等人脸属性检测；</w:t>
            </w:r>
            <w:r>
              <w:rPr>
                <w:rFonts w:hint="eastAsia" w:ascii="宋体" w:hAnsi="宋体" w:cs="宋体"/>
                <w:color w:val="auto"/>
                <w:kern w:val="0"/>
                <w:sz w:val="22"/>
              </w:rPr>
              <w:br w:type="textWrapping"/>
            </w:r>
            <w:r>
              <w:rPr>
                <w:rFonts w:hint="eastAsia" w:ascii="宋体" w:hAnsi="宋体" w:cs="宋体"/>
                <w:color w:val="auto"/>
                <w:kern w:val="0"/>
                <w:sz w:val="22"/>
              </w:rPr>
              <w:t>4.支持实时白名单身份确认和黑名单人员报警功能；</w:t>
            </w:r>
            <w:r>
              <w:rPr>
                <w:rFonts w:hint="eastAsia" w:ascii="宋体" w:hAnsi="宋体" w:cs="宋体"/>
                <w:color w:val="auto"/>
                <w:kern w:val="0"/>
                <w:sz w:val="22"/>
              </w:rPr>
              <w:br w:type="textWrapping"/>
            </w:r>
            <w:r>
              <w:rPr>
                <w:rFonts w:hint="eastAsia" w:ascii="宋体" w:hAnsi="宋体" w:cs="宋体"/>
                <w:color w:val="auto"/>
                <w:kern w:val="0"/>
                <w:sz w:val="22"/>
              </w:rPr>
              <w:t>5.支持静态人脸检索业务，人员身份信息确认；</w:t>
            </w:r>
            <w:r>
              <w:rPr>
                <w:rFonts w:hint="eastAsia" w:ascii="宋体" w:hAnsi="宋体" w:cs="宋体"/>
                <w:color w:val="auto"/>
                <w:kern w:val="0"/>
                <w:sz w:val="22"/>
              </w:rPr>
              <w:br w:type="textWrapping"/>
            </w:r>
            <w:r>
              <w:rPr>
                <w:rFonts w:hint="eastAsia" w:ascii="宋体" w:hAnsi="宋体" w:cs="宋体"/>
                <w:color w:val="auto"/>
                <w:kern w:val="0"/>
                <w:sz w:val="22"/>
              </w:rPr>
              <w:t>6.支持按时间段、按点位、按属性进行过人库检索；</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智能分析人脸板卡授权</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支持单颗GPU芯片完成32路图片流人脸比对分析</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8</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媒体交换服务器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1.采用Linux操作系统，支持7×24小时稳定运行，并且不易受到黑客、病毒的入侵和攻击；</w:t>
            </w:r>
            <w:r>
              <w:rPr>
                <w:rFonts w:hint="eastAsia" w:ascii="宋体" w:hAnsi="宋体" w:cs="宋体"/>
                <w:color w:val="auto"/>
                <w:kern w:val="0"/>
                <w:sz w:val="22"/>
              </w:rPr>
              <w:br w:type="textWrapping"/>
            </w:r>
            <w:r>
              <w:rPr>
                <w:rFonts w:hint="eastAsia" w:ascii="宋体" w:hAnsi="宋体" w:cs="宋体"/>
                <w:color w:val="auto"/>
                <w:kern w:val="0"/>
                <w:sz w:val="22"/>
              </w:rPr>
              <w:t>2.支持音视频单播流的复制分发；</w:t>
            </w:r>
            <w:r>
              <w:rPr>
                <w:rFonts w:hint="eastAsia" w:ascii="宋体" w:hAnsi="宋体" w:cs="宋体"/>
                <w:color w:val="auto"/>
                <w:kern w:val="0"/>
                <w:sz w:val="22"/>
              </w:rPr>
              <w:br w:type="textWrapping"/>
            </w:r>
            <w:r>
              <w:rPr>
                <w:rFonts w:hint="eastAsia" w:ascii="宋体" w:hAnsi="宋体" w:cs="宋体"/>
                <w:color w:val="auto"/>
                <w:kern w:val="0"/>
                <w:sz w:val="22"/>
              </w:rPr>
              <w:t>3.支持音视频组播流转单播复制分发；</w:t>
            </w:r>
            <w:r>
              <w:rPr>
                <w:rFonts w:hint="eastAsia" w:ascii="宋体" w:hAnsi="宋体" w:cs="宋体"/>
                <w:color w:val="auto"/>
                <w:kern w:val="0"/>
                <w:sz w:val="22"/>
              </w:rPr>
              <w:br w:type="textWrapping"/>
            </w:r>
            <w:r>
              <w:rPr>
                <w:rFonts w:hint="eastAsia" w:ascii="宋体" w:hAnsi="宋体" w:cs="宋体"/>
                <w:color w:val="auto"/>
                <w:kern w:val="0"/>
                <w:sz w:val="22"/>
              </w:rPr>
              <w:t>4.支持对跨域媒体流复制分发；</w:t>
            </w:r>
            <w:r>
              <w:rPr>
                <w:rFonts w:hint="eastAsia" w:ascii="宋体" w:hAnsi="宋体" w:cs="宋体"/>
                <w:color w:val="auto"/>
                <w:kern w:val="0"/>
                <w:sz w:val="22"/>
              </w:rPr>
              <w:br w:type="textWrapping"/>
            </w:r>
            <w:r>
              <w:rPr>
                <w:rFonts w:hint="eastAsia" w:ascii="宋体" w:hAnsi="宋体" w:cs="宋体"/>
                <w:color w:val="auto"/>
                <w:kern w:val="0"/>
                <w:sz w:val="22"/>
              </w:rPr>
              <w:t>5.支持对回放媒体流的转发；</w:t>
            </w:r>
            <w:r>
              <w:rPr>
                <w:rFonts w:hint="eastAsia" w:ascii="宋体" w:hAnsi="宋体" w:cs="宋体"/>
                <w:color w:val="auto"/>
                <w:kern w:val="0"/>
                <w:sz w:val="22"/>
              </w:rPr>
              <w:br w:type="textWrapping"/>
            </w:r>
            <w:r>
              <w:rPr>
                <w:rFonts w:hint="eastAsia" w:ascii="宋体" w:hAnsi="宋体" w:cs="宋体"/>
                <w:color w:val="auto"/>
                <w:kern w:val="0"/>
                <w:sz w:val="22"/>
              </w:rPr>
              <w:t>6.支持媒体流的复制分发；</w:t>
            </w:r>
            <w:r>
              <w:rPr>
                <w:rFonts w:hint="eastAsia" w:ascii="宋体" w:hAnsi="宋体" w:cs="宋体"/>
                <w:color w:val="auto"/>
                <w:kern w:val="0"/>
                <w:sz w:val="22"/>
              </w:rPr>
              <w:br w:type="textWrapping"/>
            </w:r>
            <w:r>
              <w:rPr>
                <w:rFonts w:hint="eastAsia" w:ascii="宋体" w:hAnsi="宋体" w:cs="宋体"/>
                <w:color w:val="auto"/>
                <w:kern w:val="0"/>
                <w:sz w:val="22"/>
              </w:rPr>
              <w:t>7.支持最大入口流量为1024Mbps，最大出口流量为2048Mbps；</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9</w:t>
            </w:r>
          </w:p>
        </w:tc>
        <w:tc>
          <w:tcPr>
            <w:tcW w:w="459" w:type="pct"/>
            <w:noWrap/>
            <w:vAlign w:val="center"/>
          </w:tcPr>
          <w:p>
            <w:pPr>
              <w:widowControl/>
              <w:jc w:val="center"/>
              <w:rPr>
                <w:rFonts w:ascii="宋体" w:hAnsi="宋体" w:cs="宋体"/>
                <w:color w:val="auto"/>
                <w:kern w:val="0"/>
                <w:sz w:val="22"/>
              </w:rPr>
            </w:pPr>
            <w:r>
              <w:rPr>
                <w:rFonts w:hint="eastAsia" w:ascii="宋体" w:hAnsi="宋体"/>
                <w:color w:val="auto"/>
                <w:sz w:val="22"/>
              </w:rPr>
              <w:t>智慧联动平台</w:t>
            </w:r>
          </w:p>
        </w:tc>
        <w:tc>
          <w:tcPr>
            <w:tcW w:w="3477" w:type="pct"/>
            <w:noWrap w:val="0"/>
            <w:vAlign w:val="center"/>
          </w:tcPr>
          <w:p>
            <w:pPr>
              <w:widowControl/>
              <w:jc w:val="left"/>
              <w:rPr>
                <w:rFonts w:ascii="宋体" w:hAnsi="宋体" w:cs="宋体"/>
                <w:color w:val="auto"/>
                <w:kern w:val="0"/>
                <w:sz w:val="22"/>
              </w:rPr>
            </w:pPr>
            <w:r>
              <w:rPr>
                <w:rFonts w:hint="eastAsia" w:ascii="宋体" w:hAnsi="宋体"/>
                <w:color w:val="auto"/>
                <w:sz w:val="22"/>
              </w:rPr>
              <w:t>1、平台架构采用B/S模式设计，无需安装客户端。</w:t>
            </w:r>
            <w:r>
              <w:rPr>
                <w:rFonts w:hint="eastAsia" w:ascii="宋体" w:hAnsi="宋体"/>
                <w:color w:val="auto"/>
                <w:sz w:val="22"/>
              </w:rPr>
              <w:br w:type="textWrapping"/>
            </w:r>
            <w:r>
              <w:rPr>
                <w:rFonts w:hint="eastAsia" w:ascii="宋体" w:hAnsi="宋体"/>
                <w:color w:val="auto"/>
                <w:sz w:val="22"/>
              </w:rPr>
              <w:t>2、平台应支持“用户名+密码”登录功能， 支持动态验证码二次验证。</w:t>
            </w:r>
            <w:r>
              <w:rPr>
                <w:rFonts w:hint="eastAsia" w:ascii="宋体" w:hAnsi="宋体"/>
                <w:color w:val="auto"/>
                <w:sz w:val="22"/>
              </w:rPr>
              <w:br w:type="textWrapping"/>
            </w:r>
            <w:r>
              <w:rPr>
                <w:rFonts w:hint="eastAsia" w:ascii="宋体" w:hAnsi="宋体"/>
                <w:color w:val="auto"/>
                <w:sz w:val="22"/>
              </w:rPr>
              <w:t>3、平台应支持预警通知功能，平台接收到报警器预警信息后，应在1分钟内对外发出预警通知报警联系人，包括但不限于短信、电话、平台消息推送；同时支持网页弹窗地图弹窗报警功能。</w:t>
            </w:r>
            <w:r>
              <w:rPr>
                <w:rFonts w:hint="eastAsia" w:ascii="宋体" w:hAnsi="宋体"/>
                <w:color w:val="auto"/>
                <w:sz w:val="22"/>
              </w:rPr>
              <w:br w:type="textWrapping"/>
            </w:r>
            <w:r>
              <w:rPr>
                <w:rFonts w:hint="eastAsia" w:ascii="宋体" w:hAnsi="宋体"/>
                <w:color w:val="auto"/>
                <w:sz w:val="22"/>
              </w:rPr>
              <w:t>4、平台应支持不少于四级管理人员权限设置，支持设置管理员、操作员、部署员、观察员等权限角色，不同权限的人员登陆平台显示对应的功能。</w:t>
            </w:r>
            <w:r>
              <w:rPr>
                <w:rFonts w:hint="eastAsia" w:ascii="宋体" w:hAnsi="宋体"/>
                <w:color w:val="auto"/>
                <w:sz w:val="22"/>
              </w:rPr>
              <w:br w:type="textWrapping"/>
            </w:r>
            <w:r>
              <w:rPr>
                <w:rFonts w:hint="eastAsia" w:ascii="宋体" w:hAnsi="宋体"/>
                <w:color w:val="auto"/>
                <w:sz w:val="22"/>
              </w:rPr>
              <w:t>5、平台应支持不少于三级报警联系人设置： 一级联系人可设置为业主及租户，实时接收报警信息；二级联系人可设置街道值班人员及网格员，接收真实火警或一级联系人规定时间未处理的报警信息；三级联系人可设置街道消防领导，接收真实火警或二级联系人规定时间未处理的报警信息， 每一级的预警联系人可设置不少于8个人；</w:t>
            </w:r>
            <w:r>
              <w:rPr>
                <w:rFonts w:hint="eastAsia" w:ascii="宋体" w:hAnsi="宋体"/>
                <w:color w:val="auto"/>
                <w:sz w:val="22"/>
              </w:rPr>
              <w:br w:type="textWrapping"/>
            </w:r>
            <w:r>
              <w:rPr>
                <w:rFonts w:hint="eastAsia" w:ascii="宋体" w:hAnsi="宋体"/>
                <w:color w:val="auto"/>
                <w:sz w:val="22"/>
              </w:rPr>
              <w:t>6、  平台支持查询探测器信号质量；</w:t>
            </w:r>
            <w:r>
              <w:rPr>
                <w:rFonts w:hint="eastAsia" w:ascii="宋体" w:hAnsi="宋体"/>
                <w:color w:val="auto"/>
                <w:sz w:val="22"/>
              </w:rPr>
              <w:br w:type="textWrapping"/>
            </w:r>
            <w:r>
              <w:rPr>
                <w:rFonts w:hint="eastAsia" w:ascii="宋体" w:hAnsi="宋体"/>
                <w:color w:val="auto"/>
                <w:sz w:val="22"/>
              </w:rPr>
              <w:t>7、  平台支持查询至少一周的日累计报警事件的图表显示、日累计报警设备的图表显示；</w:t>
            </w:r>
            <w:r>
              <w:rPr>
                <w:rFonts w:hint="eastAsia" w:ascii="宋体" w:hAnsi="宋体"/>
                <w:color w:val="auto"/>
                <w:sz w:val="22"/>
              </w:rPr>
              <w:br w:type="textWrapping"/>
            </w:r>
            <w:r>
              <w:rPr>
                <w:rFonts w:hint="eastAsia" w:ascii="宋体" w:hAnsi="宋体"/>
                <w:color w:val="auto"/>
                <w:sz w:val="22"/>
              </w:rPr>
              <w:t>8、平台支持查询报警分析与统计，并能生成月度、季度、年度统计报表。</w:t>
            </w:r>
            <w:r>
              <w:rPr>
                <w:rFonts w:hint="eastAsia" w:ascii="宋体" w:hAnsi="宋体"/>
                <w:color w:val="auto"/>
                <w:sz w:val="22"/>
              </w:rPr>
              <w:br w:type="textWrapping"/>
            </w:r>
            <w:r>
              <w:rPr>
                <w:rFonts w:hint="eastAsia" w:ascii="宋体" w:hAnsi="宋体"/>
                <w:color w:val="auto"/>
                <w:sz w:val="22"/>
              </w:rPr>
              <w:t>9、平台应支持配置探测器的预警阈值的功能。。</w:t>
            </w:r>
            <w:r>
              <w:rPr>
                <w:rFonts w:hint="eastAsia" w:ascii="宋体" w:hAnsi="宋体"/>
                <w:color w:val="auto"/>
                <w:sz w:val="22"/>
              </w:rPr>
              <w:br w:type="textWrapping"/>
            </w:r>
            <w:r>
              <w:rPr>
                <w:rFonts w:hint="eastAsia" w:ascii="宋体" w:hAnsi="宋体"/>
                <w:color w:val="auto"/>
                <w:sz w:val="22"/>
              </w:rPr>
              <w:t>10、平台支持对接视频监控功能，在智慧联动平台显示该监控视频；</w:t>
            </w:r>
            <w:r>
              <w:rPr>
                <w:rFonts w:hint="eastAsia" w:ascii="宋体" w:hAnsi="宋体"/>
                <w:color w:val="auto"/>
                <w:sz w:val="22"/>
              </w:rPr>
              <w:br w:type="textWrapping"/>
            </w:r>
            <w:r>
              <w:rPr>
                <w:rFonts w:hint="eastAsia" w:ascii="宋体" w:hAnsi="宋体"/>
                <w:color w:val="auto"/>
                <w:sz w:val="22"/>
              </w:rPr>
              <w:t>11、平台支持在智慧联动平台实时预览监控视频、录像回放功能；</w:t>
            </w:r>
            <w:r>
              <w:rPr>
                <w:rFonts w:hint="eastAsia" w:ascii="宋体" w:hAnsi="宋体"/>
                <w:color w:val="auto"/>
                <w:sz w:val="22"/>
              </w:rPr>
              <w:br w:type="textWrapping"/>
            </w:r>
            <w:r>
              <w:rPr>
                <w:rFonts w:hint="eastAsia" w:ascii="宋体" w:hAnsi="宋体"/>
                <w:color w:val="auto"/>
                <w:sz w:val="22"/>
              </w:rPr>
              <w:t>12、平台支持视频联动功能，探测器报警后在智慧联动平台自动弹出已绑定的监控摄像机画面，便于第一时间了解现场并作出及时处理。</w:t>
            </w:r>
            <w:r>
              <w:rPr>
                <w:rFonts w:hint="eastAsia" w:ascii="宋体" w:hAnsi="宋体"/>
                <w:color w:val="auto"/>
                <w:sz w:val="22"/>
              </w:rPr>
              <w:br w:type="textWrapping"/>
            </w:r>
            <w:r>
              <w:rPr>
                <w:rFonts w:hint="eastAsia" w:ascii="宋体" w:hAnsi="宋体"/>
                <w:color w:val="auto"/>
                <w:sz w:val="22"/>
              </w:rPr>
              <w:t>13、平台应支持图谱分析功能，通过关系图的形式展现住户、建筑、楼层/房间之间的层级结构，并展现与住户、建筑、楼层/房间相关的人物、场所、设备、事件之间存在的各种联系。</w:t>
            </w:r>
            <w:r>
              <w:rPr>
                <w:rFonts w:hint="eastAsia" w:ascii="宋体" w:hAnsi="宋体"/>
                <w:color w:val="auto"/>
                <w:sz w:val="22"/>
              </w:rPr>
              <w:br w:type="textWrapping"/>
            </w:r>
            <w:r>
              <w:rPr>
                <w:rFonts w:hint="eastAsia" w:ascii="宋体" w:hAnsi="宋体"/>
                <w:color w:val="auto"/>
                <w:sz w:val="22"/>
              </w:rPr>
              <w:t>14、平台应支持资源管理功能，可以导入和查看场所信息、场所单位、值勤人员、消防设施信息等。</w:t>
            </w:r>
            <w:r>
              <w:rPr>
                <w:rFonts w:hint="eastAsia" w:ascii="宋体" w:hAnsi="宋体"/>
                <w:color w:val="auto"/>
                <w:sz w:val="22"/>
              </w:rPr>
              <w:br w:type="textWrapping"/>
            </w:r>
            <w:r>
              <w:rPr>
                <w:rFonts w:hint="eastAsia" w:ascii="宋体" w:hAnsi="宋体"/>
                <w:color w:val="auto"/>
                <w:sz w:val="22"/>
              </w:rPr>
              <w:t>15、平台可支持扩展BIM（建筑信息模型化）数据管理功能，在智慧联动平台展示建筑外观3D建模、室内精准3D建模、室内报警设备的位置和状态实时显示。</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10</w:t>
            </w:r>
          </w:p>
        </w:tc>
        <w:tc>
          <w:tcPr>
            <w:tcW w:w="459" w:type="pct"/>
            <w:noWrap/>
            <w:vAlign w:val="center"/>
          </w:tcPr>
          <w:p>
            <w:pPr>
              <w:widowControl/>
              <w:jc w:val="center"/>
              <w:rPr>
                <w:rFonts w:ascii="宋体" w:hAnsi="宋体" w:cs="宋体"/>
                <w:color w:val="auto"/>
                <w:kern w:val="0"/>
                <w:sz w:val="22"/>
              </w:rPr>
            </w:pPr>
            <w:r>
              <w:rPr>
                <w:rFonts w:hint="eastAsia" w:ascii="宋体" w:hAnsi="宋体"/>
                <w:color w:val="auto"/>
                <w:sz w:val="22"/>
              </w:rPr>
              <w:t>移动监管平台</w:t>
            </w:r>
          </w:p>
        </w:tc>
        <w:tc>
          <w:tcPr>
            <w:tcW w:w="3477" w:type="pct"/>
            <w:noWrap w:val="0"/>
            <w:vAlign w:val="center"/>
          </w:tcPr>
          <w:p>
            <w:pPr>
              <w:widowControl/>
              <w:jc w:val="left"/>
              <w:rPr>
                <w:rFonts w:hint="eastAsia" w:ascii="宋体" w:hAnsi="宋体" w:eastAsia="宋体" w:cs="宋体"/>
                <w:color w:val="auto"/>
                <w:kern w:val="0"/>
                <w:sz w:val="22"/>
                <w:lang w:val="en-US" w:eastAsia="zh-CN"/>
              </w:rPr>
            </w:pPr>
            <w:r>
              <w:rPr>
                <w:rFonts w:hint="eastAsia" w:ascii="宋体" w:hAnsi="宋体"/>
                <w:color w:val="auto"/>
                <w:sz w:val="22"/>
              </w:rPr>
              <w:t>1、手机APP 应支持传感器设备部署时进行现场调试能力，可对信号强度，报警状态，故障状态等进行检测，出现异常时会提示，以保证设备正常使用</w:t>
            </w:r>
            <w:r>
              <w:rPr>
                <w:rFonts w:hint="eastAsia" w:ascii="宋体" w:hAnsi="宋体"/>
                <w:color w:val="auto"/>
                <w:sz w:val="22"/>
              </w:rPr>
              <w:br w:type="textWrapping"/>
            </w:r>
            <w:r>
              <w:rPr>
                <w:rFonts w:hint="eastAsia" w:ascii="宋体" w:hAnsi="宋体"/>
                <w:color w:val="auto"/>
                <w:sz w:val="22"/>
              </w:rPr>
              <w:t>2、手机APP 应支持扫描报警设备二维码录入场所名称、业主姓名、业主联系方式、场所门面图、地图定位。</w:t>
            </w:r>
            <w:r>
              <w:rPr>
                <w:rFonts w:hint="eastAsia" w:ascii="宋体" w:hAnsi="宋体"/>
                <w:color w:val="auto"/>
                <w:sz w:val="22"/>
              </w:rPr>
              <w:br w:type="textWrapping"/>
            </w:r>
            <w:r>
              <w:rPr>
                <w:rFonts w:hint="eastAsia" w:ascii="宋体" w:hAnsi="宋体"/>
                <w:color w:val="auto"/>
                <w:sz w:val="22"/>
              </w:rPr>
              <w:t>3、手机APP 应支持查询报警设备的部署现场照片、报警历史记录、部署时间等信息</w:t>
            </w:r>
            <w:r>
              <w:rPr>
                <w:rFonts w:hint="eastAsia" w:ascii="宋体" w:hAnsi="宋体"/>
                <w:color w:val="auto"/>
                <w:sz w:val="22"/>
              </w:rPr>
              <w:br w:type="textWrapping"/>
            </w:r>
            <w:r>
              <w:rPr>
                <w:rFonts w:hint="eastAsia" w:ascii="宋体" w:hAnsi="宋体"/>
                <w:color w:val="auto"/>
                <w:sz w:val="22"/>
              </w:rPr>
              <w:t>4、手机 APP 应支持实时接收报警功能，并支持报警地图导航功能。</w:t>
            </w:r>
            <w:r>
              <w:rPr>
                <w:rFonts w:hint="eastAsia" w:ascii="宋体" w:hAnsi="宋体"/>
                <w:color w:val="auto"/>
                <w:sz w:val="22"/>
              </w:rPr>
              <w:br w:type="textWrapping"/>
            </w:r>
            <w:r>
              <w:rPr>
                <w:rFonts w:hint="eastAsia" w:ascii="宋体" w:hAnsi="宋体"/>
                <w:color w:val="auto"/>
                <w:sz w:val="22"/>
              </w:rPr>
              <w:t>5、手机 APP 应支持实时接收故障功能，故障原因至少包含设备被拆卸、电池电量低等。</w:t>
            </w:r>
            <w:r>
              <w:rPr>
                <w:rFonts w:hint="eastAsia" w:ascii="宋体" w:hAnsi="宋体"/>
                <w:color w:val="auto"/>
                <w:sz w:val="22"/>
              </w:rPr>
              <w:br w:type="textWrapping"/>
            </w:r>
            <w:r>
              <w:rPr>
                <w:rFonts w:hint="eastAsia" w:ascii="宋体" w:hAnsi="宋体"/>
                <w:color w:val="auto"/>
                <w:sz w:val="22"/>
              </w:rPr>
              <w:t>6、手机 APP 应支持报警结果确认功能，并支持现场拍照、录像及上传</w:t>
            </w:r>
            <w:r>
              <w:rPr>
                <w:rFonts w:hint="eastAsia" w:ascii="宋体" w:hAnsi="宋体"/>
                <w:color w:val="auto"/>
                <w:sz w:val="22"/>
              </w:rPr>
              <w:br w:type="textWrapping"/>
            </w:r>
            <w:r>
              <w:rPr>
                <w:rFonts w:hint="eastAsia" w:ascii="宋体" w:hAnsi="宋体"/>
                <w:color w:val="auto"/>
                <w:sz w:val="22"/>
              </w:rPr>
              <w:t>7、为了维护的便捷性手机APP 应支持无线传输方式对感烟火灾探测报警器设备进行固件升级功能。</w:t>
            </w:r>
            <w:r>
              <w:rPr>
                <w:rFonts w:hint="eastAsia" w:ascii="宋体" w:hAnsi="宋体"/>
                <w:color w:val="auto"/>
                <w:sz w:val="22"/>
              </w:rPr>
              <w:br w:type="textWrapping"/>
            </w:r>
            <w:r>
              <w:rPr>
                <w:rFonts w:hint="eastAsia" w:ascii="宋体" w:hAnsi="宋体"/>
                <w:color w:val="auto"/>
                <w:sz w:val="22"/>
              </w:rPr>
              <w:t>8、手机 APP 应支持拨打 APP 内报警联系人的电话号码功能。</w:t>
            </w:r>
            <w:r>
              <w:rPr>
                <w:rFonts w:hint="eastAsia" w:ascii="宋体" w:hAnsi="宋体"/>
                <w:color w:val="auto"/>
                <w:sz w:val="22"/>
              </w:rPr>
              <w:br w:type="textWrapping"/>
            </w:r>
            <w:r>
              <w:rPr>
                <w:rFonts w:hint="eastAsia" w:ascii="宋体" w:hAnsi="宋体"/>
                <w:color w:val="auto"/>
                <w:sz w:val="22"/>
              </w:rPr>
              <w:t>9、手机APP 应支持显示关联的摄像机监控画面。</w:t>
            </w:r>
            <w:r>
              <w:rPr>
                <w:rFonts w:hint="eastAsia" w:ascii="宋体" w:hAnsi="宋体"/>
                <w:color w:val="auto"/>
                <w:sz w:val="22"/>
              </w:rPr>
              <w:br w:type="textWrapping"/>
            </w:r>
            <w:r>
              <w:rPr>
                <w:rFonts w:hint="eastAsia" w:ascii="宋体" w:hAnsi="宋体"/>
                <w:color w:val="auto"/>
                <w:sz w:val="22"/>
              </w:rPr>
              <w:t>10、手机APP 应支持对报警器进行远程消音处理。</w:t>
            </w:r>
            <w:r>
              <w:rPr>
                <w:rFonts w:hint="eastAsia" w:ascii="宋体" w:hAnsi="宋体"/>
                <w:color w:val="auto"/>
                <w:sz w:val="22"/>
              </w:rPr>
              <w:br w:type="textWrapping"/>
            </w:r>
            <w:r>
              <w:rPr>
                <w:rFonts w:hint="eastAsia" w:ascii="宋体" w:hAnsi="宋体"/>
                <w:color w:val="auto"/>
                <w:sz w:val="22"/>
              </w:rPr>
              <w:t>11、手机 APP 应支持设置不少于 8 个联系人</w:t>
            </w:r>
            <w:r>
              <w:rPr>
                <w:rFonts w:hint="eastAsia" w:ascii="宋体" w:hAnsi="宋体"/>
                <w:color w:val="auto"/>
                <w:sz w:val="22"/>
              </w:rPr>
              <w:br w:type="textWrapping"/>
            </w:r>
            <w:r>
              <w:rPr>
                <w:rFonts w:hint="eastAsia" w:ascii="宋体" w:hAnsi="宋体"/>
                <w:color w:val="auto"/>
                <w:sz w:val="22"/>
              </w:rPr>
              <w:t>12、</w:t>
            </w:r>
            <w:r>
              <w:rPr>
                <w:rFonts w:hint="eastAsia" w:ascii="宋体" w:hAnsi="宋体"/>
                <w:b/>
                <w:bCs/>
                <w:color w:val="auto"/>
                <w:sz w:val="22"/>
              </w:rPr>
              <w:t>手机 APP 软件须具有国家版权局颁发的《计算机软件著作权登记证书》</w:t>
            </w:r>
            <w:r>
              <w:rPr>
                <w:rFonts w:hint="eastAsia" w:ascii="宋体" w:hAnsi="宋体"/>
                <w:b/>
                <w:bCs/>
                <w:color w:val="auto"/>
                <w:sz w:val="22"/>
                <w:lang w:eastAsia="zh-CN"/>
              </w:rPr>
              <w:t>，名称可不一致，但需体现需求内容。</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olor w:val="auto"/>
                <w:sz w:val="22"/>
              </w:rPr>
            </w:pPr>
            <w:r>
              <w:rPr>
                <w:rFonts w:hint="eastAsia" w:ascii="宋体" w:hAnsi="宋体"/>
                <w:color w:val="auto"/>
                <w:sz w:val="22"/>
              </w:rPr>
              <w:t>11</w:t>
            </w:r>
          </w:p>
        </w:tc>
        <w:tc>
          <w:tcPr>
            <w:tcW w:w="459" w:type="pct"/>
            <w:noWrap/>
            <w:vAlign w:val="center"/>
          </w:tcPr>
          <w:p>
            <w:pPr>
              <w:widowControl/>
              <w:jc w:val="center"/>
              <w:rPr>
                <w:rFonts w:ascii="宋体" w:hAnsi="宋体"/>
                <w:color w:val="auto"/>
                <w:sz w:val="22"/>
              </w:rPr>
            </w:pPr>
            <w:r>
              <w:rPr>
                <w:rFonts w:hint="eastAsia" w:ascii="宋体" w:hAnsi="宋体"/>
                <w:color w:val="auto"/>
                <w:sz w:val="22"/>
              </w:rPr>
              <w:t>软件测试</w:t>
            </w:r>
          </w:p>
        </w:tc>
        <w:tc>
          <w:tcPr>
            <w:tcW w:w="3477" w:type="pct"/>
            <w:noWrap w:val="0"/>
            <w:vAlign w:val="center"/>
          </w:tcPr>
          <w:p>
            <w:pPr>
              <w:widowControl/>
              <w:jc w:val="left"/>
              <w:rPr>
                <w:rFonts w:ascii="宋体" w:hAnsi="宋体"/>
                <w:color w:val="auto"/>
                <w:sz w:val="22"/>
              </w:rPr>
            </w:pPr>
            <w:r>
              <w:rPr>
                <w:rFonts w:hint="eastAsia" w:ascii="宋体" w:hAnsi="宋体"/>
                <w:color w:val="auto"/>
                <w:sz w:val="22"/>
              </w:rPr>
              <w:t>视频功能测试</w:t>
            </w:r>
          </w:p>
        </w:tc>
        <w:tc>
          <w:tcPr>
            <w:tcW w:w="351" w:type="pct"/>
            <w:noWrap/>
            <w:vAlign w:val="center"/>
          </w:tcPr>
          <w:p>
            <w:pPr>
              <w:widowControl/>
              <w:jc w:val="center"/>
              <w:rPr>
                <w:rFonts w:ascii="宋体" w:hAnsi="宋体" w:cs="宋体"/>
                <w:color w:val="auto"/>
                <w:kern w:val="0"/>
                <w:sz w:val="22"/>
              </w:rPr>
            </w:pPr>
            <w:r>
              <w:rPr>
                <w:rFonts w:hint="eastAsia" w:ascii="宋体" w:hAnsi="宋体"/>
                <w:color w:val="auto"/>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olor w:val="auto"/>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12</w:t>
            </w:r>
          </w:p>
        </w:tc>
        <w:tc>
          <w:tcPr>
            <w:tcW w:w="459" w:type="pct"/>
            <w:noWrap/>
            <w:vAlign w:val="center"/>
          </w:tcPr>
          <w:p>
            <w:pPr>
              <w:widowControl/>
              <w:jc w:val="center"/>
              <w:rPr>
                <w:rFonts w:ascii="宋体" w:hAnsi="宋体" w:cs="宋体"/>
                <w:color w:val="auto"/>
                <w:kern w:val="0"/>
                <w:sz w:val="22"/>
              </w:rPr>
            </w:pPr>
            <w:r>
              <w:rPr>
                <w:rFonts w:hint="eastAsia" w:ascii="宋体" w:hAnsi="宋体"/>
                <w:color w:val="auto"/>
                <w:sz w:val="22"/>
              </w:rPr>
              <w:t>地图服务器</w:t>
            </w:r>
          </w:p>
        </w:tc>
        <w:tc>
          <w:tcPr>
            <w:tcW w:w="3477" w:type="pct"/>
            <w:noWrap w:val="0"/>
            <w:vAlign w:val="center"/>
          </w:tcPr>
          <w:p>
            <w:pPr>
              <w:widowControl/>
              <w:jc w:val="left"/>
              <w:rPr>
                <w:rFonts w:ascii="宋体" w:hAnsi="宋体" w:cs="宋体"/>
                <w:color w:val="auto"/>
                <w:kern w:val="0"/>
                <w:sz w:val="22"/>
              </w:rPr>
            </w:pPr>
            <w:r>
              <w:rPr>
                <w:rFonts w:hint="eastAsia" w:ascii="宋体" w:hAnsi="宋体"/>
                <w:color w:val="auto"/>
                <w:sz w:val="22"/>
              </w:rPr>
              <w:t>1.支持GIS地图，最大图元数不小于50万；</w:t>
            </w:r>
            <w:r>
              <w:rPr>
                <w:rFonts w:hint="eastAsia" w:ascii="宋体" w:hAnsi="宋体"/>
                <w:color w:val="auto"/>
                <w:sz w:val="22"/>
              </w:rPr>
              <w:br w:type="textWrapping"/>
            </w:r>
            <w:r>
              <w:rPr>
                <w:rFonts w:hint="eastAsia" w:ascii="宋体" w:hAnsi="宋体"/>
                <w:color w:val="auto"/>
                <w:sz w:val="22"/>
              </w:rPr>
              <w:t>2.地图响应速度≤1秒，地图最大精度≤0.5米；</w:t>
            </w:r>
            <w:r>
              <w:rPr>
                <w:rFonts w:hint="eastAsia" w:ascii="宋体" w:hAnsi="宋体"/>
                <w:color w:val="auto"/>
                <w:sz w:val="22"/>
              </w:rPr>
              <w:br w:type="textWrapping"/>
            </w:r>
            <w:r>
              <w:rPr>
                <w:rFonts w:hint="eastAsia" w:ascii="宋体" w:hAnsi="宋体"/>
                <w:color w:val="auto"/>
                <w:sz w:val="22"/>
              </w:rPr>
              <w:t>3.支持百度、高德等不同地图加载，自动实现不同坐标系之间自由转换；</w:t>
            </w:r>
            <w:r>
              <w:rPr>
                <w:rFonts w:hint="eastAsia" w:ascii="宋体" w:hAnsi="宋体"/>
                <w:color w:val="auto"/>
                <w:sz w:val="22"/>
              </w:rPr>
              <w:br w:type="textWrapping"/>
            </w:r>
            <w:r>
              <w:rPr>
                <w:rFonts w:hint="eastAsia" w:ascii="宋体" w:hAnsi="宋体"/>
                <w:color w:val="auto"/>
                <w:sz w:val="22"/>
              </w:rPr>
              <w:t>4.支持离线地图可视化操作；</w:t>
            </w:r>
            <w:r>
              <w:rPr>
                <w:rFonts w:hint="eastAsia" w:ascii="宋体" w:hAnsi="宋体"/>
                <w:color w:val="auto"/>
                <w:sz w:val="22"/>
              </w:rPr>
              <w:br w:type="textWrapping"/>
            </w:r>
            <w:r>
              <w:rPr>
                <w:rFonts w:hint="eastAsia" w:ascii="宋体" w:hAnsi="宋体"/>
                <w:color w:val="auto"/>
                <w:sz w:val="22"/>
              </w:rPr>
              <w:t>5.支持防区设定，支持按防区的实况，回放，下载，视频巡逻等多种业务；</w:t>
            </w:r>
            <w:r>
              <w:rPr>
                <w:rFonts w:hint="eastAsia" w:ascii="宋体" w:hAnsi="宋体"/>
                <w:color w:val="auto"/>
                <w:sz w:val="22"/>
              </w:rPr>
              <w:br w:type="textWrapping"/>
            </w:r>
            <w:r>
              <w:rPr>
                <w:rFonts w:hint="eastAsia" w:ascii="宋体" w:hAnsi="宋体"/>
                <w:color w:val="auto"/>
                <w:sz w:val="22"/>
              </w:rPr>
              <w:t>6.支持图层分类显示功能；</w:t>
            </w:r>
            <w:r>
              <w:rPr>
                <w:rFonts w:hint="eastAsia" w:ascii="宋体" w:hAnsi="宋体"/>
                <w:color w:val="auto"/>
                <w:sz w:val="22"/>
              </w:rPr>
              <w:br w:type="textWrapping"/>
            </w:r>
            <w:r>
              <w:rPr>
                <w:rFonts w:hint="eastAsia" w:ascii="宋体" w:hAnsi="宋体"/>
                <w:color w:val="auto"/>
                <w:sz w:val="22"/>
              </w:rPr>
              <w:t>7.支持地图拼接、测距、截图功能;；</w:t>
            </w:r>
            <w:r>
              <w:rPr>
                <w:rFonts w:hint="eastAsia" w:ascii="宋体" w:hAnsi="宋体"/>
                <w:color w:val="auto"/>
                <w:sz w:val="22"/>
              </w:rPr>
              <w:br w:type="textWrapping"/>
            </w:r>
            <w:r>
              <w:rPr>
                <w:rFonts w:hint="eastAsia" w:ascii="宋体" w:hAnsi="宋体"/>
                <w:color w:val="auto"/>
                <w:sz w:val="22"/>
              </w:rPr>
              <w:t>8.支持地图上通过线选、框选、圈选资源；</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500路视频安全准入网关</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1.★具有12个千兆光口、12个千兆电口、2个万兆光口、1个带外管理接口、1个Console接口，支持同时转发500路4Mbps的数据流，支持在线和旁观两种组网模式,</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2.支持基于MAC地址的设备接入功能，能允许或拒绝制定MAC地址的设备进行访问，能对指定MAC地址的设备进行访问权限控制；</w:t>
            </w:r>
            <w:r>
              <w:rPr>
                <w:rFonts w:hint="eastAsia" w:ascii="宋体" w:hAnsi="宋体" w:cs="宋体"/>
                <w:color w:val="auto"/>
                <w:kern w:val="0"/>
                <w:sz w:val="22"/>
              </w:rPr>
              <w:br w:type="textWrapping"/>
            </w:r>
            <w:r>
              <w:rPr>
                <w:rFonts w:hint="eastAsia" w:ascii="宋体" w:hAnsi="宋体" w:cs="宋体"/>
                <w:color w:val="auto"/>
                <w:kern w:val="0"/>
                <w:sz w:val="22"/>
              </w:rPr>
              <w:t>3.支持基于IP地址的设备准入功能，应能允许或拒绝指定IP地址的设备对系统进行访问，能对制定IP地址的设备进行访问权限控制；</w:t>
            </w:r>
            <w:r>
              <w:rPr>
                <w:rFonts w:hint="eastAsia" w:ascii="宋体" w:hAnsi="宋体" w:cs="宋体"/>
                <w:color w:val="auto"/>
                <w:kern w:val="0"/>
                <w:sz w:val="22"/>
              </w:rPr>
              <w:br w:type="textWrapping"/>
            </w:r>
            <w:r>
              <w:rPr>
                <w:rFonts w:hint="eastAsia" w:ascii="宋体" w:hAnsi="宋体" w:cs="宋体"/>
                <w:color w:val="auto"/>
                <w:kern w:val="0"/>
                <w:sz w:val="22"/>
              </w:rPr>
              <w:t>4.★支持基于白名单的准入，仅转发白名单中的设备发出的数据报文，不转发非白名单中的设备发出的数据报文，</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5.★支持基于协议特征的流量识别和清洗功能，仅对符合标准协议（GB/T28181、ONVIF）的媒体流进行转发，其余数据报文丢弃，</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6.★支持基于实时监控业务的流量准入功能，当且仅当监控平台通过标准协议向前端发起媒体流请求后，对应的媒体流才允许通过，提</w:t>
            </w:r>
            <w:r>
              <w:rPr>
                <w:rFonts w:hint="eastAsia" w:ascii="宋体" w:hAnsi="宋体" w:cs="宋体"/>
                <w:b/>
                <w:bCs/>
                <w:color w:val="auto"/>
                <w:kern w:val="0"/>
                <w:sz w:val="22"/>
              </w:rPr>
              <w:t>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7.★当前端设备在监控平台上线后，该设备应能被自动加入到合法设备名单中，当前端设备在监控平台下线后，该设备应能自动从合法设备名单中删除，对合法前端设备进行实时数量统计，</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8.★能对需要访问监控平台的客户端进行身份认证，只有认证通过后的客户端才可以访问平台并获取监控资源，</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9.实时监测每个接入终端状态信息，终端状态信息包括终端地址、上下线时间、部署位置、所属白名单；</w:t>
            </w:r>
            <w:r>
              <w:rPr>
                <w:rFonts w:hint="eastAsia" w:ascii="宋体" w:hAnsi="宋体" w:cs="宋体"/>
                <w:color w:val="auto"/>
                <w:kern w:val="0"/>
                <w:sz w:val="22"/>
              </w:rPr>
              <w:br w:type="textWrapping"/>
            </w:r>
            <w:r>
              <w:rPr>
                <w:rFonts w:hint="eastAsia" w:ascii="宋体" w:hAnsi="宋体" w:cs="宋体"/>
                <w:color w:val="auto"/>
                <w:kern w:val="0"/>
                <w:sz w:val="22"/>
              </w:rPr>
              <w:t>10.支持告警功能，设备接入网络并发送非法报文时能拦截该报文，并将拦截告警上报监控平台；</w:t>
            </w:r>
          </w:p>
          <w:p>
            <w:pPr>
              <w:widowControl/>
              <w:jc w:val="left"/>
              <w:rPr>
                <w:rFonts w:ascii="宋体" w:hAnsi="宋体" w:cs="宋体"/>
                <w:color w:val="auto"/>
                <w:kern w:val="0"/>
                <w:sz w:val="22"/>
              </w:rPr>
            </w:pPr>
            <w:r>
              <w:rPr>
                <w:rFonts w:hint="eastAsia" w:ascii="宋体" w:hAnsi="宋体" w:cs="宋体"/>
                <w:color w:val="auto"/>
                <w:kern w:val="0"/>
                <w:sz w:val="22"/>
              </w:rPr>
              <w:t>11.</w:t>
            </w:r>
            <w:r>
              <w:rPr>
                <w:rFonts w:hint="eastAsia" w:ascii="宋体" w:hAnsi="宋体"/>
                <w:color w:val="auto"/>
                <w:sz w:val="22"/>
              </w:rPr>
              <w:t xml:space="preserve"> </w:t>
            </w:r>
            <w:r>
              <w:rPr>
                <w:rFonts w:hint="eastAsia" w:ascii="宋体" w:hAnsi="宋体"/>
                <w:b/>
                <w:bCs/>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14</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智慧社区平台软件</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1.支持综治“9”基础业务新增、修改、删除、批量导入、批量导出数据以及数据统计；</w:t>
            </w:r>
            <w:r>
              <w:rPr>
                <w:rFonts w:hint="eastAsia" w:ascii="宋体" w:hAnsi="宋体" w:cs="宋体"/>
                <w:color w:val="auto"/>
                <w:kern w:val="0"/>
                <w:sz w:val="22"/>
              </w:rPr>
              <w:br w:type="textWrapping"/>
            </w:r>
            <w:r>
              <w:rPr>
                <w:rFonts w:hint="eastAsia" w:ascii="宋体" w:hAnsi="宋体" w:cs="宋体"/>
                <w:color w:val="auto"/>
                <w:kern w:val="0"/>
                <w:sz w:val="22"/>
              </w:rPr>
              <w:t>2.支持按登记时间、登记人、数据字段内容进行数据查询；</w:t>
            </w:r>
            <w:r>
              <w:rPr>
                <w:rFonts w:hint="eastAsia" w:ascii="宋体" w:hAnsi="宋体" w:cs="宋体"/>
                <w:color w:val="auto"/>
                <w:kern w:val="0"/>
                <w:sz w:val="22"/>
              </w:rPr>
              <w:br w:type="textWrapping"/>
            </w:r>
            <w:r>
              <w:rPr>
                <w:rFonts w:hint="eastAsia" w:ascii="宋体" w:hAnsi="宋体" w:cs="宋体"/>
                <w:color w:val="auto"/>
                <w:kern w:val="0"/>
                <w:sz w:val="22"/>
              </w:rPr>
              <w:t>3.支持模块、数据权限分离，不同用户可以定义不同的模块与数据权限；</w:t>
            </w:r>
            <w:r>
              <w:rPr>
                <w:rFonts w:hint="eastAsia" w:ascii="宋体" w:hAnsi="宋体" w:cs="宋体"/>
                <w:color w:val="auto"/>
                <w:kern w:val="0"/>
                <w:sz w:val="22"/>
              </w:rPr>
              <w:br w:type="textWrapping"/>
            </w:r>
            <w:r>
              <w:rPr>
                <w:rFonts w:hint="eastAsia" w:ascii="宋体" w:hAnsi="宋体" w:cs="宋体"/>
                <w:color w:val="auto"/>
                <w:kern w:val="0"/>
                <w:sz w:val="22"/>
              </w:rPr>
              <w:t>4.支持在标准的数据定义上外扩新字段；</w:t>
            </w:r>
            <w:r>
              <w:rPr>
                <w:rFonts w:hint="eastAsia" w:ascii="宋体" w:hAnsi="宋体" w:cs="宋体"/>
                <w:color w:val="auto"/>
                <w:kern w:val="0"/>
                <w:sz w:val="22"/>
              </w:rPr>
              <w:br w:type="textWrapping"/>
            </w:r>
            <w:r>
              <w:rPr>
                <w:rFonts w:hint="eastAsia" w:ascii="宋体" w:hAnsi="宋体" w:cs="宋体"/>
                <w:color w:val="auto"/>
                <w:kern w:val="0"/>
                <w:sz w:val="22"/>
              </w:rPr>
              <w:t>5.支持第三方系统通过Restful接口调用此系统各类数据；</w:t>
            </w:r>
            <w:r>
              <w:rPr>
                <w:rFonts w:hint="eastAsia" w:ascii="宋体" w:hAnsi="宋体" w:cs="宋体"/>
                <w:color w:val="auto"/>
                <w:kern w:val="0"/>
                <w:sz w:val="22"/>
              </w:rPr>
              <w:br w:type="textWrapping"/>
            </w:r>
            <w:r>
              <w:rPr>
                <w:rFonts w:hint="eastAsia" w:ascii="宋体" w:hAnsi="宋体" w:cs="宋体"/>
                <w:color w:val="auto"/>
                <w:kern w:val="0"/>
                <w:sz w:val="22"/>
              </w:rPr>
              <w:t>6.支持Chrome、火狐、IE等多种浏览器访问；</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服务器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xml:space="preserve">1.2U机架服务器，非OEM产品，自主研发，国产知名品牌； </w:t>
            </w:r>
          </w:p>
          <w:p>
            <w:pPr>
              <w:widowControl/>
              <w:jc w:val="left"/>
              <w:rPr>
                <w:rFonts w:ascii="宋体" w:hAnsi="宋体" w:cs="宋体"/>
                <w:color w:val="auto"/>
                <w:kern w:val="0"/>
                <w:sz w:val="22"/>
              </w:rPr>
            </w:pPr>
            <w:r>
              <w:rPr>
                <w:rFonts w:hint="eastAsia" w:ascii="宋体" w:hAnsi="宋体" w:cs="宋体"/>
                <w:color w:val="auto"/>
                <w:kern w:val="0"/>
                <w:sz w:val="22"/>
              </w:rPr>
              <w:t>2. 处理器：配置2颗Intel至强可扩展系列4210(2.2GHz/10核/13.75MB/85W)CPU模块，可支持最高205W处理器；</w:t>
            </w:r>
          </w:p>
          <w:p>
            <w:pPr>
              <w:widowControl/>
              <w:jc w:val="left"/>
              <w:rPr>
                <w:rFonts w:ascii="宋体" w:hAnsi="宋体" w:cs="宋体"/>
                <w:color w:val="auto"/>
                <w:kern w:val="0"/>
                <w:sz w:val="22"/>
              </w:rPr>
            </w:pPr>
            <w:r>
              <w:rPr>
                <w:rFonts w:hint="eastAsia" w:ascii="宋体" w:hAnsi="宋体" w:cs="宋体"/>
                <w:color w:val="auto"/>
                <w:kern w:val="0"/>
                <w:sz w:val="22"/>
              </w:rPr>
              <w:t>3. 内存：配置64GB DDR4 2666MHz内存，可扩展≥24个内存插槽，官方支持最大内存容量不小于3.0TB；</w:t>
            </w:r>
          </w:p>
          <w:p>
            <w:pPr>
              <w:widowControl/>
              <w:jc w:val="left"/>
              <w:rPr>
                <w:rFonts w:ascii="宋体" w:hAnsi="宋体" w:cs="宋体"/>
                <w:color w:val="auto"/>
                <w:kern w:val="0"/>
                <w:sz w:val="22"/>
              </w:rPr>
            </w:pPr>
            <w:r>
              <w:rPr>
                <w:rFonts w:hint="eastAsia" w:ascii="宋体" w:hAnsi="宋体" w:cs="宋体"/>
                <w:color w:val="auto"/>
                <w:kern w:val="0"/>
                <w:sz w:val="22"/>
              </w:rPr>
              <w:t>4. 硬盘：本次配置2*600GB 10K SAS硬盘，配置≥8个2.5寸热插拔硬盘槽位，可扩展至≥29个2.5寸热插拔硬盘槽位，同时可扩展2个3.5寸硬盘，且全部硬盘可在不打开主机箱盖的情况下热插拔维护；</w:t>
            </w:r>
          </w:p>
          <w:p>
            <w:pPr>
              <w:widowControl/>
              <w:jc w:val="left"/>
              <w:rPr>
                <w:rFonts w:ascii="宋体" w:hAnsi="宋体" w:cs="宋体"/>
                <w:color w:val="auto"/>
                <w:kern w:val="0"/>
                <w:sz w:val="22"/>
              </w:rPr>
            </w:pPr>
            <w:r>
              <w:rPr>
                <w:rFonts w:hint="eastAsia" w:ascii="宋体" w:hAnsi="宋体" w:cs="宋体"/>
                <w:color w:val="auto"/>
                <w:kern w:val="0"/>
                <w:sz w:val="22"/>
              </w:rPr>
              <w:t>5. 阵列控制器：配置≥1个RAID阵列卡，支持RAID0/1/10/5/6/50/60/1E/Simple Volume，≥2GB缓存，支持缓存数据保护；</w:t>
            </w:r>
          </w:p>
          <w:p>
            <w:pPr>
              <w:widowControl/>
              <w:jc w:val="left"/>
              <w:rPr>
                <w:rFonts w:ascii="宋体" w:hAnsi="宋体" w:cs="宋体"/>
                <w:color w:val="auto"/>
                <w:kern w:val="0"/>
                <w:sz w:val="22"/>
              </w:rPr>
            </w:pPr>
            <w:r>
              <w:rPr>
                <w:rFonts w:hint="eastAsia" w:ascii="宋体" w:hAnsi="宋体" w:cs="宋体"/>
                <w:color w:val="auto"/>
                <w:kern w:val="0"/>
                <w:sz w:val="22"/>
              </w:rPr>
              <w:t>6. PCIe插槽：最多支持≥8个标准PCIE3.0插槽；</w:t>
            </w:r>
          </w:p>
          <w:p>
            <w:pPr>
              <w:widowControl/>
              <w:jc w:val="left"/>
              <w:rPr>
                <w:rFonts w:ascii="宋体" w:hAnsi="宋体" w:cs="宋体"/>
                <w:color w:val="auto"/>
                <w:kern w:val="0"/>
                <w:sz w:val="22"/>
              </w:rPr>
            </w:pPr>
            <w:r>
              <w:rPr>
                <w:rFonts w:hint="eastAsia" w:ascii="宋体" w:hAnsi="宋体" w:cs="宋体"/>
                <w:color w:val="auto"/>
                <w:kern w:val="0"/>
                <w:sz w:val="22"/>
              </w:rPr>
              <w:t>7. 网卡：提供≥1个网卡专用插槽（不占用PCIE扩展槽），可选配千兆或万兆网卡，配置4*GE电口；</w:t>
            </w:r>
          </w:p>
          <w:p>
            <w:pPr>
              <w:widowControl/>
              <w:jc w:val="left"/>
              <w:rPr>
                <w:rFonts w:ascii="宋体" w:hAnsi="宋体" w:cs="宋体"/>
                <w:color w:val="auto"/>
                <w:kern w:val="0"/>
                <w:sz w:val="22"/>
              </w:rPr>
            </w:pPr>
            <w:r>
              <w:rPr>
                <w:rFonts w:hint="eastAsia" w:ascii="宋体" w:hAnsi="宋体" w:cs="宋体"/>
                <w:color w:val="auto"/>
                <w:kern w:val="0"/>
                <w:sz w:val="22"/>
              </w:rPr>
              <w:t>8. ★企业级GPU：可支持3块双宽GPU卡或8块单宽GPU卡</w:t>
            </w:r>
            <w:r>
              <w:rPr>
                <w:rFonts w:hint="eastAsia" w:ascii="宋体" w:hAnsi="宋体" w:cs="宋体"/>
                <w:b/>
                <w:bCs/>
                <w:color w:val="auto"/>
                <w:kern w:val="0"/>
                <w:sz w:val="22"/>
              </w:rPr>
              <w:t>（提供官网链接及截图证明）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9. 电源：配置2个≥500W热插拔冗余电源，支持96%能效比的钛金级电源选件；</w:t>
            </w:r>
          </w:p>
          <w:p>
            <w:pPr>
              <w:widowControl/>
              <w:jc w:val="left"/>
              <w:rPr>
                <w:rFonts w:ascii="宋体" w:hAnsi="宋体" w:cs="宋体"/>
                <w:color w:val="auto"/>
                <w:kern w:val="0"/>
                <w:sz w:val="22"/>
              </w:rPr>
            </w:pPr>
            <w:r>
              <w:rPr>
                <w:rFonts w:hint="eastAsia" w:ascii="宋体" w:hAnsi="宋体" w:cs="宋体"/>
                <w:color w:val="auto"/>
                <w:kern w:val="0"/>
                <w:sz w:val="22"/>
              </w:rPr>
              <w:t>10. ★工作温度：支持最高5-50°C标准工作温度</w:t>
            </w:r>
            <w:r>
              <w:rPr>
                <w:rFonts w:hint="eastAsia" w:ascii="宋体" w:hAnsi="宋体" w:cs="宋体"/>
                <w:b/>
                <w:bCs/>
                <w:color w:val="auto"/>
                <w:kern w:val="0"/>
                <w:sz w:val="22"/>
              </w:rPr>
              <w:t>（提供官网链接及截图证明）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11. ★安全功能：支持机箱入侵侦测功能，在外部打开机箱时提供报警功能</w:t>
            </w:r>
            <w:r>
              <w:rPr>
                <w:rFonts w:hint="eastAsia" w:ascii="宋体" w:hAnsi="宋体" w:cs="宋体"/>
                <w:b/>
                <w:bCs/>
                <w:color w:val="auto"/>
                <w:kern w:val="0"/>
                <w:sz w:val="22"/>
              </w:rPr>
              <w:t>（提供官网链接及截图证明）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12. 其他：配置机架式导轨；</w:t>
            </w:r>
          </w:p>
          <w:p>
            <w:pPr>
              <w:widowControl/>
              <w:jc w:val="left"/>
              <w:rPr>
                <w:rFonts w:ascii="宋体" w:hAnsi="宋体" w:cs="宋体"/>
                <w:color w:val="auto"/>
                <w:kern w:val="0"/>
                <w:sz w:val="22"/>
              </w:rPr>
            </w:pPr>
            <w:r>
              <w:rPr>
                <w:rFonts w:hint="eastAsia" w:ascii="宋体" w:hAnsi="宋体" w:cs="宋体"/>
                <w:color w:val="auto"/>
                <w:kern w:val="0"/>
                <w:sz w:val="22"/>
              </w:rPr>
              <w:t>13. 管理性：配置≥1Gb独立的远程管理控制端口，配置虚拟KVM功能,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p>
            <w:pPr>
              <w:widowControl/>
              <w:jc w:val="left"/>
              <w:rPr>
                <w:rFonts w:ascii="宋体" w:hAnsi="宋体" w:cs="宋体"/>
                <w:color w:val="auto"/>
                <w:kern w:val="0"/>
                <w:sz w:val="22"/>
              </w:rPr>
            </w:pPr>
            <w:r>
              <w:rPr>
                <w:rFonts w:hint="eastAsia" w:ascii="宋体" w:hAnsi="宋体" w:cs="宋体"/>
                <w:color w:val="auto"/>
                <w:kern w:val="0"/>
                <w:sz w:val="22"/>
              </w:rPr>
              <w:t>14. ★</w:t>
            </w:r>
            <w:r>
              <w:rPr>
                <w:rFonts w:hint="eastAsia" w:ascii="宋体" w:hAnsi="宋体" w:cs="宋体"/>
                <w:b/>
                <w:bCs/>
                <w:color w:val="auto"/>
                <w:kern w:val="0"/>
                <w:sz w:val="22"/>
              </w:rPr>
              <w:t>厂商资质：投标时提供TL9000质量管理体系认证证书、知识产权管理体系证书、ISO50001能源管理体系认证证书、QC080000有害物质过程管理体系认证；</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16</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视频接入网关</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1、支持64路通道的视频、图片接入，最大支持1080P分辨率</w:t>
            </w:r>
            <w:r>
              <w:rPr>
                <w:rFonts w:hint="eastAsia" w:ascii="宋体" w:hAnsi="宋体" w:cs="宋体"/>
                <w:color w:val="auto"/>
                <w:kern w:val="0"/>
                <w:sz w:val="22"/>
              </w:rPr>
              <w:br w:type="textWrapping"/>
            </w:r>
            <w:r>
              <w:rPr>
                <w:rFonts w:hint="eastAsia" w:ascii="宋体" w:hAnsi="宋体" w:cs="宋体"/>
                <w:color w:val="auto"/>
                <w:kern w:val="0"/>
                <w:sz w:val="22"/>
              </w:rPr>
              <w:t>2、支持视频协议：ONVIF、GB/T 28181、海康、大华等多种私有协议</w:t>
            </w:r>
            <w:r>
              <w:rPr>
                <w:rFonts w:hint="eastAsia" w:ascii="宋体" w:hAnsi="宋体" w:cs="宋体"/>
                <w:color w:val="auto"/>
                <w:kern w:val="0"/>
                <w:sz w:val="22"/>
              </w:rPr>
              <w:br w:type="textWrapping"/>
            </w:r>
            <w:r>
              <w:rPr>
                <w:rFonts w:hint="eastAsia" w:ascii="宋体" w:hAnsi="宋体" w:cs="宋体"/>
                <w:color w:val="auto"/>
                <w:kern w:val="0"/>
                <w:sz w:val="22"/>
              </w:rPr>
              <w:t>3、支持图片协议：FTP、HTTP</w:t>
            </w:r>
            <w:r>
              <w:rPr>
                <w:rFonts w:hint="eastAsia" w:ascii="宋体" w:hAnsi="宋体" w:cs="宋体"/>
                <w:color w:val="auto"/>
                <w:kern w:val="0"/>
                <w:sz w:val="22"/>
              </w:rPr>
              <w:br w:type="textWrapping"/>
            </w:r>
            <w:r>
              <w:rPr>
                <w:rFonts w:hint="eastAsia" w:ascii="宋体" w:hAnsi="宋体" w:cs="宋体"/>
                <w:color w:val="auto"/>
                <w:kern w:val="0"/>
                <w:sz w:val="22"/>
              </w:rPr>
              <w:t>4、支持16路视频及图片并发推送</w:t>
            </w:r>
            <w:r>
              <w:rPr>
                <w:rFonts w:hint="eastAsia" w:ascii="宋体" w:hAnsi="宋体" w:cs="宋体"/>
                <w:color w:val="auto"/>
                <w:kern w:val="0"/>
                <w:sz w:val="22"/>
              </w:rPr>
              <w:br w:type="textWrapping"/>
            </w:r>
            <w:r>
              <w:rPr>
                <w:rFonts w:hint="eastAsia" w:ascii="宋体" w:hAnsi="宋体" w:cs="宋体"/>
                <w:color w:val="auto"/>
                <w:kern w:val="0"/>
                <w:sz w:val="22"/>
              </w:rPr>
              <w:t>5、支持视频云存储（云端循环存储录像及图片）</w:t>
            </w:r>
            <w:r>
              <w:rPr>
                <w:rFonts w:hint="eastAsia" w:ascii="宋体" w:hAnsi="宋体" w:cs="宋体"/>
                <w:color w:val="auto"/>
                <w:kern w:val="0"/>
                <w:sz w:val="22"/>
              </w:rPr>
              <w:br w:type="textWrapping"/>
            </w:r>
            <w:r>
              <w:rPr>
                <w:rFonts w:hint="eastAsia" w:ascii="宋体" w:hAnsi="宋体" w:cs="宋体"/>
                <w:color w:val="auto"/>
                <w:kern w:val="0"/>
                <w:sz w:val="22"/>
              </w:rPr>
              <w:t>6、支持安全加密，传输和存储全程AES、网络编码加密</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17</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48盘位云存储节点</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1.系统采用分布式架构，云存储系统由元数据节点和存储节点组成：元数据节点应支持双机主备、多机集群两种部署方式，存储节点为全分布对等工作模式且支持无缝扩展，支持多租户空间部署;</w:t>
            </w:r>
            <w:r>
              <w:rPr>
                <w:rFonts w:hint="eastAsia" w:ascii="宋体" w:hAnsi="宋体" w:cs="宋体"/>
                <w:color w:val="auto"/>
                <w:kern w:val="0"/>
                <w:sz w:val="22"/>
              </w:rPr>
              <w:br w:type="textWrapping"/>
            </w:r>
            <w:r>
              <w:rPr>
                <w:rFonts w:hint="eastAsia" w:ascii="宋体" w:hAnsi="宋体" w:cs="宋体"/>
                <w:color w:val="auto"/>
                <w:kern w:val="0"/>
                <w:sz w:val="22"/>
              </w:rPr>
              <w:t>2.★系统应支持数据N+M纠删码和多副本冗余，支持数据在多台存储节点间根据负载情况实时动态分散存储，</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 xml:space="preserve">3.云存储系统在监控组网时应支持前端摄像机的音视频、图片等数据直接写入到存储节点，无需部署媒体服务器转发，系统采用统一命名空间管理，存储节点空间虚拟化为统一的存储共享池，并以唯一IP地址对外提供存储服务;  </w:t>
            </w:r>
            <w:r>
              <w:rPr>
                <w:rFonts w:hint="eastAsia" w:ascii="宋体" w:hAnsi="宋体" w:cs="宋体"/>
                <w:color w:val="auto"/>
                <w:kern w:val="0"/>
                <w:sz w:val="22"/>
              </w:rPr>
              <w:br w:type="textWrapping"/>
            </w:r>
            <w:r>
              <w:rPr>
                <w:rFonts w:hint="eastAsia" w:ascii="宋体" w:hAnsi="宋体" w:cs="宋体"/>
                <w:color w:val="auto"/>
                <w:kern w:val="0"/>
                <w:sz w:val="22"/>
              </w:rPr>
              <w:t>4.单台云存储节点可接入512路高清视频存储</w:t>
            </w:r>
            <w:r>
              <w:rPr>
                <w:rFonts w:hint="eastAsia" w:ascii="宋体" w:hAnsi="宋体" w:cs="宋体"/>
                <w:color w:val="auto"/>
                <w:kern w:val="0"/>
                <w:sz w:val="22"/>
              </w:rPr>
              <w:br w:type="textWrapping"/>
            </w:r>
            <w:r>
              <w:rPr>
                <w:rFonts w:hint="eastAsia" w:ascii="宋体" w:hAnsi="宋体" w:cs="宋体"/>
                <w:color w:val="auto"/>
                <w:kern w:val="0"/>
                <w:sz w:val="22"/>
              </w:rPr>
              <w:t>5.★云存储系统应支持容量及性能线性扩展：每增加一台存储节点，存储读性能平均扩展6000MByte/s,写性能平均扩展6900MByte/s；模拟接入13000路4Mbit高清视频流，</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6.★单盘损坏时，数据恢复时间小于0.02s/GByte，</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7.★支持前端摄像机以iSCSI协议直存或者国标GB/T 28181、Onvif 1.0及以上标准码流直存存储模式接入，数据以离散均衡方式存储在多个存储节点中，</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 xml:space="preserve">8.云存储系统应支持H.265编码格式视频的存取; </w:t>
            </w:r>
            <w:r>
              <w:rPr>
                <w:rFonts w:hint="eastAsia" w:ascii="宋体" w:hAnsi="宋体" w:cs="宋体"/>
                <w:color w:val="auto"/>
                <w:kern w:val="0"/>
                <w:sz w:val="22"/>
              </w:rPr>
              <w:br w:type="textWrapping"/>
            </w:r>
            <w:r>
              <w:rPr>
                <w:rFonts w:hint="eastAsia" w:ascii="宋体" w:hAnsi="宋体" w:cs="宋体"/>
                <w:color w:val="auto"/>
                <w:kern w:val="0"/>
                <w:sz w:val="22"/>
              </w:rPr>
              <w:t>9.★云存储系统应支持在1秒内返回视频录像查询结果，且结果精度精确到秒，支持在2秒内启动回放解码，且能指定秒级时间点进行播放；支持回放过程中拖动、暂停、倍数快进快退、关键帧回放等多种控制，</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10.★支持图片直接写入云存储系统中，无需单独部署图片服务器，</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 xml:space="preserve">11.支持过车图片保存到云存储系统，能从云存储系统将过车图片读取出来，分析车标、车系、年份、车身颜色、车型分类; </w:t>
            </w:r>
            <w:r>
              <w:rPr>
                <w:rFonts w:hint="eastAsia" w:ascii="宋体" w:hAnsi="宋体" w:cs="宋体"/>
                <w:color w:val="auto"/>
                <w:kern w:val="0"/>
                <w:sz w:val="22"/>
              </w:rPr>
              <w:br w:type="textWrapping"/>
            </w:r>
            <w:r>
              <w:rPr>
                <w:rFonts w:hint="eastAsia" w:ascii="宋体" w:hAnsi="宋体" w:cs="宋体"/>
                <w:color w:val="auto"/>
                <w:kern w:val="0"/>
                <w:sz w:val="22"/>
              </w:rPr>
              <w:t xml:space="preserve">12.云存储系统支持目录配额，支持满覆盖、满停写两种策略方式; </w:t>
            </w:r>
            <w:r>
              <w:rPr>
                <w:rFonts w:hint="eastAsia" w:ascii="宋体" w:hAnsi="宋体" w:cs="宋体"/>
                <w:color w:val="auto"/>
                <w:kern w:val="0"/>
                <w:sz w:val="22"/>
              </w:rPr>
              <w:br w:type="textWrapping"/>
            </w:r>
            <w:r>
              <w:rPr>
                <w:rFonts w:hint="eastAsia" w:ascii="宋体" w:hAnsi="宋体" w:cs="宋体"/>
                <w:color w:val="auto"/>
                <w:kern w:val="0"/>
                <w:sz w:val="22"/>
              </w:rPr>
              <w:t xml:space="preserve">13.支持NFS、CIFS、iSCSI、FTP、HTTP、REST、POSIX/Windows标准库接口以及客户端API访问; </w:t>
            </w:r>
            <w:r>
              <w:rPr>
                <w:rFonts w:hint="eastAsia" w:ascii="宋体" w:hAnsi="宋体" w:cs="宋体"/>
                <w:color w:val="auto"/>
                <w:kern w:val="0"/>
                <w:sz w:val="22"/>
              </w:rPr>
              <w:br w:type="textWrapping"/>
            </w:r>
            <w:r>
              <w:rPr>
                <w:rFonts w:hint="eastAsia" w:ascii="宋体" w:hAnsi="宋体" w:cs="宋体"/>
                <w:color w:val="auto"/>
                <w:kern w:val="0"/>
                <w:sz w:val="22"/>
              </w:rPr>
              <w:t xml:space="preserve">14.云存储系统采用块存储格式，无文件系统，同一数据存储空间数据覆盖存储无性能衰减; </w:t>
            </w:r>
            <w:r>
              <w:rPr>
                <w:rFonts w:hint="eastAsia" w:ascii="宋体" w:hAnsi="宋体" w:cs="宋体"/>
                <w:color w:val="auto"/>
                <w:kern w:val="0"/>
                <w:sz w:val="22"/>
              </w:rPr>
              <w:br w:type="textWrapping"/>
            </w:r>
            <w:r>
              <w:rPr>
                <w:rFonts w:hint="eastAsia" w:ascii="宋体" w:hAnsi="宋体" w:cs="宋体"/>
                <w:color w:val="auto"/>
                <w:kern w:val="0"/>
                <w:sz w:val="22"/>
              </w:rPr>
              <w:t xml:space="preserve">15.全扁平网络架构，数据平面与信令控制平面分离，数据路径最短化，即使所有元数据服务器异常，已配置存储业务不中断，; </w:t>
            </w:r>
            <w:r>
              <w:rPr>
                <w:rFonts w:hint="eastAsia" w:ascii="宋体" w:hAnsi="宋体" w:cs="宋体"/>
                <w:color w:val="auto"/>
                <w:kern w:val="0"/>
                <w:sz w:val="22"/>
              </w:rPr>
              <w:br w:type="textWrapping"/>
            </w:r>
            <w:r>
              <w:rPr>
                <w:rFonts w:hint="eastAsia" w:ascii="宋体" w:hAnsi="宋体" w:cs="宋体"/>
                <w:color w:val="auto"/>
                <w:kern w:val="0"/>
                <w:sz w:val="22"/>
              </w:rPr>
              <w:t>16.★存储节点间支持数据的双份、多份存储冗余保护模式，系统的存储节点故障宕机情况下，业务不中断，数据不丢失，</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br w:type="textWrapping"/>
            </w:r>
            <w:r>
              <w:rPr>
                <w:rFonts w:hint="eastAsia" w:ascii="宋体" w:hAnsi="宋体" w:cs="宋体"/>
                <w:color w:val="auto"/>
                <w:kern w:val="0"/>
                <w:sz w:val="22"/>
              </w:rPr>
              <w:t>17.★当系统中存储节点或磁盘故障，数据不丢失，业务不中断；故障节点或故障磁盘上的数据可以通过其他节点实现自动恢复，整个过程不影响在线业务，</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 xml:space="preserve">18.支持第三方标准iSCSI、FC、NAS存储设备接入云存储系统; </w:t>
            </w:r>
            <w:r>
              <w:rPr>
                <w:rFonts w:hint="eastAsia" w:ascii="宋体" w:hAnsi="宋体" w:cs="宋体"/>
                <w:color w:val="auto"/>
                <w:kern w:val="0"/>
                <w:sz w:val="22"/>
              </w:rPr>
              <w:br w:type="textWrapping"/>
            </w:r>
            <w:r>
              <w:rPr>
                <w:rFonts w:hint="eastAsia" w:ascii="宋体" w:hAnsi="宋体" w:cs="宋体"/>
                <w:color w:val="auto"/>
                <w:kern w:val="0"/>
                <w:sz w:val="22"/>
              </w:rPr>
              <w:t>19.高度不高于4U，不低于48盘位云存储节点，主机自带不少于5个千兆网口（不含插槽扩展），提供不少于1个PCI-E插槽；</w:t>
            </w:r>
            <w:r>
              <w:rPr>
                <w:rFonts w:hint="eastAsia" w:ascii="宋体" w:hAnsi="宋体" w:cs="宋体"/>
                <w:color w:val="auto"/>
                <w:kern w:val="0"/>
                <w:sz w:val="22"/>
              </w:rPr>
              <w:br w:type="textWrapping"/>
            </w:r>
            <w:r>
              <w:rPr>
                <w:rFonts w:hint="eastAsia" w:ascii="宋体" w:hAnsi="宋体" w:cs="宋体"/>
                <w:color w:val="auto"/>
                <w:kern w:val="0"/>
                <w:sz w:val="22"/>
              </w:rPr>
              <w:t>20.★节点具备BBU电池模块，在节点异常掉电时给节点缓存数据提供永久保护（掉电后存储节点数码管有显示缓存数据下刷的进度，重启动后数据无丢失），</w:t>
            </w:r>
            <w:r>
              <w:rPr>
                <w:rFonts w:hint="eastAsia" w:ascii="宋体" w:hAnsi="宋体" w:cs="宋体"/>
                <w:b/>
                <w:bCs/>
                <w:color w:val="auto"/>
                <w:kern w:val="0"/>
                <w:sz w:val="22"/>
              </w:rPr>
              <w:t>提供公安部认证的权威机构出具的报告盖章复印件；</w:t>
            </w:r>
          </w:p>
          <w:p>
            <w:pPr>
              <w:widowControl/>
              <w:jc w:val="left"/>
              <w:rPr>
                <w:rFonts w:ascii="宋体" w:hAnsi="宋体" w:cs="宋体"/>
                <w:b/>
                <w:bCs/>
                <w:color w:val="auto"/>
                <w:kern w:val="0"/>
                <w:sz w:val="22"/>
              </w:rPr>
            </w:pPr>
            <w:r>
              <w:rPr>
                <w:rFonts w:hint="eastAsia" w:ascii="宋体" w:hAnsi="宋体" w:cs="宋体"/>
                <w:color w:val="auto"/>
                <w:kern w:val="0"/>
                <w:sz w:val="22"/>
              </w:rPr>
              <w:t>21.</w:t>
            </w:r>
            <w:r>
              <w:rPr>
                <w:rFonts w:hint="eastAsia" w:ascii="宋体" w:hAnsi="宋体"/>
                <w:color w:val="auto"/>
                <w:sz w:val="22"/>
              </w:rPr>
              <w:t xml:space="preserve"> </w:t>
            </w:r>
            <w:r>
              <w:rPr>
                <w:rFonts w:hint="eastAsia" w:ascii="宋体" w:hAnsi="宋体" w:cs="宋体"/>
                <w:color w:val="auto"/>
                <w:kern w:val="0"/>
                <w:sz w:val="22"/>
              </w:rPr>
              <w:t>★支持指示灯、蜂鸣器（语音）、邮件、SNMP、短信、数码管等告警类型，</w:t>
            </w:r>
            <w:r>
              <w:rPr>
                <w:rFonts w:hint="eastAsia" w:ascii="宋体" w:hAnsi="宋体" w:cs="宋体"/>
                <w:b/>
                <w:bCs/>
                <w:color w:val="auto"/>
                <w:kern w:val="0"/>
                <w:sz w:val="22"/>
              </w:rPr>
              <w:t>提供公安部认证的权威机构出具的报告盖章复印件</w:t>
            </w:r>
          </w:p>
          <w:p>
            <w:pPr>
              <w:widowControl/>
              <w:jc w:val="left"/>
              <w:rPr>
                <w:rFonts w:ascii="宋体" w:hAnsi="宋体" w:cs="宋体"/>
                <w:color w:val="auto"/>
                <w:kern w:val="0"/>
                <w:sz w:val="22"/>
              </w:rPr>
            </w:pPr>
            <w:r>
              <w:rPr>
                <w:rFonts w:hint="eastAsia" w:ascii="宋体" w:hAnsi="宋体" w:cs="宋体"/>
                <w:color w:val="auto"/>
                <w:kern w:val="0"/>
                <w:sz w:val="22"/>
              </w:rPr>
              <w:t>22.</w:t>
            </w:r>
            <w:r>
              <w:rPr>
                <w:rFonts w:hint="eastAsia" w:ascii="宋体" w:hAnsi="宋体"/>
                <w:color w:val="auto"/>
                <w:sz w:val="22"/>
              </w:rPr>
              <w:t xml:space="preserve"> ★投标人在投标时提供针对此项目原厂3年免费维保售后服务承诺函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18</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配套电池模块</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电池模块</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19</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企业级6T硬盘</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企业级SATA硬盘（6TB）</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20</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管理客户端</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I5CPU、1TB硬盘、2G独显、8G内存、22寸监视器</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21</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核心交换机</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1.采用正交CLOS架构，业务板卡与交换网板采用完全正交设计，提供主控槽位数≥2，独立交换网板槽位≥4，独立业务槽位数量≥8；</w:t>
            </w:r>
          </w:p>
          <w:p>
            <w:pPr>
              <w:widowControl/>
              <w:jc w:val="left"/>
              <w:rPr>
                <w:rFonts w:ascii="宋体" w:hAnsi="宋体" w:cs="宋体"/>
                <w:color w:val="auto"/>
                <w:kern w:val="0"/>
                <w:sz w:val="22"/>
              </w:rPr>
            </w:pPr>
            <w:r>
              <w:rPr>
                <w:rFonts w:hint="eastAsia" w:ascii="宋体" w:hAnsi="宋体" w:cs="宋体"/>
                <w:color w:val="auto"/>
                <w:kern w:val="0"/>
                <w:sz w:val="22"/>
              </w:rPr>
              <w:t>2.交换容量≥200Tbps，转发性能≥48000Mpps；</w:t>
            </w:r>
          </w:p>
          <w:p>
            <w:pPr>
              <w:widowControl/>
              <w:jc w:val="left"/>
              <w:rPr>
                <w:rFonts w:ascii="宋体" w:hAnsi="宋体" w:cs="宋体"/>
                <w:color w:val="auto"/>
                <w:kern w:val="0"/>
                <w:sz w:val="22"/>
              </w:rPr>
            </w:pPr>
            <w:r>
              <w:rPr>
                <w:rFonts w:hint="eastAsia" w:ascii="宋体" w:hAnsi="宋体" w:cs="宋体"/>
                <w:color w:val="auto"/>
                <w:kern w:val="0"/>
                <w:sz w:val="22"/>
              </w:rPr>
              <w:t>3.支持纵向虚拟化技术，支持和接入设备形成一台纵向逻辑虚拟设备且作为逻辑设备的控制核心；</w:t>
            </w:r>
          </w:p>
          <w:p>
            <w:pPr>
              <w:widowControl/>
              <w:jc w:val="left"/>
              <w:rPr>
                <w:rFonts w:ascii="宋体" w:hAnsi="宋体" w:cs="宋体"/>
                <w:color w:val="auto"/>
                <w:kern w:val="0"/>
                <w:sz w:val="22"/>
              </w:rPr>
            </w:pPr>
            <w:r>
              <w:rPr>
                <w:rFonts w:hint="eastAsia" w:ascii="宋体" w:hAnsi="宋体" w:cs="宋体"/>
                <w:color w:val="auto"/>
                <w:kern w:val="0"/>
                <w:sz w:val="22"/>
              </w:rPr>
              <w:t>4.★支持设备的1:N和N:1虚拟化，能够将一台物理设备虚拟成9台逻辑设备以及将4台设备虚拟成一台设备；</w:t>
            </w:r>
            <w:r>
              <w:rPr>
                <w:rFonts w:hint="eastAsia" w:ascii="宋体" w:hAnsi="宋体" w:cs="宋体"/>
                <w:b/>
                <w:bCs/>
                <w:color w:val="auto"/>
                <w:kern w:val="0"/>
                <w:sz w:val="22"/>
              </w:rPr>
              <w:t>提供第三方检测报告</w:t>
            </w:r>
            <w:r>
              <w:rPr>
                <w:rFonts w:hint="eastAsia" w:ascii="宋体" w:hAnsi="宋体" w:cs="宋体"/>
                <w:color w:val="auto"/>
                <w:kern w:val="0"/>
                <w:sz w:val="22"/>
              </w:rPr>
              <w:t>；</w:t>
            </w:r>
            <w:r>
              <w:rPr>
                <w:rFonts w:ascii="宋体" w:hAnsi="宋体" w:cs="宋体"/>
                <w:color w:val="auto"/>
                <w:kern w:val="0"/>
                <w:sz w:val="22"/>
              </w:rPr>
              <w:t xml:space="preserve"> </w:t>
            </w:r>
          </w:p>
          <w:p>
            <w:pPr>
              <w:widowControl/>
              <w:jc w:val="left"/>
              <w:rPr>
                <w:rFonts w:ascii="宋体" w:hAnsi="宋体" w:cs="宋体"/>
                <w:color w:val="auto"/>
                <w:kern w:val="0"/>
                <w:sz w:val="22"/>
              </w:rPr>
            </w:pPr>
            <w:r>
              <w:rPr>
                <w:rFonts w:hint="eastAsia" w:ascii="宋体" w:hAnsi="宋体" w:cs="宋体"/>
                <w:color w:val="auto"/>
                <w:kern w:val="0"/>
                <w:sz w:val="22"/>
              </w:rPr>
              <w:t>5.支持ARP表项≥180K，MAC表项≥1M，IPV4的FIB≥3M，IPV6的FIB≥1M；</w:t>
            </w:r>
          </w:p>
          <w:p>
            <w:pPr>
              <w:widowControl/>
              <w:jc w:val="left"/>
              <w:rPr>
                <w:rFonts w:ascii="宋体" w:hAnsi="宋体" w:cs="宋体"/>
                <w:color w:val="auto"/>
                <w:kern w:val="0"/>
                <w:sz w:val="22"/>
              </w:rPr>
            </w:pPr>
            <w:r>
              <w:rPr>
                <w:rFonts w:hint="eastAsia" w:ascii="宋体" w:hAnsi="宋体" w:cs="宋体"/>
                <w:color w:val="auto"/>
                <w:kern w:val="0"/>
                <w:sz w:val="22"/>
              </w:rPr>
              <w:t>6.★内置智能管理功能，支持通过图形化界面设备配置及命令一键下发和版本智能升级，</w:t>
            </w:r>
            <w:r>
              <w:rPr>
                <w:rFonts w:hint="eastAsia" w:ascii="宋体" w:hAnsi="宋体" w:cs="宋体"/>
                <w:b/>
                <w:bCs/>
                <w:color w:val="auto"/>
                <w:kern w:val="0"/>
                <w:sz w:val="22"/>
              </w:rPr>
              <w:t>提供工信部权威第三方测试报告；</w:t>
            </w:r>
          </w:p>
          <w:p>
            <w:pPr>
              <w:widowControl/>
              <w:jc w:val="left"/>
              <w:rPr>
                <w:rFonts w:ascii="宋体" w:hAnsi="宋体" w:cs="宋体"/>
                <w:color w:val="auto"/>
                <w:kern w:val="0"/>
                <w:sz w:val="22"/>
              </w:rPr>
            </w:pPr>
            <w:r>
              <w:rPr>
                <w:rFonts w:hint="eastAsia" w:ascii="宋体" w:hAnsi="宋体" w:cs="宋体"/>
                <w:color w:val="auto"/>
                <w:kern w:val="0"/>
                <w:sz w:val="22"/>
              </w:rPr>
              <w:t>7. ★支持高性能的内置防火墙插卡、负载均衡插卡、应用控制插卡、入侵防御检测插卡（为保证插卡性能，要求所有功能插卡必须为独立硬件插卡，不接受融合型插卡）便于后期安全防护的灵活扩展；</w:t>
            </w:r>
            <w:r>
              <w:rPr>
                <w:rFonts w:hint="eastAsia" w:ascii="宋体" w:hAnsi="宋体" w:cs="宋体"/>
                <w:b/>
                <w:bCs/>
                <w:color w:val="auto"/>
                <w:kern w:val="0"/>
                <w:sz w:val="22"/>
              </w:rPr>
              <w:t>提供独立插卡彩页及官网选配信息截图；</w:t>
            </w:r>
          </w:p>
          <w:p>
            <w:pPr>
              <w:widowControl/>
              <w:jc w:val="left"/>
              <w:rPr>
                <w:rFonts w:ascii="宋体" w:hAnsi="宋体" w:cs="宋体"/>
                <w:color w:val="auto"/>
                <w:kern w:val="0"/>
                <w:sz w:val="22"/>
              </w:rPr>
            </w:pPr>
            <w:r>
              <w:rPr>
                <w:rFonts w:hint="eastAsia" w:ascii="宋体" w:hAnsi="宋体" w:cs="宋体"/>
                <w:color w:val="auto"/>
                <w:kern w:val="0"/>
                <w:sz w:val="22"/>
              </w:rPr>
              <w:t>8. ★支持802.1ae（Macsec），</w:t>
            </w:r>
            <w:r>
              <w:rPr>
                <w:rFonts w:hint="eastAsia" w:ascii="宋体" w:hAnsi="宋体" w:cs="宋体"/>
                <w:b/>
                <w:bCs/>
                <w:color w:val="auto"/>
                <w:kern w:val="0"/>
                <w:sz w:val="22"/>
              </w:rPr>
              <w:t>提供第三方检测报告证明</w:t>
            </w:r>
            <w:r>
              <w:rPr>
                <w:rFonts w:hint="eastAsia" w:ascii="宋体" w:hAnsi="宋体" w:cs="宋体"/>
                <w:color w:val="auto"/>
                <w:kern w:val="0"/>
                <w:sz w:val="22"/>
              </w:rPr>
              <w:t>；该功能可实现MAC层安全加密，包括用户数据加密、数据帧完整性检查及数据源真实性校验，保证重要数据在传输过程中的保密性；</w:t>
            </w:r>
          </w:p>
          <w:p>
            <w:pPr>
              <w:widowControl/>
              <w:jc w:val="left"/>
              <w:rPr>
                <w:rFonts w:ascii="宋体" w:hAnsi="宋体" w:cs="宋体"/>
                <w:color w:val="auto"/>
                <w:kern w:val="0"/>
                <w:sz w:val="22"/>
              </w:rPr>
            </w:pPr>
            <w:r>
              <w:rPr>
                <w:rFonts w:hint="eastAsia" w:ascii="宋体" w:hAnsi="宋体" w:cs="宋体"/>
                <w:color w:val="auto"/>
                <w:kern w:val="0"/>
                <w:sz w:val="22"/>
              </w:rPr>
              <w:t>9. 支持RIP、OSPF、IS-IS、OSPFv3、IS-ISv6、BGP4等路由协议，支持策略路由；</w:t>
            </w:r>
          </w:p>
          <w:p>
            <w:pPr>
              <w:widowControl/>
              <w:jc w:val="left"/>
              <w:rPr>
                <w:rFonts w:ascii="宋体" w:hAnsi="宋体" w:cs="宋体"/>
                <w:color w:val="auto"/>
                <w:kern w:val="0"/>
                <w:sz w:val="22"/>
              </w:rPr>
            </w:pPr>
            <w:r>
              <w:rPr>
                <w:rFonts w:hint="eastAsia" w:ascii="宋体" w:hAnsi="宋体" w:cs="宋体"/>
                <w:color w:val="auto"/>
                <w:kern w:val="0"/>
                <w:sz w:val="22"/>
              </w:rPr>
              <w:t>10.★支持AC板卡，支持POE，POE+，</w:t>
            </w:r>
            <w:r>
              <w:rPr>
                <w:rFonts w:hint="eastAsia" w:ascii="宋体" w:hAnsi="宋体" w:cs="宋体"/>
                <w:b/>
                <w:bCs/>
                <w:color w:val="auto"/>
                <w:kern w:val="0"/>
                <w:sz w:val="22"/>
              </w:rPr>
              <w:t>提供官网全屏截图及链接</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11. 管理方式：支持SNMPv1/v2/v3，WEB网管，支持命令行接口（CLI），Telnet，Console口进行配置，支持系统日志，分级告警，调试信息输出；</w:t>
            </w:r>
          </w:p>
          <w:p>
            <w:pPr>
              <w:widowControl/>
              <w:jc w:val="left"/>
              <w:rPr>
                <w:rFonts w:ascii="宋体" w:hAnsi="宋体" w:cs="宋体"/>
                <w:color w:val="auto"/>
                <w:kern w:val="0"/>
                <w:sz w:val="22"/>
              </w:rPr>
            </w:pPr>
            <w:r>
              <w:rPr>
                <w:rFonts w:hint="eastAsia" w:ascii="宋体" w:hAnsi="宋体" w:cs="宋体"/>
                <w:color w:val="auto"/>
                <w:kern w:val="0"/>
                <w:sz w:val="22"/>
              </w:rPr>
              <w:t>12.厂商资质：</w:t>
            </w:r>
            <w:r>
              <w:rPr>
                <w:rFonts w:hint="eastAsia" w:ascii="宋体" w:hAnsi="宋体" w:cs="宋体"/>
                <w:b/>
                <w:bCs/>
                <w:color w:val="auto"/>
                <w:kern w:val="0"/>
                <w:sz w:val="22"/>
              </w:rPr>
              <w:t>原厂商通过知识产权管理体系认证、QC08000有害物质过程管理体系认证、信息安全应急处理服务资质一级、通过ISO 14064温室气体核查认证；</w:t>
            </w:r>
            <w:r>
              <w:rPr>
                <w:rFonts w:ascii="宋体" w:hAnsi="宋体" w:cs="宋体"/>
                <w:color w:val="auto"/>
                <w:kern w:val="0"/>
                <w:sz w:val="22"/>
              </w:rPr>
              <w:t xml:space="preserve"> </w:t>
            </w:r>
          </w:p>
          <w:p>
            <w:pPr>
              <w:widowControl/>
              <w:jc w:val="left"/>
              <w:rPr>
                <w:rFonts w:ascii="宋体" w:hAnsi="宋体" w:cs="宋体"/>
                <w:color w:val="auto"/>
                <w:kern w:val="0"/>
                <w:sz w:val="22"/>
              </w:rPr>
            </w:pPr>
            <w:r>
              <w:rPr>
                <w:rFonts w:hint="eastAsia" w:ascii="宋体" w:hAnsi="宋体" w:cs="宋体"/>
                <w:color w:val="auto"/>
                <w:kern w:val="0"/>
                <w:sz w:val="22"/>
              </w:rPr>
              <w:t>13.</w:t>
            </w:r>
            <w:r>
              <w:rPr>
                <w:rFonts w:hint="eastAsia" w:ascii="宋体" w:hAnsi="宋体"/>
                <w:color w:val="auto"/>
                <w:sz w:val="22"/>
              </w:rPr>
              <w:t xml:space="preserve"> ★</w:t>
            </w:r>
            <w:r>
              <w:rPr>
                <w:rFonts w:hint="eastAsia" w:ascii="宋体" w:hAnsi="宋体"/>
                <w:b/>
                <w:bCs/>
                <w:color w:val="auto"/>
                <w:sz w:val="22"/>
              </w:rPr>
              <w:t>投标人在投标时提供针对此项目原厂3年免费维保售后服务承诺函</w:t>
            </w:r>
          </w:p>
          <w:p>
            <w:pPr>
              <w:widowControl/>
              <w:jc w:val="left"/>
              <w:rPr>
                <w:rFonts w:ascii="宋体" w:hAnsi="宋体" w:cs="宋体"/>
                <w:color w:val="auto"/>
                <w:kern w:val="0"/>
                <w:sz w:val="22"/>
              </w:rPr>
            </w:pPr>
            <w:r>
              <w:rPr>
                <w:rFonts w:hint="eastAsia" w:ascii="宋体" w:hAnsi="宋体" w:cs="宋体"/>
                <w:color w:val="auto"/>
                <w:kern w:val="0"/>
                <w:sz w:val="22"/>
              </w:rPr>
              <w:t>配置要求：</w:t>
            </w:r>
          </w:p>
          <w:p>
            <w:pPr>
              <w:widowControl/>
              <w:jc w:val="left"/>
              <w:rPr>
                <w:rFonts w:ascii="宋体" w:hAnsi="宋体" w:cs="宋体"/>
                <w:color w:val="auto"/>
                <w:kern w:val="0"/>
                <w:sz w:val="22"/>
              </w:rPr>
            </w:pPr>
            <w:r>
              <w:rPr>
                <w:rFonts w:hint="eastAsia" w:ascii="宋体" w:hAnsi="宋体" w:cs="宋体"/>
                <w:color w:val="auto"/>
                <w:kern w:val="0"/>
                <w:sz w:val="22"/>
              </w:rPr>
              <w:t>1.配置双主控、2块交换网板、冗余交流电源；</w:t>
            </w:r>
          </w:p>
          <w:p>
            <w:pPr>
              <w:widowControl/>
              <w:jc w:val="left"/>
              <w:rPr>
                <w:rFonts w:ascii="宋体" w:hAnsi="宋体" w:cs="宋体"/>
                <w:color w:val="auto"/>
                <w:kern w:val="0"/>
                <w:sz w:val="22"/>
              </w:rPr>
            </w:pPr>
            <w:r>
              <w:rPr>
                <w:rFonts w:hint="eastAsia" w:ascii="宋体" w:hAnsi="宋体" w:cs="宋体"/>
                <w:color w:val="auto"/>
                <w:kern w:val="0"/>
                <w:sz w:val="22"/>
              </w:rPr>
              <w:t>2.配置48个千兆电口、24个千兆光口、4个万兆光口。</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22</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核心路由器</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1.提供可插拔业务插槽≥6个,</w:t>
            </w:r>
            <w:r>
              <w:rPr>
                <w:rFonts w:hint="eastAsia" w:ascii="宋体" w:hAnsi="宋体" w:cs="宋体"/>
                <w:b/>
                <w:bCs/>
                <w:color w:val="auto"/>
                <w:kern w:val="0"/>
                <w:sz w:val="22"/>
              </w:rPr>
              <w:t>提供产品正面图片</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2.★业务转发性能≥200Mpps,</w:t>
            </w:r>
            <w:r>
              <w:rPr>
                <w:rFonts w:hint="eastAsia" w:ascii="宋体" w:hAnsi="宋体" w:cs="宋体"/>
                <w:b/>
                <w:bCs/>
                <w:color w:val="auto"/>
                <w:kern w:val="0"/>
                <w:sz w:val="22"/>
              </w:rPr>
              <w:t>提供官网截图</w:t>
            </w:r>
            <w:r>
              <w:rPr>
                <w:rFonts w:hint="eastAsia" w:ascii="宋体" w:hAnsi="宋体" w:cs="宋体"/>
                <w:color w:val="auto"/>
                <w:kern w:val="0"/>
                <w:sz w:val="22"/>
              </w:rPr>
              <w:t>；</w:t>
            </w:r>
            <w:r>
              <w:rPr>
                <w:rFonts w:ascii="宋体" w:hAnsi="宋体" w:cs="宋体"/>
                <w:color w:val="auto"/>
                <w:kern w:val="0"/>
                <w:sz w:val="22"/>
              </w:rPr>
              <w:t xml:space="preserve"> </w:t>
            </w:r>
          </w:p>
          <w:p>
            <w:pPr>
              <w:widowControl/>
              <w:jc w:val="left"/>
              <w:rPr>
                <w:rFonts w:ascii="宋体" w:hAnsi="宋体" w:cs="宋体"/>
                <w:color w:val="auto"/>
                <w:kern w:val="0"/>
                <w:sz w:val="22"/>
              </w:rPr>
            </w:pPr>
            <w:r>
              <w:rPr>
                <w:rFonts w:hint="eastAsia" w:ascii="宋体" w:hAnsi="宋体" w:cs="宋体"/>
                <w:color w:val="auto"/>
                <w:kern w:val="0"/>
                <w:sz w:val="22"/>
              </w:rPr>
              <w:t>3.固定路由接口≥12个，支持交流电源≥4个，支持N+1电源冗余,</w:t>
            </w:r>
            <w:r>
              <w:rPr>
                <w:rFonts w:hint="eastAsia" w:ascii="宋体" w:hAnsi="宋体" w:cs="宋体"/>
                <w:b/>
                <w:bCs/>
                <w:color w:val="auto"/>
                <w:kern w:val="0"/>
                <w:sz w:val="22"/>
              </w:rPr>
              <w:t>提供官网截图</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4.★支持虚拟化技术，实现设备的多虚一功能，能够将多台交换机虚拟化为一台逻辑设备，可以实现一致的转发表项，</w:t>
            </w:r>
            <w:r>
              <w:rPr>
                <w:rFonts w:hint="eastAsia" w:ascii="宋体" w:hAnsi="宋体" w:cs="宋体"/>
                <w:b/>
                <w:bCs/>
                <w:color w:val="auto"/>
                <w:kern w:val="0"/>
                <w:sz w:val="22"/>
              </w:rPr>
              <w:t>提供权威测试报告复印件证明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5.★支持短信开局功能，支持U盘零配置部署功能，</w:t>
            </w:r>
            <w:r>
              <w:rPr>
                <w:rFonts w:hint="eastAsia" w:ascii="宋体" w:hAnsi="宋体" w:cs="宋体"/>
                <w:b/>
                <w:bCs/>
                <w:color w:val="auto"/>
                <w:kern w:val="0"/>
                <w:sz w:val="22"/>
              </w:rPr>
              <w:t>提供权威机构测试报告</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6.设备支持Openflow功能，大幅简化网络的管理及维护难度, 实现网络流量的灵活控制；</w:t>
            </w:r>
          </w:p>
          <w:p>
            <w:pPr>
              <w:widowControl/>
              <w:jc w:val="left"/>
              <w:rPr>
                <w:rFonts w:ascii="宋体" w:hAnsi="宋体" w:cs="宋体"/>
                <w:color w:val="auto"/>
                <w:kern w:val="0"/>
                <w:sz w:val="22"/>
              </w:rPr>
            </w:pPr>
            <w:r>
              <w:rPr>
                <w:rFonts w:hint="eastAsia" w:ascii="宋体" w:hAnsi="宋体" w:cs="宋体"/>
                <w:color w:val="auto"/>
                <w:kern w:val="0"/>
                <w:sz w:val="22"/>
              </w:rPr>
              <w:t>7.★支持VXLAN数据中心特性，并提供支持此特性</w:t>
            </w:r>
            <w:r>
              <w:rPr>
                <w:rFonts w:hint="eastAsia" w:ascii="宋体" w:hAnsi="宋体" w:cs="宋体"/>
                <w:b/>
                <w:bCs/>
                <w:color w:val="auto"/>
                <w:kern w:val="0"/>
                <w:sz w:val="22"/>
              </w:rPr>
              <w:t>权威第三方机构的测试报告复印件</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8.支持PPP、PPPoE Client、PPPoE Server等，支持静态路由，策略路由，动态路由协议：RIP、OSPF、BGP、IS-IS；</w:t>
            </w:r>
          </w:p>
          <w:p>
            <w:pPr>
              <w:widowControl/>
              <w:jc w:val="left"/>
              <w:rPr>
                <w:rFonts w:ascii="宋体" w:hAnsi="宋体" w:cs="宋体"/>
                <w:color w:val="auto"/>
                <w:kern w:val="0"/>
                <w:sz w:val="22"/>
              </w:rPr>
            </w:pPr>
            <w:r>
              <w:rPr>
                <w:rFonts w:hint="eastAsia" w:ascii="宋体" w:hAnsi="宋体" w:cs="宋体"/>
                <w:color w:val="auto"/>
                <w:kern w:val="0"/>
                <w:sz w:val="22"/>
              </w:rPr>
              <w:t>9.★设备支持对系统软硬件部件的内部事件、状态进行监控，出现问题时收集实时信息并自动修复,并能将实时信息发送到指定的邮箱,</w:t>
            </w:r>
            <w:r>
              <w:rPr>
                <w:rFonts w:hint="eastAsia" w:ascii="宋体" w:hAnsi="宋体" w:cs="宋体"/>
                <w:b/>
                <w:bCs/>
                <w:color w:val="auto"/>
                <w:kern w:val="0"/>
                <w:sz w:val="22"/>
              </w:rPr>
              <w:t>提供官网截图</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配置要求：</w:t>
            </w:r>
          </w:p>
          <w:p>
            <w:pPr>
              <w:widowControl/>
              <w:jc w:val="left"/>
              <w:rPr>
                <w:rFonts w:ascii="宋体" w:hAnsi="宋体" w:cs="宋体"/>
                <w:color w:val="auto"/>
                <w:kern w:val="0"/>
                <w:sz w:val="22"/>
              </w:rPr>
            </w:pPr>
            <w:r>
              <w:rPr>
                <w:rFonts w:hint="eastAsia" w:ascii="宋体" w:hAnsi="宋体" w:cs="宋体"/>
                <w:color w:val="auto"/>
                <w:kern w:val="0"/>
                <w:sz w:val="22"/>
              </w:rPr>
              <w:t>1.配置双主控、4块300W交流电源；</w:t>
            </w:r>
          </w:p>
          <w:p>
            <w:pPr>
              <w:widowControl/>
              <w:jc w:val="left"/>
              <w:rPr>
                <w:rFonts w:ascii="宋体" w:hAnsi="宋体" w:cs="宋体"/>
                <w:color w:val="auto"/>
                <w:kern w:val="0"/>
                <w:sz w:val="22"/>
              </w:rPr>
            </w:pPr>
            <w:r>
              <w:rPr>
                <w:rFonts w:hint="eastAsia" w:ascii="宋体" w:hAnsi="宋体" w:cs="宋体"/>
                <w:color w:val="auto"/>
                <w:kern w:val="0"/>
                <w:sz w:val="22"/>
              </w:rPr>
              <w:t>2.配置10个千兆光电复用Combo口。</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bookmarkStart w:id="21" w:name="_Hlk50569370"/>
            <w:r>
              <w:rPr>
                <w:rFonts w:hint="eastAsia" w:ascii="宋体" w:hAnsi="宋体"/>
                <w:color w:val="auto"/>
                <w:sz w:val="22"/>
              </w:rPr>
              <w:t>23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视频网防火墙</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1、整机吞吐量≥9Gbps，最大并发连接数≥250万，每秒新建连接数≥6万，至少支持32个虚拟防火墙；配置SSL VPN用户授权≥100，配置IPSec VPN用户授权≥300；</w:t>
            </w:r>
            <w:r>
              <w:rPr>
                <w:rFonts w:hint="eastAsia" w:ascii="宋体" w:hAnsi="宋体" w:cs="宋体"/>
                <w:color w:val="auto"/>
                <w:kern w:val="0"/>
                <w:sz w:val="22"/>
              </w:rPr>
              <w:br w:type="textWrapping"/>
            </w:r>
            <w:r>
              <w:rPr>
                <w:rFonts w:hint="eastAsia" w:ascii="宋体" w:hAnsi="宋体" w:cs="宋体"/>
                <w:color w:val="auto"/>
                <w:kern w:val="0"/>
                <w:sz w:val="22"/>
              </w:rPr>
              <w:t>2、标准1U架构，冗余电源，设备接口≥4个千兆光口，≥4个千兆电口，（满足上述端口情况下留有）扩展插槽数量≥2个，至少可扩展至12个电口、12个光口或2个万兆光口，并含2个高速USB2.0接口，1个RJ45串口 ；</w:t>
            </w:r>
            <w:r>
              <w:rPr>
                <w:rFonts w:hint="eastAsia" w:ascii="宋体" w:hAnsi="宋体" w:cs="宋体"/>
                <w:color w:val="auto"/>
                <w:kern w:val="0"/>
                <w:sz w:val="22"/>
              </w:rPr>
              <w:br w:type="textWrapping"/>
            </w:r>
            <w:r>
              <w:rPr>
                <w:rFonts w:hint="eastAsia" w:ascii="宋体" w:hAnsi="宋体" w:cs="宋体"/>
                <w:color w:val="auto"/>
                <w:kern w:val="0"/>
                <w:sz w:val="22"/>
              </w:rPr>
              <w:t>3、★为确保产品成熟稳定，要求投标产品型号必须在厂商官网可查（</w:t>
            </w:r>
            <w:r>
              <w:rPr>
                <w:rFonts w:hint="eastAsia" w:ascii="宋体" w:hAnsi="宋体" w:cs="宋体"/>
                <w:b/>
                <w:bCs/>
                <w:color w:val="auto"/>
                <w:kern w:val="0"/>
                <w:sz w:val="22"/>
              </w:rPr>
              <w:t>提供含URL链接地址的官网截图证明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4、★系统要求：基于专用多核处理器、非X86硬件架构，Web界面可显示处理器核心数，且各核心均参与工作（</w:t>
            </w:r>
            <w:r>
              <w:rPr>
                <w:rFonts w:hint="eastAsia" w:ascii="宋体" w:hAnsi="宋体" w:cs="宋体"/>
                <w:b/>
                <w:bCs/>
                <w:color w:val="auto"/>
                <w:kern w:val="0"/>
                <w:sz w:val="22"/>
              </w:rPr>
              <w:t>需提供产品功能截图证明</w:t>
            </w:r>
            <w:r>
              <w:rPr>
                <w:rFonts w:hint="eastAsia" w:ascii="宋体" w:hAnsi="宋体" w:cs="宋体"/>
                <w:color w:val="auto"/>
                <w:kern w:val="0"/>
                <w:sz w:val="22"/>
              </w:rPr>
              <w:t>）</w:t>
            </w:r>
          </w:p>
          <w:p>
            <w:pPr>
              <w:widowControl/>
              <w:jc w:val="left"/>
              <w:rPr>
                <w:rFonts w:ascii="宋体" w:hAnsi="宋体" w:cs="宋体"/>
                <w:b/>
                <w:bCs/>
                <w:color w:val="auto"/>
                <w:kern w:val="0"/>
                <w:sz w:val="22"/>
              </w:rPr>
            </w:pPr>
            <w:r>
              <w:rPr>
                <w:rFonts w:hint="eastAsia" w:ascii="宋体" w:hAnsi="宋体" w:cs="宋体"/>
                <w:color w:val="auto"/>
                <w:kern w:val="0"/>
                <w:sz w:val="22"/>
              </w:rPr>
              <w:t>5、基础功能：访问控制策略支持基于源/目的IP，源/目的端口，源/目的区域，用户（组），应用/服务类型的细化控制方式；能够识别应用协议数超过3000种；支持IPv4／v6 NAT地址转换；</w:t>
            </w:r>
            <w:r>
              <w:rPr>
                <w:rFonts w:hint="eastAsia" w:ascii="宋体" w:hAnsi="宋体" w:cs="宋体"/>
                <w:color w:val="auto"/>
                <w:kern w:val="0"/>
                <w:sz w:val="22"/>
              </w:rPr>
              <w:br w:type="textWrapping"/>
            </w:r>
            <w:r>
              <w:rPr>
                <w:rFonts w:hint="eastAsia" w:ascii="宋体" w:hAnsi="宋体" w:cs="宋体"/>
                <w:color w:val="auto"/>
                <w:kern w:val="0"/>
                <w:sz w:val="22"/>
              </w:rPr>
              <w:t>6、支持入侵防御、DDoS攻击防护、防病毒功能；</w:t>
            </w:r>
            <w:r>
              <w:rPr>
                <w:rFonts w:hint="eastAsia" w:ascii="宋体" w:hAnsi="宋体" w:cs="宋体"/>
                <w:color w:val="auto"/>
                <w:kern w:val="0"/>
                <w:sz w:val="22"/>
              </w:rPr>
              <w:br w:type="textWrapping"/>
            </w:r>
            <w:r>
              <w:rPr>
                <w:rFonts w:hint="eastAsia" w:ascii="宋体" w:hAnsi="宋体" w:cs="宋体"/>
                <w:color w:val="auto"/>
                <w:kern w:val="0"/>
                <w:sz w:val="22"/>
              </w:rPr>
              <w:t>7、★安全可视化：支持对被保护对象的流量进行分析，发现被保护对象的不同业务流量情况，支持生成和导出相关报告；支持对被保护对象的流量进行分析，通过对流量日志的统计整理，智能生成包过滤策略，提高运维人员工作效率</w:t>
            </w:r>
            <w:r>
              <w:rPr>
                <w:rFonts w:hint="eastAsia" w:ascii="宋体" w:hAnsi="宋体" w:cs="宋体"/>
                <w:b/>
                <w:bCs/>
                <w:color w:val="auto"/>
                <w:kern w:val="0"/>
                <w:sz w:val="22"/>
              </w:rPr>
              <w:t>（需提供截图证明）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8、★支持通过命令行的方式对设备内部的数据流进行分析，可快速定位造成故障的防火墙内部功能模块，便于进行故障排查</w:t>
            </w:r>
            <w:r>
              <w:rPr>
                <w:rFonts w:hint="eastAsia" w:ascii="宋体" w:hAnsi="宋体" w:cs="宋体"/>
                <w:b/>
                <w:bCs/>
                <w:color w:val="auto"/>
                <w:kern w:val="0"/>
                <w:sz w:val="22"/>
              </w:rPr>
              <w:t>（需提供截图证明）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9、支持NTP协议，可作为NTP Server，也可作为Client设备；支持针对不同策略、不同流量修改TCP，UDP和ICMP协议的连接超时时间；</w:t>
            </w:r>
            <w:r>
              <w:rPr>
                <w:rFonts w:hint="eastAsia" w:ascii="宋体" w:hAnsi="宋体" w:cs="宋体"/>
                <w:color w:val="auto"/>
                <w:kern w:val="0"/>
                <w:sz w:val="22"/>
              </w:rPr>
              <w:br w:type="textWrapping"/>
            </w:r>
            <w:r>
              <w:rPr>
                <w:rFonts w:hint="eastAsia" w:ascii="宋体" w:hAnsi="宋体" w:cs="宋体"/>
                <w:color w:val="auto"/>
                <w:kern w:val="0"/>
                <w:sz w:val="22"/>
              </w:rPr>
              <w:t>10、设备生产商</w:t>
            </w:r>
            <w:r>
              <w:rPr>
                <w:rFonts w:hint="eastAsia" w:ascii="宋体" w:hAnsi="宋体" w:cs="宋体"/>
                <w:b/>
                <w:bCs/>
                <w:color w:val="auto"/>
                <w:kern w:val="0"/>
                <w:sz w:val="22"/>
              </w:rPr>
              <w:t>具备公安部颁发的《计算机信息系统安全专用产品销售许可证》；具有中国国家信息安全测评认证中心颁发的《信息技术产品安全测评证书》；需提供证书复印件或影印件</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b/>
                <w:bCs/>
                <w:color w:val="auto"/>
                <w:kern w:val="0"/>
                <w:sz w:val="22"/>
              </w:rPr>
              <w:t>11、★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hint="eastAsia" w:ascii="宋体" w:hAnsi="宋体" w:cs="宋体"/>
                <w:color w:val="auto"/>
                <w:kern w:val="0"/>
                <w:sz w:val="22"/>
              </w:rPr>
            </w:pPr>
            <w:r>
              <w:rPr>
                <w:rFonts w:hint="eastAsia" w:ascii="宋体" w:hAnsi="宋体" w:cs="宋体"/>
                <w:color w:val="auto"/>
                <w:kern w:val="0"/>
                <w:sz w:val="22"/>
              </w:rPr>
              <w:t>12、</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24</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互联网防火墙</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1、整机吞吐量≥6Gbps，最大并发连接数≥30万，每秒新建连接数≥2万，至少支持32个虚拟防火墙；</w:t>
            </w:r>
            <w:r>
              <w:rPr>
                <w:rFonts w:hint="eastAsia" w:ascii="宋体" w:hAnsi="宋体" w:cs="宋体"/>
                <w:color w:val="auto"/>
                <w:kern w:val="0"/>
                <w:sz w:val="22"/>
              </w:rPr>
              <w:br w:type="textWrapping"/>
            </w:r>
            <w:r>
              <w:rPr>
                <w:rFonts w:hint="eastAsia" w:ascii="宋体" w:hAnsi="宋体" w:cs="宋体"/>
                <w:color w:val="auto"/>
                <w:kern w:val="0"/>
                <w:sz w:val="22"/>
              </w:rPr>
              <w:t>2、★标准1U架构，设备接口≥2个千兆光口，≥24个千兆电口；</w:t>
            </w:r>
            <w:r>
              <w:rPr>
                <w:rFonts w:hint="eastAsia" w:ascii="宋体" w:hAnsi="宋体" w:cs="宋体"/>
                <w:b/>
                <w:bCs/>
                <w:color w:val="auto"/>
                <w:kern w:val="0"/>
                <w:sz w:val="22"/>
              </w:rPr>
              <w:t>（提供产品实物图照片）</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3、★为确保产品成熟稳定，要求投标产品型号必须在厂商官网可查（</w:t>
            </w:r>
            <w:r>
              <w:rPr>
                <w:rFonts w:hint="eastAsia" w:ascii="宋体" w:hAnsi="宋体" w:cs="宋体"/>
                <w:b/>
                <w:bCs/>
                <w:color w:val="auto"/>
                <w:kern w:val="0"/>
                <w:sz w:val="22"/>
              </w:rPr>
              <w:t>提供含URL链接地址的官网截图证明）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4、★系统要求：基于专用多核处理器、非X86硬件架构，Web界面可显示处理器核心数，且各核心均参与工作</w:t>
            </w:r>
            <w:r>
              <w:rPr>
                <w:rFonts w:hint="eastAsia" w:ascii="宋体" w:hAnsi="宋体" w:cs="宋体"/>
                <w:b/>
                <w:bCs/>
                <w:color w:val="auto"/>
                <w:kern w:val="0"/>
                <w:sz w:val="22"/>
              </w:rPr>
              <w:t>（需提供产品功能截图证明）</w:t>
            </w:r>
            <w:r>
              <w:rPr>
                <w:rFonts w:hint="eastAsia" w:ascii="宋体" w:hAnsi="宋体" w:cs="宋体"/>
                <w:color w:val="auto"/>
                <w:kern w:val="0"/>
                <w:sz w:val="22"/>
              </w:rPr>
              <w:br w:type="textWrapping"/>
            </w:r>
            <w:r>
              <w:rPr>
                <w:rFonts w:hint="eastAsia" w:ascii="宋体" w:hAnsi="宋体" w:cs="宋体"/>
                <w:color w:val="auto"/>
                <w:kern w:val="0"/>
                <w:sz w:val="22"/>
              </w:rPr>
              <w:t>5、基础功能：访问控制策略支持基于源/目的IP，源/目的端口，源/目的区域，用户（组），应用/服务类型的细化控制方式；能够识别应用协议数超过3000种；支持IPv4／v6 NAT地址转换；</w:t>
            </w:r>
            <w:r>
              <w:rPr>
                <w:rFonts w:hint="eastAsia" w:ascii="宋体" w:hAnsi="宋体" w:cs="宋体"/>
                <w:color w:val="auto"/>
                <w:kern w:val="0"/>
                <w:sz w:val="22"/>
              </w:rPr>
              <w:br w:type="textWrapping"/>
            </w:r>
            <w:r>
              <w:rPr>
                <w:rFonts w:hint="eastAsia" w:ascii="宋体" w:hAnsi="宋体" w:cs="宋体"/>
                <w:color w:val="auto"/>
                <w:kern w:val="0"/>
                <w:sz w:val="22"/>
              </w:rPr>
              <w:t>6、支持入侵防御、DDoS攻击防护、防病毒功能；</w:t>
            </w:r>
            <w:r>
              <w:rPr>
                <w:rFonts w:hint="eastAsia" w:ascii="宋体" w:hAnsi="宋体" w:cs="宋体"/>
                <w:color w:val="auto"/>
                <w:kern w:val="0"/>
                <w:sz w:val="22"/>
              </w:rPr>
              <w:br w:type="textWrapping"/>
            </w:r>
            <w:r>
              <w:rPr>
                <w:rFonts w:hint="eastAsia" w:ascii="宋体" w:hAnsi="宋体" w:cs="宋体"/>
                <w:color w:val="auto"/>
                <w:kern w:val="0"/>
                <w:sz w:val="22"/>
              </w:rPr>
              <w:t>7、★安全可视化：支持对被保护对象的流量进行分析，发现被保护对象的不同业务流量情况，支持生成和导出相关报告；支持对被保护对象的流量进行分析，通过对流量日志的统计整理，智能生成包过滤策略，提高运维人员工作效率</w:t>
            </w:r>
            <w:r>
              <w:rPr>
                <w:rFonts w:hint="eastAsia" w:ascii="宋体" w:hAnsi="宋体" w:cs="宋体"/>
                <w:b/>
                <w:bCs/>
                <w:color w:val="auto"/>
                <w:kern w:val="0"/>
                <w:sz w:val="22"/>
              </w:rPr>
              <w:t>（需提供截图证明）</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 xml:space="preserve"> 8、★支持通过命令行的方式对设备内部的数据流进行分析，可快速定位造成故障的防火墙内部功能模块，便于进行故障排查</w:t>
            </w:r>
            <w:r>
              <w:rPr>
                <w:rFonts w:hint="eastAsia" w:ascii="宋体" w:hAnsi="宋体" w:cs="宋体"/>
                <w:b/>
                <w:bCs/>
                <w:color w:val="auto"/>
                <w:kern w:val="0"/>
                <w:sz w:val="22"/>
              </w:rPr>
              <w:t>（需提供截图证明）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9、支持NTP协议，可作为NTP Server，也可作为Client设备；支持针对不同策略、不同流量修改TCP，UDP和ICMP协议的连接超时时间；</w:t>
            </w:r>
            <w:r>
              <w:rPr>
                <w:rFonts w:hint="eastAsia" w:ascii="宋体" w:hAnsi="宋体" w:cs="宋体"/>
                <w:color w:val="auto"/>
                <w:kern w:val="0"/>
                <w:sz w:val="22"/>
              </w:rPr>
              <w:br w:type="textWrapping"/>
            </w:r>
            <w:r>
              <w:rPr>
                <w:rFonts w:hint="eastAsia" w:ascii="宋体" w:hAnsi="宋体" w:cs="宋体"/>
                <w:color w:val="auto"/>
                <w:kern w:val="0"/>
                <w:sz w:val="22"/>
              </w:rPr>
              <w:t>10、设备生产商</w:t>
            </w:r>
            <w:r>
              <w:rPr>
                <w:rFonts w:hint="eastAsia" w:ascii="宋体" w:hAnsi="宋体" w:cs="宋体"/>
                <w:b/>
                <w:bCs/>
                <w:color w:val="auto"/>
                <w:kern w:val="0"/>
                <w:sz w:val="22"/>
              </w:rPr>
              <w:t>具备公安部颁发的《计算机信息系统安全专用产品销售许可证》；具有中国国家信息安全测评认证中心颁发的《信息技术产品安全测评证书》；需提供证书复印件或影印件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11、</w:t>
            </w:r>
            <w:r>
              <w:rPr>
                <w:rFonts w:hint="eastAsia" w:ascii="宋体" w:hAnsi="宋体" w:cs="宋体"/>
                <w:b/>
                <w:bCs/>
                <w:color w:val="auto"/>
                <w:kern w:val="0"/>
                <w:sz w:val="22"/>
              </w:rPr>
              <w:t>★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12、</w:t>
            </w:r>
            <w:r>
              <w:rPr>
                <w:rFonts w:hint="eastAsia" w:ascii="宋体" w:hAnsi="宋体"/>
                <w:color w:val="auto"/>
                <w:sz w:val="22"/>
              </w:rPr>
              <w:t>★</w:t>
            </w:r>
            <w:r>
              <w:rPr>
                <w:rFonts w:hint="eastAsia" w:ascii="宋体" w:hAnsi="宋体"/>
                <w:b/>
                <w:bCs/>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25</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入侵防御</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千兆电口≥8个，千兆光口≥2个（满足上述端口情况下留有）扩展槽数量≥1个，可支持扩展4个千兆电口或4个千兆光口，支持并实配冗余电源；吞吐量≥2Gbps；最大并发连接数≥100万；每秒新建连接数≥1.8万；提供三年IPS特征库服务。</w:t>
            </w:r>
            <w:r>
              <w:rPr>
                <w:rFonts w:hint="eastAsia" w:ascii="宋体" w:hAnsi="宋体" w:cs="宋体"/>
                <w:color w:val="auto"/>
                <w:kern w:val="0"/>
                <w:sz w:val="22"/>
              </w:rPr>
              <w:br w:type="textWrapping"/>
            </w:r>
            <w:r>
              <w:rPr>
                <w:rFonts w:hint="eastAsia" w:ascii="宋体" w:hAnsi="宋体" w:cs="宋体"/>
                <w:color w:val="auto"/>
                <w:kern w:val="0"/>
                <w:sz w:val="22"/>
              </w:rPr>
              <w:t>2、★支持对以下多种攻击类型检测与防御：漏洞利用类：溢出攻击等；恶意代码类：蠕虫攻击、木马攻击、病毒攻击、钓鱼攻击、恶意代码等；信息搜集类：扫描探测等；拒绝服务类：泛洪攻击；WEB类：SQL注入、命令注入、Cookie注入、跨站脚本攻击、跨站请求伪造、网页挂马、网络爬虫、信息泄露、错误配置、隐藏字段、会话劫持、网页篡改、文件包含、目录穿越、CGI攻击等</w:t>
            </w:r>
            <w:r>
              <w:rPr>
                <w:rFonts w:hint="eastAsia" w:ascii="宋体" w:hAnsi="宋体" w:cs="宋体"/>
                <w:b/>
                <w:bCs/>
                <w:color w:val="auto"/>
                <w:kern w:val="0"/>
                <w:sz w:val="22"/>
              </w:rPr>
              <w:t>（需提供产品功能截图证明）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3、★支持基于多种协议类型的深度攻击防御，如IP、ARP、IGMP、GGP、ICMP、TCP、UDP、SSH、PPTP、POP3、SQL server、HTTP、IMAP3、SHELL、PRINTER、MYSQL、HTTPS、RTSP、SNMP、NFS、MOUNT进行深度检测，并可提供设置预定义的致命特征动作、严重特征动作、一般特征动作、告警特征动作四个级别进行防御</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4、★内置IPS特征库，特征规则数量不少于6000条；具备系统一键修改特征级别的功能，用户可根据自身安全需求将特征内容根据流行度规则高低进行检索，并可一键修改流行度规则级别（警告、一般、严重、致命、废除）；</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5、支持根据报文特征进行自定义攻击防护类型，可以灵活的定义特征流的出入方向、协议类型，通过这种方式防护未知攻击防护，可提供基于数据包的特征字符进行匹配的模式匹配规则，并可以设置特征的严重等级，根据告警、一般、严重、致命四种流行度规则进行定义，以满足用户不同级别的安全需求；</w:t>
            </w:r>
            <w:r>
              <w:rPr>
                <w:rFonts w:hint="eastAsia" w:ascii="宋体" w:hAnsi="宋体" w:cs="宋体"/>
                <w:color w:val="auto"/>
                <w:kern w:val="0"/>
                <w:sz w:val="22"/>
              </w:rPr>
              <w:br w:type="textWrapping"/>
            </w:r>
            <w:r>
              <w:rPr>
                <w:rFonts w:hint="eastAsia" w:ascii="宋体" w:hAnsi="宋体" w:cs="宋体"/>
                <w:color w:val="auto"/>
                <w:kern w:val="0"/>
                <w:sz w:val="22"/>
              </w:rPr>
              <w:t>6、支持DDOS防护，能够有效防护TCP、UDP、ICMP、域名、syn flood等ddos攻击，支持对LAND、死亡之Ping、IP分片重叠、UDP Fraggle、WinNuke、ICMP Smurf、Tear Drop等常见攻击的检测和防御，支持IPV6攻击防护</w:t>
            </w:r>
            <w:r>
              <w:rPr>
                <w:rFonts w:hint="eastAsia" w:ascii="宋体" w:hAnsi="宋体" w:cs="宋体"/>
                <w:color w:val="auto"/>
                <w:kern w:val="0"/>
                <w:sz w:val="22"/>
              </w:rPr>
              <w:br w:type="textWrapping"/>
            </w:r>
            <w:r>
              <w:rPr>
                <w:rFonts w:hint="eastAsia" w:ascii="宋体" w:hAnsi="宋体" w:cs="宋体"/>
                <w:color w:val="auto"/>
                <w:kern w:val="0"/>
                <w:sz w:val="22"/>
              </w:rPr>
              <w:t>7、集成专业的病毒库，特征规则数量不少于10000条；</w:t>
            </w:r>
            <w:r>
              <w:rPr>
                <w:rFonts w:hint="eastAsia" w:ascii="宋体" w:hAnsi="宋体" w:cs="宋体"/>
                <w:color w:val="auto"/>
                <w:kern w:val="0"/>
                <w:sz w:val="22"/>
              </w:rPr>
              <w:br w:type="textWrapping"/>
            </w:r>
            <w:r>
              <w:rPr>
                <w:rFonts w:hint="eastAsia" w:ascii="宋体" w:hAnsi="宋体" w:cs="宋体"/>
                <w:color w:val="auto"/>
                <w:kern w:val="0"/>
                <w:sz w:val="22"/>
              </w:rPr>
              <w:t>8、★系统应提供丰富的报表功能，支持TopN事件、TopN趋势、TopN目的、TopN来源、TopN目的端口、等多种报表模板，能根据攻击的源IP或目的IP进行攻击事件查询</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9、</w:t>
            </w:r>
            <w:r>
              <w:rPr>
                <w:rFonts w:hint="eastAsia" w:ascii="宋体" w:hAnsi="宋体" w:cs="宋体"/>
                <w:b/>
                <w:bCs/>
                <w:color w:val="auto"/>
                <w:kern w:val="0"/>
                <w:sz w:val="22"/>
              </w:rPr>
              <w:t>设备生产商具备公安部《计算机信息系统安全专用产品销售许可证》</w:t>
            </w:r>
            <w:r>
              <w:rPr>
                <w:rFonts w:hint="eastAsia" w:ascii="宋体" w:hAnsi="宋体" w:cs="宋体"/>
                <w:color w:val="auto"/>
                <w:kern w:val="0"/>
                <w:sz w:val="22"/>
              </w:rPr>
              <w:br w:type="textWrapping"/>
            </w:r>
            <w:r>
              <w:rPr>
                <w:rFonts w:hint="eastAsia" w:ascii="宋体" w:hAnsi="宋体" w:cs="宋体"/>
                <w:color w:val="auto"/>
                <w:kern w:val="0"/>
                <w:sz w:val="22"/>
              </w:rPr>
              <w:t>10、</w:t>
            </w:r>
            <w:r>
              <w:rPr>
                <w:rFonts w:hint="eastAsia" w:ascii="宋体" w:hAnsi="宋体" w:cs="宋体"/>
                <w:b/>
                <w:bCs/>
                <w:color w:val="auto"/>
                <w:kern w:val="0"/>
                <w:sz w:val="22"/>
              </w:rPr>
              <w:t>★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11、</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26</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网络审计</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1、标准1U架构，固化千兆电口≥4个，（满足上述端口情况下留有）≥2个扩展槽，支持8个千兆电口或8个千兆光口扩展，配置2个220V交流电源；提供三年协议库服务；</w:t>
            </w:r>
            <w:r>
              <w:rPr>
                <w:rFonts w:hint="eastAsia" w:ascii="宋体" w:hAnsi="宋体" w:cs="宋体"/>
                <w:color w:val="auto"/>
                <w:kern w:val="0"/>
                <w:sz w:val="22"/>
              </w:rPr>
              <w:br w:type="textWrapping"/>
            </w:r>
            <w:r>
              <w:rPr>
                <w:rFonts w:hint="eastAsia" w:ascii="宋体" w:hAnsi="宋体" w:cs="宋体"/>
                <w:color w:val="auto"/>
                <w:kern w:val="0"/>
                <w:sz w:val="22"/>
              </w:rPr>
              <w:t xml:space="preserve">2、性能要求：吞吐量≥1Gbps，最大并发连接数≥100万，每秒新建连接数≥2万； </w:t>
            </w:r>
            <w:r>
              <w:rPr>
                <w:rFonts w:hint="eastAsia" w:ascii="宋体" w:hAnsi="宋体" w:cs="宋体"/>
                <w:color w:val="auto"/>
                <w:kern w:val="0"/>
                <w:sz w:val="22"/>
              </w:rPr>
              <w:br w:type="textWrapping"/>
            </w:r>
            <w:r>
              <w:rPr>
                <w:rFonts w:hint="eastAsia" w:ascii="宋体" w:hAnsi="宋体" w:cs="宋体"/>
                <w:color w:val="auto"/>
                <w:kern w:val="0"/>
                <w:sz w:val="22"/>
              </w:rPr>
              <w:t>3、★设备生命周期：要求投标产品为现有平台销售产品，并在官方网站上能找到相对应的投标产品型号</w:t>
            </w:r>
            <w:r>
              <w:rPr>
                <w:rFonts w:hint="eastAsia" w:ascii="宋体" w:hAnsi="宋体" w:cs="宋体"/>
                <w:b/>
                <w:bCs/>
                <w:color w:val="auto"/>
                <w:kern w:val="0"/>
                <w:sz w:val="22"/>
              </w:rPr>
              <w:t>（需提供产品官网链接和截图证明）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4、★支持策略路由协议、动态路由协议，包括RIP、OSPF、ISIS、BGP</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5、★可以识别协议数量超过5200个，并支持自定义应用规则</w:t>
            </w:r>
            <w:r>
              <w:rPr>
                <w:rFonts w:hint="eastAsia" w:ascii="宋体" w:hAnsi="宋体" w:cs="宋体"/>
                <w:b/>
                <w:bCs/>
                <w:color w:val="auto"/>
                <w:kern w:val="0"/>
                <w:sz w:val="22"/>
              </w:rPr>
              <w:t>（需提供产品功能截图证明）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6、★支持用户行为审计，包括WEB、即时通信、Email、论坛、文件传输等行为，对使用的网络协议和产生的应用会话进行审计，并支持将审计的数据进行导出</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7、★支持对网络流量分析，可按照接口流量、用户流量、用户连接数、网络即时流量进行分类分析，并支持大屏监控功能，对在线用户趋势、应用流量分布、用户流量排行等进行实时展示</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8、★支持行为控制，可根据源IP、目的IP、网络应用设置动作，并可设置行为控制策略的有效时间；支持关键字过滤，在邮件收发、论坛发帖等行为对敏感信息进行监测；</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9、★支持URL过滤，当用户命中URL过滤策略时，会向用户推送提示页面，提示页面禁止访问，推送页面可根据用户自定义设置</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10、★支持防病毒三级流行规则，当访问带有病毒的网页时会推送页面告警，推送页面可根据用户自定义设置</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11、所投产品具备公安部《计算机信息系统安全专用产品销售许可证》、具备IPv6 Ready Logo Phase-2 (第二阶段)金牌认证证书，提供证书复印件或影印件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12、</w:t>
            </w:r>
            <w:r>
              <w:rPr>
                <w:rFonts w:hint="eastAsia" w:ascii="宋体" w:hAnsi="宋体" w:cs="宋体"/>
                <w:b/>
                <w:bCs/>
                <w:color w:val="auto"/>
                <w:kern w:val="0"/>
                <w:sz w:val="22"/>
              </w:rPr>
              <w:t>★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13、</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27</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Web防火墙</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标准1U机架设备，固化千兆电口≥8个，固化千兆光口≥2个、另支持扩展槽数量≥2个，支持并实配冗余电源；性能要求：网络吞吐量≥2Gbps，应用层吞吐量≥600Mbps，最大并发连接数≥100万，每秒新建连接数≥6千；配置三年Web应用防护特征库升级授权；</w:t>
            </w:r>
            <w:r>
              <w:rPr>
                <w:rFonts w:hint="eastAsia" w:ascii="宋体" w:hAnsi="宋体" w:cs="宋体"/>
                <w:color w:val="auto"/>
                <w:kern w:val="0"/>
                <w:sz w:val="22"/>
              </w:rPr>
              <w:br w:type="textWrapping"/>
            </w:r>
            <w:r>
              <w:rPr>
                <w:rFonts w:hint="eastAsia" w:ascii="宋体" w:hAnsi="宋体" w:cs="宋体"/>
                <w:color w:val="auto"/>
                <w:kern w:val="0"/>
                <w:sz w:val="22"/>
              </w:rPr>
              <w:t>2、★设备生命周期：要求投标产品为现有平台销售产品，并在官方网站上能找到相对应的投标产品型号</w:t>
            </w:r>
            <w:r>
              <w:rPr>
                <w:rFonts w:hint="eastAsia" w:ascii="宋体" w:hAnsi="宋体" w:cs="宋体"/>
                <w:b/>
                <w:bCs/>
                <w:color w:val="auto"/>
                <w:kern w:val="0"/>
                <w:sz w:val="22"/>
              </w:rPr>
              <w:t>（需提供官网链接和截图证明）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3、部署方式：支持透明模式、代理模式和网关模式，且模式之间切换不需要重启，备或者检测引擎，可多种模式共同运营，中标后保留测试权利 ；</w:t>
            </w:r>
            <w:r>
              <w:rPr>
                <w:rFonts w:hint="eastAsia" w:ascii="宋体" w:hAnsi="宋体" w:cs="宋体"/>
                <w:color w:val="auto"/>
                <w:kern w:val="0"/>
                <w:sz w:val="22"/>
              </w:rPr>
              <w:br w:type="textWrapping"/>
            </w:r>
            <w:r>
              <w:rPr>
                <w:rFonts w:hint="eastAsia" w:ascii="宋体" w:hAnsi="宋体" w:cs="宋体"/>
                <w:color w:val="auto"/>
                <w:kern w:val="0"/>
                <w:sz w:val="22"/>
              </w:rPr>
              <w:t>4、支持Web层面的漏洞攻击防护，防护类型至少包含SQL、XSS、命令注入、目录遍历、CSRF等。支持例外页面、例外参数配置，且支持与黑名单联动；</w:t>
            </w:r>
            <w:r>
              <w:rPr>
                <w:rFonts w:hint="eastAsia" w:ascii="宋体" w:hAnsi="宋体" w:cs="宋体"/>
                <w:color w:val="auto"/>
                <w:kern w:val="0"/>
                <w:sz w:val="22"/>
              </w:rPr>
              <w:br w:type="textWrapping"/>
            </w:r>
            <w:r>
              <w:rPr>
                <w:rFonts w:hint="eastAsia" w:ascii="宋体" w:hAnsi="宋体" w:cs="宋体"/>
                <w:color w:val="auto"/>
                <w:kern w:val="0"/>
                <w:sz w:val="22"/>
              </w:rPr>
              <w:t>5、★支持信息泄露防护，支持至少包括Server头域信息、网站目录信息、服务器状态码、关键文件、数据库、源码、账号等信息泄露防护；</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6、★支持站点自动发现功能，可自动学习命中的防护策略，并将学习到的新IP、新端口、新域名自动添加到防护策略中；</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7、★支持敏感字过滤功能，支持自定义敏感关键字，模糊匹配，并可以自定义模糊匹配字符，可配置用于防敏感词绕过的干扰字符串；</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8、★支持暴力破解防护，支持配置登陆校验地址、告警及阻断阈值等参数；</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9、★支持Webshell非法上传防护，同时支持基于Webshell上报危险系数防护；</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10、支持设备端及远程移动端进行网站一键下线、上线，当网站受到攻击时，可在进行一键下线处理，实时中断攻击，防止安全事件进一步扩散，待攻击停止后可以进行一键上线。</w:t>
            </w:r>
            <w:r>
              <w:rPr>
                <w:rFonts w:hint="eastAsia" w:ascii="宋体" w:hAnsi="宋体" w:cs="宋体"/>
                <w:color w:val="auto"/>
                <w:kern w:val="0"/>
                <w:sz w:val="22"/>
              </w:rPr>
              <w:br w:type="textWrapping"/>
            </w:r>
            <w:r>
              <w:rPr>
                <w:rFonts w:hint="eastAsia" w:ascii="宋体" w:hAnsi="宋体" w:cs="宋体"/>
                <w:color w:val="auto"/>
                <w:kern w:val="0"/>
                <w:sz w:val="22"/>
              </w:rPr>
              <w:t>11、★支持与漏洞扫描系统联动，能够在本防护设备上直接查看到漏洞详情和防护建议，能够对扫描的站点直接下发防护策略；</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12、</w:t>
            </w:r>
            <w:r>
              <w:rPr>
                <w:rFonts w:hint="eastAsia" w:ascii="宋体" w:hAnsi="宋体" w:cs="宋体"/>
                <w:b/>
                <w:bCs/>
                <w:color w:val="auto"/>
                <w:kern w:val="0"/>
                <w:sz w:val="22"/>
              </w:rPr>
              <w:t>产品具备公安部颁发的《计算机信息系统安全专用产品销售许可证》、《WEB应用防火墙证书》；提供证书复印件或影印件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13、</w:t>
            </w:r>
            <w:r>
              <w:rPr>
                <w:rFonts w:hint="eastAsia" w:ascii="宋体" w:hAnsi="宋体" w:cs="宋体"/>
                <w:b/>
                <w:bCs/>
                <w:color w:val="auto"/>
                <w:kern w:val="0"/>
                <w:sz w:val="22"/>
              </w:rPr>
              <w:t>★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14、</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28</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漏洞扫描</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1、1U设备，≥8个千兆电口，另支持扩展插卡≥1个，提供≥1T硬盘；配置256个地址扫描授权和三年特征库服务，所有接口全部开放扫描授权；</w:t>
            </w:r>
            <w:r>
              <w:rPr>
                <w:rFonts w:hint="eastAsia" w:ascii="宋体" w:hAnsi="宋体" w:cs="宋体"/>
                <w:color w:val="auto"/>
                <w:kern w:val="0"/>
                <w:sz w:val="22"/>
              </w:rPr>
              <w:br w:type="textWrapping"/>
            </w:r>
            <w:r>
              <w:rPr>
                <w:rFonts w:hint="eastAsia" w:ascii="宋体" w:hAnsi="宋体" w:cs="宋体"/>
                <w:color w:val="auto"/>
                <w:kern w:val="0"/>
                <w:sz w:val="22"/>
              </w:rPr>
              <w:t>2、★资产盘点，支持盘点包括 ：资产地址识别、MAC地址识别、操作系统识别、设备类型识别、厂商识别、设备型号识别、软件版本识别</w:t>
            </w:r>
            <w:r>
              <w:rPr>
                <w:rFonts w:hint="eastAsia" w:ascii="宋体" w:hAnsi="宋体" w:cs="宋体"/>
                <w:b/>
                <w:bCs/>
                <w:color w:val="auto"/>
                <w:kern w:val="0"/>
                <w:sz w:val="22"/>
              </w:rPr>
              <w:t>（需提供产品功能截图证明）</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3、★弱口令支持自定义选择扫描服务类型，支持RDP、FTP、SSH、Telent、POP3、SMB、SQL server等</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4、★安全检测，支持对主机漏洞、应用软件漏洞、数据库漏洞、IPC漏洞、IPC弱口令的检测，并支持模拟人工渗透测试，对检测的漏洞进行验，也可根据单个高危漏洞进行专项检测</w:t>
            </w:r>
            <w:r>
              <w:rPr>
                <w:rFonts w:hint="eastAsia" w:ascii="宋体" w:hAnsi="宋体" w:cs="宋体"/>
                <w:b/>
                <w:bCs/>
                <w:color w:val="auto"/>
                <w:kern w:val="0"/>
                <w:sz w:val="22"/>
              </w:rPr>
              <w:t>（需提供权威机构检测报告）</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5、★高危预警，产品具备高危事件预警能力，能够对最新安全事件、高危漏洞及时更新推送平台，同时资产异常情况进行实时预警通知</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6、★安全可视化，平台具备安全可视化监测大屏，7×24h监控资产状态及安全风险态势。可展示当前安全评分，检测任务进度，各类资产统计，高危端口统计，资产风险分析，模拟人工渗透，弱口令统计，实时漏洞发现包括：风险主机，漏洞名称；</w:t>
            </w:r>
            <w:r>
              <w:rPr>
                <w:rFonts w:hint="eastAsia" w:ascii="宋体" w:hAnsi="宋体" w:cs="宋体"/>
                <w:b/>
                <w:bCs/>
                <w:color w:val="auto"/>
                <w:kern w:val="0"/>
                <w:sz w:val="22"/>
              </w:rPr>
              <w:t>（需提供产品功能截图证明）</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7、产品在系统管理层面支持用户管理设置、可对用户操作日志进行收集、进行邮箱告警设置、在线问题反馈等。</w:t>
            </w:r>
            <w:r>
              <w:rPr>
                <w:rFonts w:hint="eastAsia" w:ascii="宋体" w:hAnsi="宋体" w:cs="宋体"/>
                <w:color w:val="auto"/>
                <w:kern w:val="0"/>
                <w:sz w:val="22"/>
              </w:rPr>
              <w:br w:type="textWrapping"/>
            </w:r>
            <w:r>
              <w:rPr>
                <w:rFonts w:hint="eastAsia" w:ascii="宋体" w:hAnsi="宋体" w:cs="宋体"/>
                <w:color w:val="auto"/>
                <w:kern w:val="0"/>
                <w:sz w:val="22"/>
              </w:rPr>
              <w:t>8、</w:t>
            </w:r>
            <w:r>
              <w:rPr>
                <w:rFonts w:hint="eastAsia" w:ascii="宋体" w:hAnsi="宋体" w:cs="宋体"/>
                <w:b/>
                <w:bCs/>
                <w:color w:val="auto"/>
                <w:kern w:val="0"/>
                <w:sz w:val="22"/>
              </w:rPr>
              <w:t>所投产品具备公安部《计算机信息系统安全专用产品销售许可证》</w:t>
            </w:r>
            <w:r>
              <w:rPr>
                <w:rFonts w:hint="eastAsia" w:ascii="宋体" w:hAnsi="宋体" w:cs="宋体"/>
                <w:b/>
                <w:bCs/>
                <w:color w:val="auto"/>
                <w:kern w:val="0"/>
                <w:sz w:val="22"/>
              </w:rPr>
              <w:br w:type="textWrapping"/>
            </w:r>
            <w:r>
              <w:rPr>
                <w:rFonts w:hint="eastAsia" w:ascii="宋体" w:hAnsi="宋体" w:cs="宋体"/>
                <w:b/>
                <w:bCs/>
                <w:color w:val="auto"/>
                <w:kern w:val="0"/>
                <w:sz w:val="22"/>
              </w:rPr>
              <w:t>9、★设备生产商具备中国信息安全测评中心颁发的《信息安全服务资质》安全工程类二级及以上资质，中国通信企业协会颁发的通信网络安全服务能力《风险评估一级》，信息安全设备、系统软件的开发、生产符合TL9000-HS R6.0/R5.5标准，通过QC080000有害物质过程管理认证，通过CMMI5认证，提供证书复印件或影印件</w:t>
            </w:r>
          </w:p>
          <w:p>
            <w:pPr>
              <w:widowControl/>
              <w:jc w:val="left"/>
              <w:rPr>
                <w:rFonts w:ascii="宋体" w:hAnsi="宋体" w:cs="宋体"/>
                <w:color w:val="auto"/>
                <w:kern w:val="0"/>
                <w:sz w:val="22"/>
              </w:rPr>
            </w:pPr>
            <w:r>
              <w:rPr>
                <w:rFonts w:hint="eastAsia" w:ascii="宋体" w:hAnsi="宋体" w:cs="宋体"/>
                <w:color w:val="auto"/>
                <w:kern w:val="0"/>
                <w:sz w:val="22"/>
              </w:rPr>
              <w:t>10、</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29</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网络安全管理平台</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1、统一管理：支持对本次采购的防火墙、入侵防御系统、网络审计统一管理；</w:t>
            </w:r>
            <w:r>
              <w:rPr>
                <w:rFonts w:hint="eastAsia" w:ascii="宋体" w:hAnsi="宋体" w:cs="宋体"/>
                <w:color w:val="auto"/>
                <w:kern w:val="0"/>
                <w:sz w:val="22"/>
              </w:rPr>
              <w:br w:type="textWrapping"/>
            </w:r>
            <w:r>
              <w:rPr>
                <w:rFonts w:hint="eastAsia" w:ascii="宋体" w:hAnsi="宋体" w:cs="宋体"/>
                <w:color w:val="auto"/>
                <w:kern w:val="0"/>
                <w:sz w:val="22"/>
              </w:rPr>
              <w:t>2、支持TR-069管理协议；支持SNMP管理协议；支持操作员的创建，删除和修改，设置访问控制策略，设置登录参数，解除锁定用户；支持对访问控制策略进行配置管理（创建，删除，修改），根据用户配置使用的访问控制策略进行访问控制；支持当前系统登录用户可以修改登录密码；支持操作员角色分配的功能，通过添加操作员角色可使登陆操作员具有不同的管理角色；</w:t>
            </w:r>
            <w:r>
              <w:rPr>
                <w:rFonts w:hint="eastAsia" w:ascii="宋体" w:hAnsi="宋体" w:cs="宋体"/>
                <w:color w:val="auto"/>
                <w:kern w:val="0"/>
                <w:sz w:val="22"/>
              </w:rPr>
              <w:br w:type="textWrapping"/>
            </w:r>
            <w:r>
              <w:rPr>
                <w:rFonts w:hint="eastAsia" w:ascii="宋体" w:hAnsi="宋体" w:cs="宋体"/>
                <w:color w:val="auto"/>
                <w:kern w:val="0"/>
                <w:sz w:val="22"/>
              </w:rPr>
              <w:t>3、能够查看所有被管理设备的状态、软硬件信息、流量分析、会话分析、会话日志、告警日志、操作日志等；</w:t>
            </w:r>
            <w:r>
              <w:rPr>
                <w:rFonts w:hint="eastAsia" w:ascii="宋体" w:hAnsi="宋体" w:cs="宋体"/>
                <w:color w:val="auto"/>
                <w:kern w:val="0"/>
                <w:sz w:val="22"/>
              </w:rPr>
              <w:br w:type="textWrapping"/>
            </w:r>
            <w:r>
              <w:rPr>
                <w:rFonts w:hint="eastAsia" w:ascii="宋体" w:hAnsi="宋体" w:cs="宋体"/>
                <w:color w:val="auto"/>
                <w:kern w:val="0"/>
                <w:sz w:val="22"/>
              </w:rPr>
              <w:t>4、系统支持按照报表任务指定的周期和报表格式自动导出报表，并将报表发送至指定的收件人，用户也可以手动导出报表；</w:t>
            </w:r>
            <w:r>
              <w:rPr>
                <w:rFonts w:hint="eastAsia" w:ascii="宋体" w:hAnsi="宋体" w:cs="宋体"/>
                <w:color w:val="auto"/>
                <w:kern w:val="0"/>
                <w:sz w:val="22"/>
              </w:rPr>
              <w:br w:type="textWrapping"/>
            </w:r>
            <w:r>
              <w:rPr>
                <w:rFonts w:hint="eastAsia" w:ascii="宋体" w:hAnsi="宋体" w:cs="宋体"/>
                <w:color w:val="auto"/>
                <w:kern w:val="0"/>
                <w:sz w:val="22"/>
              </w:rPr>
              <w:t>5、告警管理：支持对平台中所有告警事件的记录；支持按照不同的告警方式对系统告警进行配置；支持配置邮件告警和短信告警；</w:t>
            </w:r>
            <w:r>
              <w:rPr>
                <w:rFonts w:hint="eastAsia" w:ascii="宋体" w:hAnsi="宋体" w:cs="宋体"/>
                <w:color w:val="auto"/>
                <w:kern w:val="0"/>
                <w:sz w:val="22"/>
              </w:rPr>
              <w:br w:type="textWrapping"/>
            </w:r>
            <w:r>
              <w:rPr>
                <w:rFonts w:hint="eastAsia" w:ascii="宋体" w:hAnsi="宋体" w:cs="宋体"/>
                <w:color w:val="auto"/>
                <w:kern w:val="0"/>
                <w:sz w:val="22"/>
              </w:rPr>
              <w:t>6.支持对所有被管理设备的配置进行备份、恢复及清除；支持添加、删除告警策略；支持统一升级特征库；</w:t>
            </w:r>
            <w:r>
              <w:rPr>
                <w:rFonts w:hint="eastAsia" w:ascii="宋体" w:hAnsi="宋体" w:cs="宋体"/>
                <w:color w:val="auto"/>
                <w:kern w:val="0"/>
                <w:sz w:val="22"/>
              </w:rPr>
              <w:br w:type="textWrapping"/>
            </w:r>
            <w:r>
              <w:rPr>
                <w:rFonts w:hint="eastAsia" w:ascii="宋体" w:hAnsi="宋体" w:cs="宋体"/>
                <w:color w:val="auto"/>
                <w:kern w:val="0"/>
                <w:sz w:val="22"/>
              </w:rPr>
              <w:t>7、★为方便运维管理，要求与本次采购的防火墙、入侵防御系统、网络审计统一品牌；</w:t>
            </w:r>
            <w:r>
              <w:rPr>
                <w:rFonts w:hint="eastAsia" w:ascii="宋体" w:hAnsi="宋体" w:cs="宋体"/>
                <w:color w:val="auto"/>
                <w:kern w:val="0"/>
                <w:sz w:val="22"/>
              </w:rPr>
              <w:br w:type="textWrapping"/>
            </w:r>
            <w:r>
              <w:rPr>
                <w:rFonts w:hint="eastAsia" w:ascii="宋体" w:hAnsi="宋体" w:cs="宋体"/>
                <w:color w:val="auto"/>
                <w:kern w:val="0"/>
                <w:sz w:val="22"/>
              </w:rPr>
              <w:t>8、本次配置安全设备管理授权≥5；</w:t>
            </w:r>
          </w:p>
          <w:p>
            <w:pPr>
              <w:widowControl/>
              <w:jc w:val="left"/>
              <w:rPr>
                <w:rFonts w:ascii="宋体" w:hAnsi="宋体" w:cs="宋体"/>
                <w:color w:val="auto"/>
                <w:kern w:val="0"/>
                <w:sz w:val="22"/>
              </w:rPr>
            </w:pPr>
            <w:r>
              <w:rPr>
                <w:rFonts w:hint="eastAsia" w:ascii="宋体" w:hAnsi="宋体" w:cs="宋体"/>
                <w:color w:val="auto"/>
                <w:kern w:val="0"/>
                <w:sz w:val="22"/>
              </w:rPr>
              <w:t>9、</w:t>
            </w:r>
            <w:r>
              <w:rPr>
                <w:rFonts w:hint="eastAsia" w:ascii="宋体" w:hAnsi="宋体"/>
                <w:color w:val="auto"/>
                <w:sz w:val="22"/>
              </w:rPr>
              <w:t>★投标人在投标时提供针对此项目原厂3年免费维保售后服务承诺函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kern w:val="0"/>
                <w:sz w:val="22"/>
              </w:rPr>
              <w:t>30</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综合显示控制单元</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1.具有不少于2个10/100/1000M自适应网口、9路DVI-I视频输出接口、9路音频输出接口、可支持不少于9路DVI或HDMI视频输出；</w:t>
            </w:r>
            <w:r>
              <w:rPr>
                <w:rFonts w:hint="eastAsia" w:ascii="宋体" w:hAnsi="宋体" w:cs="宋体"/>
                <w:color w:val="auto"/>
                <w:kern w:val="0"/>
                <w:sz w:val="22"/>
              </w:rPr>
              <w:br w:type="textWrapping"/>
            </w:r>
            <w:r>
              <w:rPr>
                <w:rFonts w:hint="eastAsia" w:ascii="宋体" w:hAnsi="宋体" w:cs="宋体"/>
                <w:color w:val="auto"/>
                <w:kern w:val="0"/>
                <w:sz w:val="22"/>
              </w:rPr>
              <w:t>2.具有不少于1个RS232接口、1个RS485接口、1对LINE IN/OUT接口、4路警输入/输出接口、2个USB3.0接口；</w:t>
            </w:r>
            <w:r>
              <w:rPr>
                <w:rFonts w:hint="eastAsia" w:ascii="宋体" w:hAnsi="宋体" w:cs="宋体"/>
                <w:color w:val="auto"/>
                <w:kern w:val="0"/>
                <w:sz w:val="22"/>
              </w:rPr>
              <w:br w:type="textWrapping"/>
            </w:r>
            <w:r>
              <w:rPr>
                <w:rFonts w:hint="eastAsia" w:ascii="宋体" w:hAnsi="宋体" w:cs="宋体"/>
                <w:color w:val="auto"/>
                <w:kern w:val="0"/>
                <w:sz w:val="22"/>
              </w:rPr>
              <w:t>3.单路端口4路1200W@20/4路4K@30/16路1080P@30/36路720P@30/64路D1@30；</w:t>
            </w:r>
            <w:r>
              <w:rPr>
                <w:rFonts w:hint="eastAsia" w:ascii="宋体" w:hAnsi="宋体" w:cs="宋体"/>
                <w:color w:val="auto"/>
                <w:kern w:val="0"/>
                <w:sz w:val="22"/>
              </w:rPr>
              <w:br w:type="textWrapping"/>
            </w:r>
            <w:r>
              <w:rPr>
                <w:rFonts w:hint="eastAsia" w:ascii="宋体" w:hAnsi="宋体" w:cs="宋体"/>
                <w:color w:val="auto"/>
                <w:kern w:val="0"/>
                <w:sz w:val="22"/>
              </w:rPr>
              <w:t>4.★</w:t>
            </w:r>
            <w:r>
              <w:rPr>
                <w:rFonts w:hint="eastAsia" w:ascii="宋体" w:hAnsi="宋体" w:cs="宋体"/>
                <w:b/>
                <w:bCs/>
                <w:color w:val="auto"/>
                <w:kern w:val="0"/>
                <w:sz w:val="22"/>
              </w:rPr>
              <w:t>支持第三方私有码流解码上墙，提供公安部认证的权威机构出具的报告盖章复印件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5.支持3840*2160@30/1920*1080@60/1280*720@60/1024*768@60/1280*1024@60/1600*1200@60/1680*1050@60/1440*900@60/1920*1080@50/1280*720@50等分辨率输入，支持3840*2160@30/1920*1200@60/1920*1080@60/1280*720@60/1024*768@60/1280*1024@60/1600*1200@60/1680*1050@60/1440*900@60/1920*1080@50/1280*720@50等输出分辨率显示；</w:t>
            </w:r>
            <w:r>
              <w:rPr>
                <w:rFonts w:hint="eastAsia" w:ascii="宋体" w:hAnsi="宋体" w:cs="宋体"/>
                <w:color w:val="auto"/>
                <w:kern w:val="0"/>
                <w:sz w:val="22"/>
              </w:rPr>
              <w:br w:type="textWrapping"/>
            </w:r>
            <w:r>
              <w:rPr>
                <w:rFonts w:hint="eastAsia" w:ascii="宋体" w:hAnsi="宋体" w:cs="宋体"/>
                <w:color w:val="auto"/>
                <w:kern w:val="0"/>
                <w:sz w:val="22"/>
              </w:rPr>
              <w:t>6.设备支持接入满足GB28181规定的网络视频流（国标）；</w:t>
            </w:r>
            <w:r>
              <w:rPr>
                <w:rFonts w:hint="eastAsia" w:ascii="宋体" w:hAnsi="宋体" w:cs="宋体"/>
                <w:color w:val="auto"/>
                <w:kern w:val="0"/>
                <w:sz w:val="22"/>
              </w:rPr>
              <w:br w:type="textWrapping"/>
            </w:r>
            <w:r>
              <w:rPr>
                <w:rFonts w:hint="eastAsia" w:ascii="宋体" w:hAnsi="宋体" w:cs="宋体"/>
                <w:color w:val="auto"/>
                <w:kern w:val="0"/>
                <w:sz w:val="22"/>
              </w:rPr>
              <w:t>7.支持坐标开窗功能，对上墙图像准确定位；支持自定义分辨率功功能，可自定义输出分辨率，用于对接小间距LED电视墙；支持拼接屏的画面亮度、对比度、饱和度控制；支持告警联动到指定电视墙窗口，并加以红框闪烁警示；设备资源不足时可直接在电视墙上显示资源不足；</w:t>
            </w:r>
            <w:r>
              <w:rPr>
                <w:rFonts w:hint="eastAsia" w:ascii="宋体" w:hAnsi="宋体" w:cs="宋体"/>
                <w:color w:val="auto"/>
                <w:kern w:val="0"/>
                <w:sz w:val="22"/>
              </w:rPr>
              <w:br w:type="textWrapping"/>
            </w:r>
            <w:r>
              <w:rPr>
                <w:rFonts w:hint="eastAsia" w:ascii="宋体" w:hAnsi="宋体" w:cs="宋体"/>
                <w:color w:val="auto"/>
                <w:kern w:val="0"/>
                <w:sz w:val="22"/>
              </w:rPr>
              <w:t>8.★支持64条虚拟LED，虚拟LED字体大小会随着背景框大小变化自适应文字大小，</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9.★电视墙布局不会发生改变的情况下，从50路实况切换到另外50路实况的切换时间＜0.3S，并保证切换资源时画面不会刷黑，秒级切换，切换效果佳，视觉效果好，</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10.★同一输入通道的视频图像在不同输出端口显示的失步误差＜1ms，</w:t>
            </w:r>
            <w:r>
              <w:rPr>
                <w:rFonts w:hint="eastAsia" w:ascii="宋体" w:hAnsi="宋体" w:cs="宋体"/>
                <w:b/>
                <w:bCs/>
                <w:color w:val="auto"/>
                <w:kern w:val="0"/>
                <w:sz w:val="22"/>
              </w:rPr>
              <w:t>提供公安部认证的权威机构出具的报告盖章复印件</w:t>
            </w:r>
            <w:r>
              <w:rPr>
                <w:rFonts w:hint="eastAsia" w:ascii="宋体" w:hAnsi="宋体" w:cs="宋体"/>
                <w:color w:val="auto"/>
                <w:kern w:val="0"/>
                <w:sz w:val="22"/>
              </w:rPr>
              <w:t>；</w:t>
            </w:r>
            <w:r>
              <w:rPr>
                <w:rFonts w:ascii="宋体" w:hAnsi="宋体" w:cs="宋体"/>
                <w:color w:val="auto"/>
                <w:kern w:val="0"/>
                <w:sz w:val="22"/>
              </w:rPr>
              <w:t xml:space="preserve"> </w:t>
            </w:r>
          </w:p>
          <w:p>
            <w:pPr>
              <w:widowControl/>
              <w:jc w:val="left"/>
              <w:rPr>
                <w:rFonts w:ascii="宋体" w:hAnsi="宋体" w:cs="宋体"/>
                <w:color w:val="auto"/>
                <w:kern w:val="0"/>
                <w:sz w:val="22"/>
              </w:rPr>
            </w:pPr>
            <w:r>
              <w:rPr>
                <w:rFonts w:hint="eastAsia" w:ascii="宋体" w:hAnsi="宋体" w:cs="宋体"/>
                <w:color w:val="auto"/>
                <w:kern w:val="0"/>
                <w:sz w:val="22"/>
              </w:rPr>
              <w:t>11.</w:t>
            </w:r>
            <w:r>
              <w:rPr>
                <w:rFonts w:hint="eastAsia" w:ascii="宋体" w:hAnsi="宋体"/>
                <w:color w:val="auto"/>
                <w:sz w:val="22"/>
              </w:rPr>
              <w:t xml:space="preserve"> ★投标人在投标时提供针对此项目原厂3年免费维保售后服务承诺函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31</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55寸拼接屏</w:t>
            </w:r>
          </w:p>
        </w:tc>
        <w:tc>
          <w:tcPr>
            <w:tcW w:w="3477" w:type="pct"/>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1.55寸拼接显示单元；</w:t>
            </w:r>
            <w:r>
              <w:rPr>
                <w:rFonts w:hint="eastAsia" w:ascii="宋体" w:hAnsi="宋体" w:cs="宋体"/>
                <w:color w:val="auto"/>
                <w:kern w:val="0"/>
                <w:sz w:val="22"/>
              </w:rPr>
              <w:br w:type="textWrapping"/>
            </w:r>
            <w:r>
              <w:rPr>
                <w:rFonts w:hint="eastAsia" w:ascii="宋体" w:hAnsi="宋体" w:cs="宋体"/>
                <w:color w:val="auto"/>
                <w:kern w:val="0"/>
                <w:sz w:val="22"/>
              </w:rPr>
              <w:t>2.显示单元亮度≥500cd/m2；</w:t>
            </w:r>
            <w:r>
              <w:rPr>
                <w:rFonts w:hint="eastAsia" w:ascii="宋体" w:hAnsi="宋体" w:cs="宋体"/>
                <w:color w:val="auto"/>
                <w:kern w:val="0"/>
                <w:sz w:val="22"/>
              </w:rPr>
              <w:br w:type="textWrapping"/>
            </w:r>
            <w:r>
              <w:rPr>
                <w:rFonts w:hint="eastAsia" w:ascii="宋体" w:hAnsi="宋体" w:cs="宋体"/>
                <w:color w:val="auto"/>
                <w:kern w:val="0"/>
                <w:sz w:val="22"/>
              </w:rPr>
              <w:t>3.物理拼缝应≤0.88mm；</w:t>
            </w:r>
            <w:r>
              <w:rPr>
                <w:rFonts w:hint="eastAsia" w:ascii="宋体" w:hAnsi="宋体" w:cs="宋体"/>
                <w:color w:val="auto"/>
                <w:kern w:val="0"/>
                <w:sz w:val="22"/>
              </w:rPr>
              <w:br w:type="textWrapping"/>
            </w:r>
            <w:r>
              <w:rPr>
                <w:rFonts w:hint="eastAsia" w:ascii="宋体" w:hAnsi="宋体" w:cs="宋体"/>
                <w:color w:val="auto"/>
                <w:kern w:val="0"/>
                <w:sz w:val="22"/>
              </w:rPr>
              <w:t>4.对比度≥3500:1；</w:t>
            </w:r>
            <w:r>
              <w:rPr>
                <w:rFonts w:hint="eastAsia" w:ascii="宋体" w:hAnsi="宋体" w:cs="宋体"/>
                <w:color w:val="auto"/>
                <w:kern w:val="0"/>
                <w:sz w:val="22"/>
              </w:rPr>
              <w:br w:type="textWrapping"/>
            </w:r>
            <w:r>
              <w:rPr>
                <w:rFonts w:hint="eastAsia" w:ascii="宋体" w:hAnsi="宋体" w:cs="宋体"/>
                <w:color w:val="auto"/>
                <w:kern w:val="0"/>
                <w:sz w:val="22"/>
              </w:rPr>
              <w:t>5.液晶单元物理分辨率不小于1920*1080；</w:t>
            </w:r>
            <w:r>
              <w:rPr>
                <w:rFonts w:hint="eastAsia" w:ascii="宋体" w:hAnsi="宋体" w:cs="宋体"/>
                <w:color w:val="auto"/>
                <w:kern w:val="0"/>
                <w:sz w:val="22"/>
              </w:rPr>
              <w:br w:type="textWrapping"/>
            </w:r>
            <w:r>
              <w:rPr>
                <w:rFonts w:hint="eastAsia" w:ascii="宋体" w:hAnsi="宋体" w:cs="宋体"/>
                <w:color w:val="auto"/>
                <w:kern w:val="0"/>
                <w:sz w:val="22"/>
              </w:rPr>
              <w:t>6.具备不少于1个DVI、1个HDMI、1个VGA视频输入接口；</w:t>
            </w:r>
            <w:r>
              <w:rPr>
                <w:rFonts w:hint="eastAsia" w:ascii="宋体" w:hAnsi="宋体" w:cs="宋体"/>
                <w:color w:val="auto"/>
                <w:kern w:val="0"/>
                <w:sz w:val="22"/>
              </w:rPr>
              <w:br w:type="textWrapping"/>
            </w:r>
            <w:r>
              <w:rPr>
                <w:rFonts w:hint="eastAsia" w:ascii="宋体" w:hAnsi="宋体" w:cs="宋体"/>
                <w:color w:val="auto"/>
                <w:kern w:val="0"/>
                <w:sz w:val="22"/>
              </w:rPr>
              <w:t>7.液晶拼接显示单元整机采用冷轧钢板材质，结构件需一体成型，显示屏具备完整后壳，不得以支架或挡板替代，无任何裸露在外的电路线，整体美观大方，</w:t>
            </w:r>
            <w:r>
              <w:rPr>
                <w:rFonts w:hint="eastAsia" w:ascii="宋体" w:hAnsi="宋体" w:cs="宋体"/>
                <w:b/>
                <w:bCs/>
                <w:color w:val="auto"/>
                <w:kern w:val="0"/>
                <w:sz w:val="22"/>
              </w:rPr>
              <w:t>提供封面盖有CNAS章的国家权威检测机构出具的报告扫描件或影印件；</w:t>
            </w:r>
            <w:r>
              <w:rPr>
                <w:rFonts w:hint="eastAsia" w:ascii="宋体" w:hAnsi="宋体" w:cs="宋体"/>
                <w:color w:val="auto"/>
                <w:kern w:val="0"/>
                <w:sz w:val="22"/>
              </w:rPr>
              <w:br w:type="textWrapping"/>
            </w:r>
            <w:r>
              <w:rPr>
                <w:rFonts w:hint="eastAsia" w:ascii="宋体" w:hAnsi="宋体" w:cs="宋体"/>
                <w:color w:val="auto"/>
                <w:kern w:val="0"/>
                <w:sz w:val="22"/>
              </w:rPr>
              <w:t>8.控制接口至少具备1个输入RS-232接口，1个输出RS-232接口,1个红外接口，1个USB接口，具备U盘内视频，文档等文件的直接播放功能，液晶单元软件程序支持通过USB口升级，</w:t>
            </w:r>
            <w:r>
              <w:rPr>
                <w:rFonts w:hint="eastAsia" w:ascii="宋体" w:hAnsi="宋体" w:cs="宋体"/>
                <w:b/>
                <w:bCs/>
                <w:color w:val="auto"/>
                <w:kern w:val="0"/>
                <w:sz w:val="22"/>
              </w:rPr>
              <w:t>提供封面盖有CNAS章的国家权威检测机构出具的报告扫描件或影印件；</w:t>
            </w:r>
            <w:r>
              <w:rPr>
                <w:rFonts w:hint="eastAsia" w:ascii="宋体" w:hAnsi="宋体" w:cs="宋体"/>
                <w:color w:val="auto"/>
                <w:kern w:val="0"/>
                <w:sz w:val="22"/>
              </w:rPr>
              <w:br w:type="textWrapping"/>
            </w:r>
            <w:r>
              <w:rPr>
                <w:rFonts w:hint="eastAsia" w:ascii="宋体" w:hAnsi="宋体" w:cs="宋体"/>
                <w:color w:val="auto"/>
                <w:kern w:val="0"/>
                <w:sz w:val="22"/>
              </w:rPr>
              <w:t>9.★多个液晶拼接显示单元具备一键色彩调整功能，配合独有的色彩调校传感器和核心算法可实现快速调整屏幕色差，</w:t>
            </w:r>
            <w:r>
              <w:rPr>
                <w:rFonts w:hint="eastAsia" w:ascii="宋体" w:hAnsi="宋体" w:cs="宋体"/>
                <w:b/>
                <w:bCs/>
                <w:color w:val="auto"/>
                <w:kern w:val="0"/>
                <w:sz w:val="22"/>
              </w:rPr>
              <w:t>提供封面盖有CNAS章的国家权威检测机构出具的报告扫描件或影印件；</w:t>
            </w:r>
            <w:r>
              <w:rPr>
                <w:rFonts w:hint="eastAsia" w:ascii="宋体" w:hAnsi="宋体" w:cs="宋体"/>
                <w:color w:val="auto"/>
                <w:kern w:val="0"/>
                <w:sz w:val="22"/>
              </w:rPr>
              <w:br w:type="textWrapping"/>
            </w:r>
            <w:r>
              <w:rPr>
                <w:rFonts w:hint="eastAsia" w:ascii="宋体" w:hAnsi="宋体" w:cs="宋体"/>
                <w:color w:val="auto"/>
                <w:kern w:val="0"/>
                <w:sz w:val="22"/>
              </w:rPr>
              <w:t>10.★具备色彩诊断能力，并能对色彩进行自动修正，</w:t>
            </w:r>
            <w:r>
              <w:rPr>
                <w:rFonts w:hint="eastAsia" w:ascii="宋体" w:hAnsi="宋体" w:cs="宋体"/>
                <w:b/>
                <w:bCs/>
                <w:color w:val="auto"/>
                <w:kern w:val="0"/>
                <w:sz w:val="22"/>
              </w:rPr>
              <w:t>提供封面盖有CNAS章的国家权威检测机构出具的报告扫描件或影印件；</w:t>
            </w:r>
            <w:r>
              <w:rPr>
                <w:rFonts w:hint="eastAsia" w:ascii="宋体" w:hAnsi="宋体" w:cs="宋体"/>
                <w:color w:val="auto"/>
                <w:kern w:val="0"/>
                <w:sz w:val="22"/>
              </w:rPr>
              <w:br w:type="textWrapping"/>
            </w:r>
            <w:r>
              <w:rPr>
                <w:rFonts w:hint="eastAsia" w:ascii="宋体" w:hAnsi="宋体" w:cs="宋体"/>
                <w:color w:val="auto"/>
                <w:kern w:val="0"/>
                <w:sz w:val="22"/>
              </w:rPr>
              <w:t>11.★连续运行3000 小时，背光LED光衰≤0.3%</w:t>
            </w:r>
            <w:r>
              <w:rPr>
                <w:rFonts w:hint="eastAsia" w:ascii="宋体" w:hAnsi="宋体" w:cs="宋体"/>
                <w:b/>
                <w:bCs/>
                <w:color w:val="auto"/>
                <w:kern w:val="0"/>
                <w:sz w:val="22"/>
              </w:rPr>
              <w:t>，需提供封面盖有CNAS章的国家权威检测机构出具的报告扫描件或影印件；</w:t>
            </w:r>
            <w:r>
              <w:rPr>
                <w:rFonts w:hint="eastAsia" w:ascii="宋体" w:hAnsi="宋体" w:cs="宋体"/>
                <w:color w:val="auto"/>
                <w:kern w:val="0"/>
                <w:sz w:val="22"/>
              </w:rPr>
              <w:br w:type="textWrapping"/>
            </w:r>
            <w:r>
              <w:rPr>
                <w:rFonts w:hint="eastAsia" w:ascii="宋体" w:hAnsi="宋体" w:cs="宋体"/>
                <w:color w:val="auto"/>
                <w:kern w:val="0"/>
                <w:sz w:val="22"/>
              </w:rPr>
              <w:t>12.★具备节能模式，打开节能模式液晶拼接屏正常运行时的平均功耗最高可以降低50%，</w:t>
            </w:r>
            <w:r>
              <w:rPr>
                <w:rFonts w:hint="eastAsia" w:ascii="宋体" w:hAnsi="宋体" w:cs="宋体"/>
                <w:b/>
                <w:bCs/>
                <w:color w:val="auto"/>
                <w:kern w:val="0"/>
                <w:sz w:val="22"/>
              </w:rPr>
              <w:t>需提供封面盖有CNAS章的国家权威检测机构出具的报告扫描件或影印件；</w:t>
            </w:r>
            <w:r>
              <w:rPr>
                <w:rFonts w:hint="eastAsia" w:ascii="宋体" w:hAnsi="宋体" w:cs="宋体"/>
                <w:b/>
                <w:bCs/>
                <w:color w:val="auto"/>
                <w:kern w:val="0"/>
                <w:sz w:val="22"/>
              </w:rPr>
              <w:br w:type="textWrapping"/>
            </w:r>
            <w:r>
              <w:rPr>
                <w:rFonts w:hint="eastAsia" w:ascii="宋体" w:hAnsi="宋体" w:cs="宋体"/>
                <w:color w:val="auto"/>
                <w:kern w:val="0"/>
                <w:sz w:val="22"/>
              </w:rPr>
              <w:t>13.★自动化实现不同规格以及不同规模拼接墙的拼缝补偿，从而提高拼缝补偿效率，</w:t>
            </w:r>
            <w:r>
              <w:rPr>
                <w:rFonts w:hint="eastAsia" w:ascii="宋体" w:hAnsi="宋体" w:cs="宋体"/>
                <w:b/>
                <w:bCs/>
                <w:color w:val="auto"/>
                <w:kern w:val="0"/>
                <w:sz w:val="22"/>
              </w:rPr>
              <w:t>提供封面盖有CNAS章的国家权威检测机构出具的报告扫描件或影印件</w:t>
            </w:r>
            <w:r>
              <w:rPr>
                <w:rFonts w:hint="eastAsia" w:ascii="宋体" w:hAnsi="宋体" w:cs="宋体"/>
                <w:color w:val="auto"/>
                <w:kern w:val="0"/>
                <w:sz w:val="22"/>
              </w:rPr>
              <w:t>；</w:t>
            </w:r>
            <w:r>
              <w:rPr>
                <w:rFonts w:hint="eastAsia" w:ascii="宋体" w:hAnsi="宋体" w:cs="宋体"/>
                <w:color w:val="auto"/>
                <w:kern w:val="0"/>
                <w:sz w:val="22"/>
              </w:rPr>
              <w:br w:type="textWrapping"/>
            </w:r>
            <w:r>
              <w:rPr>
                <w:rFonts w:hint="eastAsia" w:ascii="宋体" w:hAnsi="宋体" w:cs="宋体"/>
                <w:color w:val="auto"/>
                <w:kern w:val="0"/>
                <w:sz w:val="22"/>
              </w:rPr>
              <w:t>14.★液晶拼接显示单元支持色差自动调校功能</w:t>
            </w:r>
            <w:r>
              <w:rPr>
                <w:rFonts w:hint="eastAsia" w:ascii="宋体" w:hAnsi="宋体" w:cs="宋体"/>
                <w:b/>
                <w:bCs/>
                <w:color w:val="auto"/>
                <w:kern w:val="0"/>
                <w:sz w:val="22"/>
              </w:rPr>
              <w:t>；</w:t>
            </w:r>
            <w:r>
              <w:rPr>
                <w:rFonts w:hint="eastAsia" w:ascii="宋体" w:hAnsi="宋体" w:cs="宋体"/>
                <w:color w:val="auto"/>
                <w:kern w:val="0"/>
                <w:sz w:val="22"/>
              </w:rPr>
              <w:t xml:space="preserve"> </w:t>
            </w:r>
            <w:r>
              <w:rPr>
                <w:rFonts w:hint="eastAsia" w:ascii="宋体" w:hAnsi="宋体" w:cs="宋体"/>
                <w:color w:val="auto"/>
                <w:kern w:val="0"/>
                <w:sz w:val="22"/>
              </w:rPr>
              <w:br w:type="textWrapping"/>
            </w:r>
            <w:r>
              <w:rPr>
                <w:rFonts w:hint="eastAsia" w:ascii="宋体" w:hAnsi="宋体" w:cs="宋体"/>
                <w:color w:val="auto"/>
                <w:kern w:val="0"/>
                <w:sz w:val="22"/>
              </w:rPr>
              <w:t>15.★液晶拼接显示单元具备防止长时间运行造成的极化现象</w:t>
            </w:r>
            <w:r>
              <w:rPr>
                <w:rFonts w:hint="eastAsia" w:ascii="宋体" w:hAnsi="宋体" w:cs="宋体"/>
                <w:b/>
                <w:bCs/>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16.</w:t>
            </w:r>
            <w:r>
              <w:rPr>
                <w:rFonts w:hint="eastAsia" w:ascii="宋体" w:hAnsi="宋体"/>
                <w:color w:val="auto"/>
                <w:sz w:val="22"/>
              </w:rPr>
              <w:t xml:space="preserve"> ★投标人在投标时提供针对此项目原厂3年免费维保售后服务承诺函</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32</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拼接屏安装支架</w:t>
            </w:r>
          </w:p>
        </w:tc>
        <w:tc>
          <w:tcPr>
            <w:tcW w:w="3477" w:type="pct"/>
            <w:noWrap/>
            <w:vAlign w:val="center"/>
          </w:tcPr>
          <w:p>
            <w:pPr>
              <w:widowControl/>
              <w:jc w:val="left"/>
              <w:rPr>
                <w:rFonts w:ascii="宋体" w:hAnsi="宋体" w:cs="宋体"/>
                <w:color w:val="auto"/>
                <w:kern w:val="0"/>
                <w:sz w:val="22"/>
              </w:rPr>
            </w:pPr>
            <w:r>
              <w:rPr>
                <w:rFonts w:hint="eastAsia" w:ascii="宋体" w:hAnsi="宋体" w:cs="宋体"/>
                <w:color w:val="auto"/>
                <w:kern w:val="0"/>
                <w:sz w:val="22"/>
              </w:rPr>
              <w:t>模块化落地式</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 w:type="pct"/>
            <w:noWrap w:val="0"/>
            <w:vAlign w:val="center"/>
          </w:tcPr>
          <w:p>
            <w:pPr>
              <w:widowControl/>
              <w:jc w:val="center"/>
              <w:rPr>
                <w:rFonts w:ascii="宋体" w:hAnsi="宋体" w:cs="宋体"/>
                <w:color w:val="auto"/>
                <w:kern w:val="0"/>
                <w:sz w:val="22"/>
              </w:rPr>
            </w:pPr>
            <w:r>
              <w:rPr>
                <w:rFonts w:hint="eastAsia" w:ascii="宋体" w:hAnsi="宋体"/>
                <w:color w:val="auto"/>
                <w:sz w:val="22"/>
              </w:rPr>
              <w:t>33</w:t>
            </w:r>
          </w:p>
        </w:tc>
        <w:tc>
          <w:tcPr>
            <w:tcW w:w="459"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管理客户端</w:t>
            </w:r>
          </w:p>
        </w:tc>
        <w:tc>
          <w:tcPr>
            <w:tcW w:w="3477" w:type="pct"/>
            <w:noWrap/>
            <w:vAlign w:val="center"/>
          </w:tcPr>
          <w:p>
            <w:pPr>
              <w:widowControl/>
              <w:jc w:val="left"/>
              <w:rPr>
                <w:rFonts w:ascii="宋体" w:hAnsi="宋体" w:cs="宋体"/>
                <w:color w:val="auto"/>
                <w:kern w:val="0"/>
                <w:sz w:val="22"/>
              </w:rPr>
            </w:pPr>
            <w:r>
              <w:rPr>
                <w:rFonts w:hint="eastAsia" w:ascii="宋体" w:hAnsi="宋体" w:cs="宋体"/>
                <w:color w:val="auto"/>
                <w:kern w:val="0"/>
                <w:sz w:val="22"/>
              </w:rPr>
              <w:t>I5CPU、1TB硬盘、2G独显、8G内存、22寸监视器</w:t>
            </w:r>
          </w:p>
        </w:tc>
        <w:tc>
          <w:tcPr>
            <w:tcW w:w="351"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382" w:type="pct"/>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r>
    </w:tbl>
    <w:p>
      <w:pPr>
        <w:pStyle w:val="7"/>
        <w:spacing w:line="360" w:lineRule="exact"/>
        <w:ind w:firstLine="480" w:firstLineChars="200"/>
        <w:rPr>
          <w:rFonts w:hint="eastAsia" w:ascii="宋体" w:hAnsi="宋体"/>
          <w:sz w:val="24"/>
          <w:szCs w:val="24"/>
          <w:lang w:val="en-US" w:eastAsia="zh-CN"/>
        </w:rPr>
      </w:pPr>
    </w:p>
    <w:p>
      <w:pPr>
        <w:spacing w:line="360" w:lineRule="auto"/>
        <w:jc w:val="center"/>
        <w:rPr>
          <w:b/>
          <w:bCs/>
          <w:sz w:val="28"/>
          <w:szCs w:val="28"/>
        </w:rPr>
      </w:pPr>
      <w:r>
        <w:rPr>
          <w:rFonts w:hint="eastAsia"/>
          <w:b/>
          <w:bCs/>
          <w:sz w:val="28"/>
          <w:szCs w:val="28"/>
        </w:rPr>
        <w:t>模块化机房工程</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03"/>
        <w:gridCol w:w="6259"/>
        <w:gridCol w:w="397"/>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8" w:type="pct"/>
            <w:noWrap/>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412" w:type="pct"/>
            <w:noWrap/>
            <w:vAlign w:val="center"/>
          </w:tcPr>
          <w:p>
            <w:pPr>
              <w:widowControl/>
              <w:jc w:val="center"/>
              <w:rPr>
                <w:rFonts w:ascii="宋体" w:hAnsi="宋体" w:cs="宋体"/>
                <w:b/>
                <w:bCs/>
                <w:kern w:val="0"/>
                <w:sz w:val="22"/>
              </w:rPr>
            </w:pPr>
            <w:r>
              <w:rPr>
                <w:rFonts w:hint="eastAsia" w:ascii="宋体" w:hAnsi="宋体" w:cs="宋体"/>
                <w:b/>
                <w:bCs/>
                <w:kern w:val="0"/>
                <w:sz w:val="22"/>
              </w:rPr>
              <w:t>设备材料名称</w:t>
            </w:r>
          </w:p>
        </w:tc>
        <w:tc>
          <w:tcPr>
            <w:tcW w:w="3673" w:type="pct"/>
            <w:noWrap w:val="0"/>
            <w:vAlign w:val="center"/>
          </w:tcPr>
          <w:p>
            <w:pPr>
              <w:widowControl/>
              <w:jc w:val="center"/>
              <w:rPr>
                <w:rFonts w:ascii="宋体" w:hAnsi="宋体" w:cs="宋体"/>
                <w:b/>
                <w:bCs/>
                <w:kern w:val="0"/>
                <w:sz w:val="22"/>
              </w:rPr>
            </w:pPr>
            <w:r>
              <w:rPr>
                <w:rFonts w:hint="eastAsia" w:ascii="宋体" w:hAnsi="宋体" w:cs="宋体"/>
                <w:b/>
                <w:bCs/>
                <w:kern w:val="0"/>
                <w:sz w:val="22"/>
              </w:rPr>
              <w:t>技术要求</w:t>
            </w:r>
          </w:p>
        </w:tc>
        <w:tc>
          <w:tcPr>
            <w:tcW w:w="233" w:type="pct"/>
            <w:noWrap w:val="0"/>
            <w:vAlign w:val="center"/>
          </w:tcPr>
          <w:p>
            <w:pPr>
              <w:widowControl/>
              <w:jc w:val="center"/>
              <w:rPr>
                <w:rFonts w:ascii="宋体" w:hAnsi="宋体" w:cs="宋体"/>
                <w:b/>
                <w:bCs/>
                <w:kern w:val="0"/>
                <w:sz w:val="22"/>
              </w:rPr>
            </w:pPr>
            <w:r>
              <w:rPr>
                <w:rFonts w:hint="eastAsia" w:ascii="宋体" w:hAnsi="宋体" w:cs="宋体"/>
                <w:b/>
                <w:bCs/>
                <w:kern w:val="0"/>
                <w:sz w:val="22"/>
              </w:rPr>
              <w:t>单位</w:t>
            </w:r>
          </w:p>
        </w:tc>
        <w:tc>
          <w:tcPr>
            <w:tcW w:w="341" w:type="pct"/>
            <w:noWrap/>
            <w:vAlign w:val="center"/>
          </w:tcPr>
          <w:p>
            <w:pPr>
              <w:widowControl/>
              <w:jc w:val="center"/>
              <w:rPr>
                <w:rFonts w:ascii="宋体" w:hAnsi="宋体" w:cs="宋体"/>
                <w:b/>
                <w:bCs/>
                <w:kern w:val="0"/>
                <w:sz w:val="22"/>
              </w:rPr>
            </w:pPr>
            <w:r>
              <w:rPr>
                <w:rFonts w:hint="eastAsia" w:ascii="宋体" w:hAnsi="宋体" w:cs="宋体"/>
                <w:b/>
                <w:bCs/>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1.1 承载及气流管理系统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机柜</w:t>
            </w:r>
          </w:p>
        </w:tc>
        <w:tc>
          <w:tcPr>
            <w:tcW w:w="3673" w:type="pct"/>
            <w:noWrap w:val="0"/>
            <w:vAlign w:val="top"/>
          </w:tcPr>
          <w:p>
            <w:pPr>
              <w:widowControl/>
              <w:jc w:val="left"/>
              <w:rPr>
                <w:rFonts w:ascii="宋体" w:hAnsi="宋体" w:cs="宋体"/>
                <w:kern w:val="0"/>
                <w:sz w:val="22"/>
              </w:rPr>
            </w:pPr>
            <w:r>
              <w:rPr>
                <w:rFonts w:hint="eastAsia" w:ascii="宋体" w:hAnsi="宋体" w:cs="宋体"/>
                <w:kern w:val="0"/>
                <w:sz w:val="22"/>
              </w:rPr>
              <w:t>封闭主柜体单元，600*1400*2000mm（WDH），IP20。</w:t>
            </w:r>
            <w:r>
              <w:rPr>
                <w:rFonts w:hint="eastAsia" w:ascii="宋体" w:hAnsi="宋体" w:cs="宋体"/>
                <w:kern w:val="0"/>
                <w:sz w:val="22"/>
              </w:rPr>
              <w:br w:type="textWrapping"/>
            </w:r>
            <w:r>
              <w:rPr>
                <w:rFonts w:hint="eastAsia" w:ascii="宋体" w:hAnsi="宋体" w:cs="宋体"/>
                <w:kern w:val="0"/>
                <w:sz w:val="22"/>
              </w:rPr>
              <w:t>1.基本要求：</w:t>
            </w:r>
            <w:r>
              <w:rPr>
                <w:rFonts w:hint="eastAsia" w:ascii="宋体" w:hAnsi="宋体" w:cs="宋体"/>
                <w:kern w:val="0"/>
                <w:sz w:val="22"/>
              </w:rPr>
              <w:br w:type="textWrapping"/>
            </w:r>
            <w:r>
              <w:rPr>
                <w:rFonts w:hint="eastAsia" w:ascii="宋体" w:hAnsi="宋体" w:cs="宋体"/>
                <w:kern w:val="0"/>
                <w:sz w:val="22"/>
              </w:rPr>
              <w:t>（1）机柜单元主体结构应为钢结构框架；为最大程度降低空调能耗，并为柜内设备提供防尘、防潮的工作环境，★机柜单元应采用前冷通道封闭的结构设计：机柜单元前门采用单开玻璃门（为方便观察柜内设备，不得采用钣金门），在机柜单元前部空间形成密闭冷通道，以实现精确制冷；</w:t>
            </w:r>
            <w:r>
              <w:rPr>
                <w:rFonts w:hint="eastAsia" w:ascii="宋体" w:hAnsi="宋体" w:cs="宋体"/>
                <w:kern w:val="0"/>
                <w:sz w:val="22"/>
              </w:rPr>
              <w:br w:type="textWrapping"/>
            </w:r>
            <w:r>
              <w:rPr>
                <w:rFonts w:hint="eastAsia" w:ascii="宋体" w:hAnsi="宋体" w:cs="宋体"/>
                <w:kern w:val="0"/>
                <w:sz w:val="22"/>
              </w:rPr>
              <w:t>（2）★为了减缓精密制冷单元发生故障时微模块内部的温升速度，机柜单元应配备应急散热风扇：每个机柜单元的前玻璃门底部配置进风应急风扇，启动后可将外部环境空气抽入密闭冷通道；应急风扇的启停应与微模块内部温度设定阈值联动；</w:t>
            </w:r>
            <w:r>
              <w:rPr>
                <w:rFonts w:hint="eastAsia" w:ascii="宋体" w:hAnsi="宋体" w:cs="宋体"/>
                <w:kern w:val="0"/>
                <w:sz w:val="22"/>
              </w:rPr>
              <w:br w:type="textWrapping"/>
            </w:r>
            <w:r>
              <w:rPr>
                <w:rFonts w:hint="eastAsia" w:ascii="宋体" w:hAnsi="宋体" w:cs="宋体"/>
                <w:kern w:val="0"/>
                <w:sz w:val="22"/>
              </w:rPr>
              <w:t>（3）机柜单元应具备智能照明功能——每个机柜单元的前、后密闭通道顶部均应配置LED灯。当机柜单元的前、后门开启或关闭时，对应的LED灯应自动亮起或熄灭；</w:t>
            </w:r>
            <w:r>
              <w:rPr>
                <w:rFonts w:hint="eastAsia" w:ascii="宋体" w:hAnsi="宋体" w:cs="宋体"/>
                <w:kern w:val="0"/>
                <w:sz w:val="22"/>
              </w:rPr>
              <w:br w:type="textWrapping"/>
            </w:r>
            <w:r>
              <w:rPr>
                <w:rFonts w:hint="eastAsia" w:ascii="宋体" w:hAnsi="宋体" w:cs="宋体"/>
                <w:kern w:val="0"/>
                <w:sz w:val="22"/>
              </w:rPr>
              <w:t>（4）机柜单元应兼容上下进线，顶部盖板过线孔数量不少于6个，底部挡板过线孔数量不少于6个。过线孔均应用橡胶圈覆盖以防止漏风；</w:t>
            </w:r>
            <w:r>
              <w:rPr>
                <w:rFonts w:hint="eastAsia" w:ascii="宋体" w:hAnsi="宋体" w:cs="宋体"/>
                <w:kern w:val="0"/>
                <w:sz w:val="22"/>
              </w:rPr>
              <w:br w:type="textWrapping"/>
            </w:r>
            <w:r>
              <w:rPr>
                <w:rFonts w:hint="eastAsia" w:ascii="宋体" w:hAnsi="宋体" w:cs="宋体"/>
                <w:kern w:val="0"/>
                <w:sz w:val="22"/>
              </w:rPr>
              <w:t>（5）每个机柜单元顶部应配备一个双通道上走线组件，为微模块提供方便安装且强弱电缆有序隔离的上走线功能。上走线单元与机柜单元顶盖通过螺钉固定，并可与相邻上走线单元通过并接件进行连接。</w:t>
            </w:r>
            <w:r>
              <w:rPr>
                <w:rFonts w:hint="eastAsia" w:ascii="宋体" w:hAnsi="宋体" w:cs="宋体"/>
                <w:kern w:val="0"/>
                <w:sz w:val="22"/>
              </w:rPr>
              <w:br w:type="textWrapping"/>
            </w:r>
            <w:r>
              <w:rPr>
                <w:rFonts w:hint="eastAsia" w:ascii="宋体" w:hAnsi="宋体" w:cs="宋体"/>
                <w:kern w:val="0"/>
                <w:sz w:val="22"/>
              </w:rPr>
              <w:t>（6）★每个机柜单元应配备一条竖直安装型PDU。PDU额定输入电流32A，每条PDU提供不少于18位国标10A插座和不少于6位国标16A插座。PDU应可免工具安装于机柜单元后部的竖直理线板上。PDU插座应具有防脱落功能。</w:t>
            </w:r>
            <w:r>
              <w:rPr>
                <w:rFonts w:hint="eastAsia" w:ascii="宋体" w:hAnsi="宋体" w:cs="宋体"/>
                <w:kern w:val="0"/>
                <w:sz w:val="22"/>
              </w:rPr>
              <w:br w:type="textWrapping"/>
            </w:r>
            <w:r>
              <w:rPr>
                <w:rFonts w:hint="eastAsia" w:ascii="宋体" w:hAnsi="宋体" w:cs="宋体"/>
                <w:kern w:val="0"/>
                <w:sz w:val="22"/>
              </w:rPr>
              <w:t>2.技术规范要求：</w:t>
            </w:r>
            <w:r>
              <w:rPr>
                <w:rFonts w:hint="eastAsia" w:ascii="宋体" w:hAnsi="宋体" w:cs="宋体"/>
                <w:kern w:val="0"/>
                <w:sz w:val="22"/>
              </w:rPr>
              <w:br w:type="textWrapping"/>
            </w:r>
            <w:r>
              <w:rPr>
                <w:rFonts w:hint="eastAsia" w:ascii="宋体" w:hAnsi="宋体" w:cs="宋体"/>
                <w:kern w:val="0"/>
                <w:sz w:val="22"/>
              </w:rPr>
              <w:t>(1)机柜单元应有很强的兼容性，所有符合EIA-310-D标准的设备都可以安装在机柜单元中；</w:t>
            </w:r>
            <w:r>
              <w:rPr>
                <w:rFonts w:hint="eastAsia" w:ascii="宋体" w:hAnsi="宋体" w:cs="宋体"/>
                <w:kern w:val="0"/>
                <w:sz w:val="22"/>
              </w:rPr>
              <w:br w:type="textWrapping"/>
            </w:r>
            <w:r>
              <w:rPr>
                <w:rFonts w:hint="eastAsia" w:ascii="宋体" w:hAnsi="宋体" w:cs="宋体"/>
                <w:kern w:val="0"/>
                <w:sz w:val="22"/>
              </w:rPr>
              <w:t>(2)机柜单元所有部件需可靠接地，确保操作安全。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盲板</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1U带毛刷+1U*3+2U*3+5U*3</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套</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L型导轨</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适配19英寸机柜</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对</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重载托盘</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适配19英寸机柜，承重100kg。</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空调封闭框</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封闭冷通道空调封闭框，配合列间空调用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套</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1.2 安全管理系统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应急风扇单元</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每个机柜配置1个,位于冷通道中，紧急状态下启动通风，工厂预装到机柜中</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应急风扇控制单元</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风扇控制单元</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不定位漏液控制器</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不定位漏液控制器-24VDC--20℃～50℃-常开干接点输出</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不定位漏水感应线</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5米不定位漏水感应线</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根</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1.3 空气调节系统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微模块专用列间空调室内机</w:t>
            </w:r>
          </w:p>
        </w:tc>
        <w:tc>
          <w:tcPr>
            <w:tcW w:w="3673" w:type="pct"/>
            <w:noWrap w:val="0"/>
            <w:vAlign w:val="top"/>
          </w:tcPr>
          <w:p>
            <w:pPr>
              <w:widowControl/>
              <w:jc w:val="left"/>
              <w:rPr>
                <w:rFonts w:ascii="宋体" w:hAnsi="宋体" w:cs="宋体"/>
                <w:kern w:val="0"/>
                <w:sz w:val="22"/>
              </w:rPr>
            </w:pPr>
            <w:r>
              <w:rPr>
                <w:rFonts w:hint="eastAsia" w:ascii="宋体" w:hAnsi="宋体" w:cs="宋体"/>
                <w:kern w:val="0"/>
                <w:sz w:val="22"/>
              </w:rPr>
              <w:t>1、最大制冷量≥12.5kW，风量≥2400m³/h，加湿量≥1kg/h，PTC加热量≥3kW，宽度300mm，高度2000mm，深度与机柜单元相同。</w:t>
            </w:r>
            <w:r>
              <w:rPr>
                <w:rFonts w:hint="eastAsia" w:ascii="宋体" w:hAnsi="宋体" w:cs="宋体"/>
                <w:kern w:val="0"/>
                <w:sz w:val="22"/>
              </w:rPr>
              <w:br w:type="textWrapping"/>
            </w:r>
            <w:r>
              <w:rPr>
                <w:rFonts w:hint="eastAsia" w:ascii="宋体" w:hAnsi="宋体" w:cs="宋体"/>
                <w:kern w:val="0"/>
                <w:sz w:val="22"/>
              </w:rPr>
              <w:t>2、★要求精密制冷单元采用变频量压缩机，可根据微模块内部的实际热负荷在一定范围内动态调节冷量输出，以减少压缩机启停次数，延长压缩机寿命，并实现更精确的微模块内部温度控制。</w:t>
            </w:r>
            <w:r>
              <w:rPr>
                <w:rFonts w:hint="eastAsia" w:ascii="宋体" w:hAnsi="宋体" w:cs="宋体"/>
                <w:kern w:val="0"/>
                <w:sz w:val="22"/>
              </w:rPr>
              <w:br w:type="textWrapping"/>
            </w:r>
            <w:r>
              <w:rPr>
                <w:rFonts w:hint="eastAsia" w:ascii="宋体" w:hAnsi="宋体" w:cs="宋体"/>
                <w:kern w:val="0"/>
                <w:sz w:val="22"/>
              </w:rPr>
              <w:t>3、精密制冷单元与机柜单元并排摆放或摆放于机柜内，共同组成微模块的外观轮廓。精密制冷单元的深、高尺寸应与机柜单元一致，以形成整齐划一的并柜效果。</w:t>
            </w:r>
            <w:r>
              <w:rPr>
                <w:rFonts w:hint="eastAsia" w:ascii="宋体" w:hAnsi="宋体" w:cs="宋体"/>
                <w:kern w:val="0"/>
                <w:sz w:val="22"/>
              </w:rPr>
              <w:br w:type="textWrapping"/>
            </w:r>
            <w:r>
              <w:rPr>
                <w:rFonts w:hint="eastAsia" w:ascii="宋体" w:hAnsi="宋体" w:cs="宋体"/>
                <w:kern w:val="0"/>
                <w:sz w:val="22"/>
              </w:rPr>
              <w:t xml:space="preserve">4、精密制冷单元的送回风方式为正面送风，背面回风。精密制冷单元前门应采用密封钣金门，在制冷单元前部空间形成密闭冷通道，并与机柜单元的密闭冷通道相通； </w:t>
            </w:r>
            <w:r>
              <w:rPr>
                <w:rFonts w:hint="eastAsia" w:ascii="宋体" w:hAnsi="宋体" w:cs="宋体"/>
                <w:kern w:val="0"/>
                <w:sz w:val="22"/>
              </w:rPr>
              <w:br w:type="textWrapping"/>
            </w:r>
            <w:r>
              <w:rPr>
                <w:rFonts w:hint="eastAsia" w:ascii="宋体" w:hAnsi="宋体" w:cs="宋体"/>
                <w:kern w:val="0"/>
                <w:sz w:val="22"/>
              </w:rPr>
              <w:t>5、★冷媒：精密制冷单元冷媒必须采用环保冷媒R410A；</w:t>
            </w:r>
            <w:r>
              <w:rPr>
                <w:rFonts w:hint="eastAsia" w:ascii="宋体" w:hAnsi="宋体" w:cs="宋体"/>
                <w:kern w:val="0"/>
                <w:sz w:val="22"/>
              </w:rPr>
              <w:br w:type="textWrapping"/>
            </w:r>
            <w:r>
              <w:rPr>
                <w:rFonts w:hint="eastAsia" w:ascii="宋体" w:hAnsi="宋体" w:cs="宋体"/>
                <w:kern w:val="0"/>
                <w:sz w:val="22"/>
              </w:rPr>
              <w:t xml:space="preserve">6、★资质认证: </w:t>
            </w:r>
            <w:r>
              <w:rPr>
                <w:rFonts w:hint="eastAsia" w:ascii="宋体" w:hAnsi="宋体" w:cs="宋体"/>
                <w:b/>
                <w:bCs/>
                <w:kern w:val="0"/>
                <w:sz w:val="22"/>
              </w:rPr>
              <w:t>精密制冷单元必须通过中国国家强制性认证，须提供3C认证证书</w:t>
            </w:r>
            <w:r>
              <w:rPr>
                <w:rFonts w:hint="eastAsia" w:ascii="宋体" w:hAnsi="宋体" w:cs="宋体"/>
                <w:kern w:val="0"/>
                <w:sz w:val="22"/>
              </w:rPr>
              <w:t>。</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精密空调室外机</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精密空调室外机，满足-20~45℃室外温度时的散热需求</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1.4 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机架式配电插框</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每套微模块采用1台机架式配电单元，高度不大于10U，配电单元应满足以下技术规范要求：配电单元采用19英寸机架式安装设计，具备微模块总输入空开、UPS输入空开、空调空开、UPS输出空开、分路配电空开（所有开关应采用与ABB、施耐德、西门子或同等质量产品）、防雷模块。</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电源分配单元</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基本型，竖直安装，总输入电流32A，带输入总开关，带接线端子，18位10A国标+6位16A国标</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条</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1.5 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温度探头</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每机柜配置1个，安装于机柜后部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温湿度传感器</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每机柜配置1个，安装于机柜前部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声光告警器</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声光告警器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门状态传感器</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门状态检测，机柜前后门各配置一个</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监控屏</w:t>
            </w:r>
          </w:p>
        </w:tc>
        <w:tc>
          <w:tcPr>
            <w:tcW w:w="3673" w:type="pct"/>
            <w:noWrap/>
            <w:vAlign w:val="center"/>
          </w:tcPr>
          <w:p>
            <w:pPr>
              <w:widowControl/>
              <w:jc w:val="left"/>
              <w:rPr>
                <w:rFonts w:ascii="宋体" w:hAnsi="宋体" w:cs="宋体"/>
                <w:kern w:val="0"/>
                <w:sz w:val="22"/>
              </w:rPr>
            </w:pPr>
            <w:r>
              <w:rPr>
                <w:rFonts w:hint="eastAsia" w:ascii="宋体" w:hAnsi="宋体" w:cs="宋体"/>
                <w:kern w:val="0"/>
                <w:sz w:val="22"/>
              </w:rPr>
              <w:t>监控组件-工业平板电脑-10.1寸TFT LED-分辨率1280*800-工业黑色</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动环监控系统</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1）动环管理单元所包含的监控采集器应采用B/S架构，内置Web Server功能，方便管理人员通过任意一台联网PC的IE浏览器访问监控采集器，实现对微模块的远程整体监管；</w:t>
            </w:r>
            <w:r>
              <w:rPr>
                <w:rFonts w:hint="eastAsia" w:ascii="宋体" w:hAnsi="宋体" w:cs="宋体"/>
                <w:kern w:val="0"/>
                <w:sz w:val="22"/>
              </w:rPr>
              <w:br w:type="textWrapping"/>
            </w:r>
            <w:r>
              <w:rPr>
                <w:rFonts w:hint="eastAsia" w:ascii="宋体" w:hAnsi="宋体" w:cs="宋体"/>
                <w:kern w:val="0"/>
                <w:sz w:val="22"/>
              </w:rPr>
              <w:t>（2）监控采集器应采用双网卡设计，可将监控采集器对机房物理基础设施信息的采集与向BMS楼宇管理系统的上报隔离；同时，监控采集器应采用双电源设计，以提升供电可靠性；</w:t>
            </w:r>
            <w:r>
              <w:rPr>
                <w:rFonts w:hint="eastAsia" w:ascii="宋体" w:hAnsi="宋体" w:cs="宋体"/>
                <w:kern w:val="0"/>
                <w:sz w:val="22"/>
              </w:rPr>
              <w:br w:type="textWrapping"/>
            </w:r>
            <w:r>
              <w:rPr>
                <w:rFonts w:hint="eastAsia" w:ascii="宋体" w:hAnsi="宋体" w:cs="宋体"/>
                <w:kern w:val="0"/>
                <w:sz w:val="22"/>
              </w:rPr>
              <w:t>（3）为节省网络资源，微模块内的各种智能设备（包括但不限于机架式UPS、行间精密制冷单元、机架式配电单元）及传感器接入监控采集器应全部采用RS485串口通信方式，不占用任何IP地址；</w:t>
            </w:r>
            <w:r>
              <w:rPr>
                <w:rFonts w:hint="eastAsia" w:ascii="宋体" w:hAnsi="宋体" w:cs="宋体"/>
                <w:kern w:val="0"/>
                <w:sz w:val="22"/>
              </w:rPr>
              <w:br w:type="textWrapping"/>
            </w:r>
            <w:r>
              <w:rPr>
                <w:rFonts w:hint="eastAsia" w:ascii="宋体" w:hAnsi="宋体" w:cs="宋体"/>
                <w:kern w:val="0"/>
                <w:sz w:val="22"/>
              </w:rPr>
              <w:t>（4）★微模块内环境监测：每个机柜单元内应布置1个温湿度传感器；一体化制冷系统底部应环绕摆放1条带式漏水感应绳；各种传感器应支持即插即用；</w:t>
            </w:r>
            <w:r>
              <w:rPr>
                <w:rFonts w:hint="eastAsia" w:ascii="宋体" w:hAnsi="宋体" w:cs="宋体"/>
                <w:kern w:val="0"/>
                <w:sz w:val="22"/>
              </w:rPr>
              <w:br w:type="textWrapping"/>
            </w:r>
            <w:r>
              <w:rPr>
                <w:rFonts w:hint="eastAsia" w:ascii="宋体" w:hAnsi="宋体" w:cs="宋体"/>
                <w:kern w:val="0"/>
                <w:sz w:val="22"/>
              </w:rPr>
              <w:t>（5）微模块报警管理：需具备短信报警、邮件报警等方式；可根据报警严重程度对报警进行分级，并定义对应的报警提醒方式；报警发生时系统界面可自动弹出实时告警列表；应可根据自定义起止时段查询某个设备或所有设备的历史告警记录，并支持下载查询结果至本地；</w:t>
            </w:r>
            <w:r>
              <w:rPr>
                <w:rFonts w:hint="eastAsia" w:ascii="宋体" w:hAnsi="宋体" w:cs="宋体"/>
                <w:kern w:val="0"/>
                <w:sz w:val="22"/>
              </w:rPr>
              <w:br w:type="textWrapping"/>
            </w:r>
            <w:r>
              <w:rPr>
                <w:rFonts w:hint="eastAsia" w:ascii="宋体" w:hAnsi="宋体" w:cs="宋体"/>
                <w:kern w:val="0"/>
                <w:sz w:val="22"/>
              </w:rPr>
              <w:t>（6）微模块告警联动：监控采集器应可根据微模块的任意两路告警信号之间的逻辑关系（“与”、“或”、“非”、“异或”、“大于”、“小于”），通过继电器输出端口实现告警联动功能；</w:t>
            </w:r>
            <w:r>
              <w:rPr>
                <w:rFonts w:hint="eastAsia" w:ascii="宋体" w:hAnsi="宋体" w:cs="宋体"/>
                <w:kern w:val="0"/>
                <w:sz w:val="22"/>
              </w:rPr>
              <w:br w:type="textWrapping"/>
            </w:r>
            <w:r>
              <w:rPr>
                <w:rFonts w:hint="eastAsia" w:ascii="宋体" w:hAnsi="宋体" w:cs="宋体"/>
                <w:kern w:val="0"/>
                <w:sz w:val="22"/>
              </w:rPr>
              <w:t>（7）微模块状态定时通知：微模块除具备实时报警功能以外，还应提供状态定时通知功能——可根据用户设定的发送周期和发送时段，通过电子邮件或短信主动向用户推送微模块的状态信息（“正常”或“告警”）；</w:t>
            </w:r>
            <w:r>
              <w:rPr>
                <w:rFonts w:hint="eastAsia" w:ascii="宋体" w:hAnsi="宋体" w:cs="宋体"/>
                <w:kern w:val="0"/>
                <w:sz w:val="22"/>
              </w:rPr>
              <w:br w:type="textWrapping"/>
            </w:r>
            <w:r>
              <w:rPr>
                <w:rFonts w:hint="eastAsia" w:ascii="宋体" w:hAnsi="宋体" w:cs="宋体"/>
                <w:kern w:val="0"/>
                <w:sz w:val="22"/>
              </w:rPr>
              <w:t>（8）固件升级：应支持通过WEB页面对监控采集器的固件进行升级；</w:t>
            </w:r>
            <w:r>
              <w:rPr>
                <w:rFonts w:hint="eastAsia" w:ascii="宋体" w:hAnsi="宋体" w:cs="宋体"/>
                <w:kern w:val="0"/>
                <w:sz w:val="22"/>
              </w:rPr>
              <w:br w:type="textWrapping"/>
            </w:r>
            <w:r>
              <w:rPr>
                <w:rFonts w:hint="eastAsia" w:ascii="宋体" w:hAnsi="宋体" w:cs="宋体"/>
                <w:kern w:val="0"/>
                <w:sz w:val="22"/>
              </w:rPr>
              <w:t>（9）★微模块应配备1块本地全彩触屏显示单元。</w:t>
            </w:r>
            <w:r>
              <w:rPr>
                <w:rFonts w:hint="eastAsia" w:ascii="宋体" w:hAnsi="宋体" w:cs="宋体"/>
                <w:kern w:val="0"/>
                <w:sz w:val="22"/>
              </w:rPr>
              <w:br w:type="textWrapping"/>
            </w:r>
            <w:r>
              <w:rPr>
                <w:rFonts w:hint="eastAsia" w:ascii="宋体" w:hAnsi="宋体" w:cs="宋体"/>
                <w:kern w:val="0"/>
                <w:sz w:val="22"/>
              </w:rPr>
              <w:t>触屏尺寸不小于7英寸。</w:t>
            </w:r>
            <w:r>
              <w:rPr>
                <w:rFonts w:hint="eastAsia" w:ascii="宋体" w:hAnsi="宋体" w:cs="宋体"/>
                <w:kern w:val="0"/>
                <w:sz w:val="22"/>
              </w:rPr>
              <w:br w:type="textWrapping"/>
            </w:r>
            <w:r>
              <w:rPr>
                <w:rFonts w:hint="eastAsia" w:ascii="宋体" w:hAnsi="宋体" w:cs="宋体"/>
                <w:kern w:val="0"/>
                <w:sz w:val="22"/>
              </w:rPr>
              <w:t>UPS页面：呈现UPS的输入各相电压、输入各相电流、输入频率、输出电压、输出电流、输出频率等核心参数；</w:t>
            </w:r>
            <w:r>
              <w:rPr>
                <w:rFonts w:hint="eastAsia" w:ascii="宋体" w:hAnsi="宋体" w:cs="宋体"/>
                <w:kern w:val="0"/>
                <w:sz w:val="22"/>
              </w:rPr>
              <w:br w:type="textWrapping"/>
            </w:r>
            <w:r>
              <w:rPr>
                <w:rFonts w:hint="eastAsia" w:ascii="宋体" w:hAnsi="宋体" w:cs="宋体"/>
                <w:kern w:val="0"/>
                <w:sz w:val="22"/>
              </w:rPr>
              <w:t>告警页面：呈现微模块实时告警列表。告警列表信息包括告警严重等级、告警发生时间、告警设备具体名称、具体告警类别等；</w:t>
            </w:r>
            <w:r>
              <w:rPr>
                <w:rFonts w:hint="eastAsia" w:ascii="宋体" w:hAnsi="宋体" w:cs="宋体"/>
                <w:kern w:val="0"/>
                <w:sz w:val="22"/>
              </w:rPr>
              <w:br w:type="textWrapping"/>
            </w:r>
            <w:r>
              <w:rPr>
                <w:rFonts w:hint="eastAsia" w:ascii="宋体" w:hAnsi="宋体" w:cs="宋体"/>
                <w:kern w:val="0"/>
                <w:sz w:val="22"/>
              </w:rPr>
              <w:t>设置页面：设置功能包括——选择触屏显示语言（中文或英文）、修改管理密码、为微模块动环管理单元分配访问地址等。</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套</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1.6 照明及可视化系统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LED照明组件</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LED照明组件，每机柜配置一套，含前门和后门照明</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套</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氛围灯控制盒</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红蓝双色智能控制氛围灯控制器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氛围灯</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红蓝双色智能控制氛围灯</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条</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5"/>
            <w:noWrap/>
            <w:vAlign w:val="center"/>
          </w:tcPr>
          <w:p>
            <w:pPr>
              <w:widowControl/>
              <w:jc w:val="left"/>
              <w:rPr>
                <w:rFonts w:ascii="宋体" w:hAnsi="宋体" w:cs="宋体"/>
                <w:b/>
                <w:bCs/>
                <w:kern w:val="0"/>
                <w:sz w:val="22"/>
              </w:rPr>
            </w:pPr>
            <w:r>
              <w:rPr>
                <w:rFonts w:hint="eastAsia" w:ascii="宋体" w:hAnsi="宋体" w:cs="宋体"/>
                <w:b/>
                <w:bCs/>
                <w:kern w:val="0"/>
                <w:sz w:val="22"/>
              </w:rPr>
              <w:t>1.7 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成套电缆等</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配置成套电缆，扎线带、螺钉等</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套</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00" w:type="pct"/>
            <w:gridSpan w:val="5"/>
            <w:noWrap/>
            <w:vAlign w:val="center"/>
          </w:tcPr>
          <w:p>
            <w:pPr>
              <w:widowControl/>
              <w:jc w:val="left"/>
              <w:rPr>
                <w:rFonts w:ascii="宋体" w:hAnsi="宋体" w:cs="宋体"/>
                <w:kern w:val="0"/>
                <w:sz w:val="22"/>
              </w:rPr>
            </w:pPr>
            <w:r>
              <w:rPr>
                <w:rFonts w:hint="eastAsia" w:ascii="宋体" w:hAnsi="宋体" w:cs="宋体"/>
                <w:b/>
                <w:bCs/>
                <w:kern w:val="0"/>
                <w:sz w:val="22"/>
              </w:rPr>
              <w:t>1.8 不间断电源系统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UPS功率模块</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微模块采用两台机架式20 kVA UPS；两台UPS可并机运行。</w:t>
            </w:r>
            <w:r>
              <w:rPr>
                <w:rFonts w:hint="eastAsia" w:ascii="宋体" w:hAnsi="宋体" w:cs="宋体"/>
                <w:kern w:val="0"/>
                <w:sz w:val="22"/>
              </w:rPr>
              <w:br w:type="textWrapping"/>
            </w:r>
            <w:r>
              <w:rPr>
                <w:rFonts w:hint="eastAsia" w:ascii="宋体" w:hAnsi="宋体" w:cs="宋体"/>
                <w:kern w:val="0"/>
                <w:sz w:val="22"/>
              </w:rPr>
              <w:t>UPS应满足以下技术规范要求：</w:t>
            </w:r>
            <w:r>
              <w:rPr>
                <w:rFonts w:hint="eastAsia" w:ascii="宋体" w:hAnsi="宋体" w:cs="宋体"/>
                <w:kern w:val="0"/>
                <w:sz w:val="22"/>
              </w:rPr>
              <w:br w:type="textWrapping"/>
            </w:r>
            <w:r>
              <w:rPr>
                <w:rFonts w:hint="eastAsia" w:ascii="宋体" w:hAnsi="宋体" w:cs="宋体"/>
                <w:kern w:val="0"/>
                <w:sz w:val="22"/>
              </w:rPr>
              <w:t xml:space="preserve">1.安装方式：机架式安装； </w:t>
            </w:r>
            <w:r>
              <w:rPr>
                <w:rFonts w:hint="eastAsia" w:ascii="宋体" w:hAnsi="宋体" w:cs="宋体"/>
                <w:kern w:val="0"/>
                <w:sz w:val="22"/>
              </w:rPr>
              <w:br w:type="textWrapping"/>
            </w:r>
            <w:r>
              <w:rPr>
                <w:rFonts w:hint="eastAsia" w:ascii="宋体" w:hAnsi="宋体" w:cs="宋体"/>
                <w:kern w:val="0"/>
                <w:sz w:val="22"/>
              </w:rPr>
              <w:t>2.输入要求：</w:t>
            </w:r>
            <w:r>
              <w:rPr>
                <w:rFonts w:hint="eastAsia" w:ascii="宋体" w:hAnsi="宋体" w:cs="宋体"/>
                <w:kern w:val="0"/>
                <w:sz w:val="22"/>
              </w:rPr>
              <w:br w:type="textWrapping"/>
            </w:r>
            <w:r>
              <w:rPr>
                <w:rFonts w:hint="eastAsia" w:ascii="宋体" w:hAnsi="宋体" w:cs="宋体"/>
                <w:kern w:val="0"/>
                <w:sz w:val="22"/>
              </w:rPr>
              <w:t xml:space="preserve">满载输入功率因数：&gt;0.99； </w:t>
            </w:r>
            <w:r>
              <w:rPr>
                <w:rFonts w:hint="eastAsia" w:ascii="宋体" w:hAnsi="宋体" w:cs="宋体"/>
                <w:kern w:val="0"/>
                <w:sz w:val="22"/>
              </w:rPr>
              <w:br w:type="textWrapping"/>
            </w:r>
            <w:r>
              <w:rPr>
                <w:rFonts w:hint="eastAsia" w:ascii="宋体" w:hAnsi="宋体" w:cs="宋体"/>
                <w:kern w:val="0"/>
                <w:sz w:val="22"/>
              </w:rPr>
              <w:t>3.电池节数：</w:t>
            </w:r>
            <w:r>
              <w:rPr>
                <w:rFonts w:hint="eastAsia" w:ascii="宋体" w:hAnsi="宋体" w:cs="宋体"/>
                <w:kern w:val="0"/>
                <w:sz w:val="22"/>
              </w:rPr>
              <w:br w:type="textWrapping"/>
            </w:r>
            <w:r>
              <w:rPr>
                <w:rFonts w:hint="eastAsia" w:ascii="宋体" w:hAnsi="宋体" w:cs="宋体"/>
                <w:kern w:val="0"/>
                <w:sz w:val="22"/>
              </w:rPr>
              <w:t xml:space="preserve">为避免发生因少量电池失效而需更换整组电池的情况，电池组节数应可设为32节、34节、36节、40节； </w:t>
            </w:r>
            <w:r>
              <w:rPr>
                <w:rFonts w:hint="eastAsia" w:ascii="宋体" w:hAnsi="宋体" w:cs="宋体"/>
                <w:kern w:val="0"/>
                <w:sz w:val="22"/>
              </w:rPr>
              <w:br w:type="textWrapping"/>
            </w:r>
            <w:r>
              <w:rPr>
                <w:rFonts w:hint="eastAsia" w:ascii="宋体" w:hAnsi="宋体" w:cs="宋体"/>
                <w:kern w:val="0"/>
                <w:sz w:val="22"/>
              </w:rPr>
              <w:t>4.输出要求：</w:t>
            </w:r>
            <w:r>
              <w:rPr>
                <w:rFonts w:hint="eastAsia" w:ascii="宋体" w:hAnsi="宋体" w:cs="宋体"/>
                <w:kern w:val="0"/>
                <w:sz w:val="22"/>
              </w:rPr>
              <w:br w:type="textWrapping"/>
            </w:r>
            <w:r>
              <w:rPr>
                <w:rFonts w:hint="eastAsia" w:ascii="宋体" w:hAnsi="宋体" w:cs="宋体"/>
                <w:kern w:val="0"/>
                <w:sz w:val="22"/>
              </w:rPr>
              <w:t xml:space="preserve">(1)输出功率因数≥0.9； </w:t>
            </w:r>
            <w:r>
              <w:rPr>
                <w:rFonts w:hint="eastAsia" w:ascii="宋体" w:hAnsi="宋体" w:cs="宋体"/>
                <w:kern w:val="0"/>
                <w:sz w:val="22"/>
              </w:rPr>
              <w:br w:type="textWrapping"/>
            </w:r>
            <w:r>
              <w:rPr>
                <w:rFonts w:hint="eastAsia" w:ascii="宋体" w:hAnsi="宋体" w:cs="宋体"/>
                <w:kern w:val="0"/>
                <w:sz w:val="22"/>
              </w:rPr>
              <w:t xml:space="preserve">(2)市电模式下系统工作效率：≥94％，ECO经济运行模式下系统工作效率：≥98％，满足绿色电源和节能环保的要求； </w:t>
            </w:r>
            <w:r>
              <w:rPr>
                <w:rFonts w:hint="eastAsia" w:ascii="宋体" w:hAnsi="宋体" w:cs="宋体"/>
                <w:kern w:val="0"/>
                <w:sz w:val="22"/>
              </w:rPr>
              <w:br w:type="textWrapping"/>
            </w:r>
            <w:r>
              <w:rPr>
                <w:rFonts w:hint="eastAsia" w:ascii="宋体" w:hAnsi="宋体" w:cs="宋体"/>
                <w:kern w:val="0"/>
                <w:sz w:val="22"/>
              </w:rPr>
              <w:t xml:space="preserve">(3) 过载125%，正常运行时间≥1min；过载150%，正常运行时间≥100ms； </w:t>
            </w:r>
            <w:r>
              <w:rPr>
                <w:rFonts w:hint="eastAsia" w:ascii="宋体" w:hAnsi="宋体" w:cs="宋体"/>
                <w:kern w:val="0"/>
                <w:sz w:val="22"/>
              </w:rPr>
              <w:br w:type="textWrapping"/>
            </w:r>
            <w:r>
              <w:rPr>
                <w:rFonts w:hint="eastAsia" w:ascii="宋体" w:hAnsi="宋体" w:cs="宋体"/>
                <w:kern w:val="0"/>
                <w:sz w:val="22"/>
              </w:rPr>
              <w:t xml:space="preserve">(4)市电电池切换时间：UPS在市电和电池两种状态间切换的时间应为0 ms；                                                                         </w:t>
            </w:r>
          </w:p>
          <w:p>
            <w:pPr>
              <w:widowControl/>
              <w:jc w:val="left"/>
              <w:rPr>
                <w:rFonts w:ascii="宋体" w:hAnsi="宋体" w:cs="宋体"/>
                <w:kern w:val="0"/>
                <w:sz w:val="22"/>
              </w:rPr>
            </w:pPr>
            <w:r>
              <w:rPr>
                <w:rFonts w:hint="eastAsia" w:ascii="宋体" w:hAnsi="宋体" w:cs="宋体"/>
                <w:kern w:val="0"/>
                <w:sz w:val="22"/>
              </w:rPr>
              <w:t>★UPS主机的厂家资质要求</w:t>
            </w:r>
            <w:r>
              <w:rPr>
                <w:rFonts w:hint="eastAsia" w:ascii="宋体" w:hAnsi="宋体" w:cs="宋体"/>
                <w:b/>
                <w:bCs/>
                <w:color w:val="0000FF"/>
                <w:kern w:val="0"/>
                <w:sz w:val="22"/>
                <w:lang w:val="en-US" w:eastAsia="zh-CN"/>
              </w:rPr>
              <w:t>1</w:t>
            </w:r>
            <w:r>
              <w:rPr>
                <w:rFonts w:hint="eastAsia" w:ascii="宋体" w:hAnsi="宋体" w:cs="宋体"/>
                <w:b/>
                <w:bCs/>
                <w:color w:val="0000FF"/>
                <w:kern w:val="0"/>
                <w:sz w:val="22"/>
              </w:rPr>
              <w:t>）U</w:t>
            </w:r>
            <w:r>
              <w:rPr>
                <w:rFonts w:hint="eastAsia" w:ascii="宋体" w:hAnsi="宋体" w:cs="宋体"/>
                <w:b/>
                <w:bCs/>
                <w:kern w:val="0"/>
                <w:sz w:val="22"/>
              </w:rPr>
              <w:t>PS生产厂家具有安全生产认可证；</w:t>
            </w:r>
            <w:r>
              <w:rPr>
                <w:rFonts w:hint="eastAsia" w:ascii="宋体" w:hAnsi="宋体" w:cs="宋体"/>
                <w:b/>
                <w:bCs/>
                <w:kern w:val="0"/>
                <w:sz w:val="22"/>
                <w:lang w:val="en-US" w:eastAsia="zh-CN"/>
              </w:rPr>
              <w:t>2</w:t>
            </w:r>
            <w:r>
              <w:rPr>
                <w:rFonts w:hint="eastAsia" w:ascii="宋体" w:hAnsi="宋体" w:cs="宋体"/>
                <w:b/>
                <w:bCs/>
                <w:kern w:val="0"/>
                <w:sz w:val="22"/>
              </w:rPr>
              <w:t>）UPS生产厂家具备ISO9000系列质量认证、1SO14001环境保护认证以及职业健康安全管理体系认证；</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台</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Modbus 卡</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 xml:space="preserve">通讯设备系列专用(Modbus卡) </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并机系统组件</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并机专用</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蓄电池</w:t>
            </w:r>
          </w:p>
        </w:tc>
        <w:tc>
          <w:tcPr>
            <w:tcW w:w="3673" w:type="pct"/>
            <w:noWrap w:val="0"/>
            <w:vAlign w:val="top"/>
          </w:tcPr>
          <w:p>
            <w:pPr>
              <w:widowControl/>
              <w:jc w:val="left"/>
              <w:rPr>
                <w:rFonts w:ascii="宋体" w:hAnsi="宋体" w:cs="宋体"/>
                <w:kern w:val="0"/>
                <w:sz w:val="22"/>
              </w:rPr>
            </w:pPr>
            <w:r>
              <w:rPr>
                <w:rFonts w:hint="eastAsia" w:ascii="宋体" w:hAnsi="宋体" w:cs="宋体"/>
                <w:kern w:val="0"/>
                <w:sz w:val="22"/>
              </w:rPr>
              <w:t>1、蓄电池要求：12V100AH阀控式蓄电池，不需维护，电池在整个使用寿命期间无需加水补液，可靠性高，使用寿命长；</w:t>
            </w:r>
            <w:r>
              <w:rPr>
                <w:rFonts w:hint="eastAsia" w:ascii="宋体" w:hAnsi="宋体" w:cs="宋体"/>
                <w:kern w:val="0"/>
                <w:sz w:val="22"/>
              </w:rPr>
              <w:br w:type="textWrapping"/>
            </w:r>
            <w:r>
              <w:rPr>
                <w:rFonts w:hint="eastAsia" w:ascii="宋体" w:hAnsi="宋体" w:cs="宋体"/>
                <w:kern w:val="0"/>
                <w:sz w:val="22"/>
              </w:rPr>
              <w:t>2、密封结构和阻燃外壳，在使用过程中不会产生泄漏电解液的缺陷；</w:t>
            </w:r>
            <w:r>
              <w:rPr>
                <w:rFonts w:hint="eastAsia" w:ascii="宋体" w:hAnsi="宋体" w:cs="宋体"/>
                <w:kern w:val="0"/>
                <w:sz w:val="22"/>
              </w:rPr>
              <w:br w:type="textWrapping"/>
            </w:r>
            <w:r>
              <w:rPr>
                <w:rFonts w:hint="eastAsia" w:ascii="宋体" w:hAnsi="宋体" w:cs="宋体"/>
                <w:kern w:val="0"/>
                <w:sz w:val="22"/>
              </w:rPr>
              <w:t>3、自放电小，20℃下每月的自放电率不大于2％，满荷电出厂，无流动的电解液，运输安全，使用严格的生产工艺，单体电压均衡性佳。</w:t>
            </w:r>
            <w:r>
              <w:rPr>
                <w:rFonts w:hint="eastAsia" w:ascii="宋体" w:hAnsi="宋体" w:cs="宋体"/>
                <w:kern w:val="0"/>
                <w:sz w:val="22"/>
              </w:rPr>
              <w:br w:type="textWrapping"/>
            </w:r>
            <w:r>
              <w:rPr>
                <w:rFonts w:hint="eastAsia" w:ascii="宋体" w:hAnsi="宋体" w:cs="宋体"/>
                <w:kern w:val="0"/>
                <w:sz w:val="22"/>
              </w:rPr>
              <w:t>4、采用特殊板栅合金，抗腐蚀性能及深循环性能好， 自放电极小。吸附式玻璃纤维技术使气体复合效率高达99%且内阻低，大电流放电性能优良。</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节</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电池柜</w:t>
            </w:r>
          </w:p>
        </w:tc>
        <w:tc>
          <w:tcPr>
            <w:tcW w:w="3673" w:type="pct"/>
            <w:noWrap w:val="0"/>
            <w:vAlign w:val="top"/>
          </w:tcPr>
          <w:p>
            <w:pPr>
              <w:widowControl/>
              <w:jc w:val="left"/>
              <w:rPr>
                <w:rFonts w:ascii="宋体" w:hAnsi="宋体" w:cs="宋体"/>
                <w:kern w:val="0"/>
                <w:sz w:val="22"/>
              </w:rPr>
            </w:pPr>
            <w:r>
              <w:rPr>
                <w:rFonts w:hint="eastAsia" w:ascii="宋体" w:hAnsi="宋体" w:cs="宋体"/>
                <w:kern w:val="0"/>
                <w:sz w:val="22"/>
              </w:rPr>
              <w:t>尺寸（宽*深*高）：800mm*1000mm×1600mm \颜色：黑色</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8" w:type="pct"/>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12" w:type="pct"/>
            <w:noWrap w:val="0"/>
            <w:vAlign w:val="center"/>
          </w:tcPr>
          <w:p>
            <w:pPr>
              <w:widowControl/>
              <w:jc w:val="left"/>
              <w:rPr>
                <w:rFonts w:ascii="宋体" w:hAnsi="宋体" w:cs="宋体"/>
                <w:kern w:val="0"/>
                <w:sz w:val="22"/>
              </w:rPr>
            </w:pPr>
            <w:r>
              <w:rPr>
                <w:rFonts w:hint="eastAsia" w:ascii="宋体" w:hAnsi="宋体" w:cs="宋体"/>
                <w:kern w:val="0"/>
                <w:sz w:val="22"/>
              </w:rPr>
              <w:t>电池开关</w:t>
            </w:r>
          </w:p>
        </w:tc>
        <w:tc>
          <w:tcPr>
            <w:tcW w:w="3673" w:type="pct"/>
            <w:noWrap w:val="0"/>
            <w:vAlign w:val="center"/>
          </w:tcPr>
          <w:p>
            <w:pPr>
              <w:widowControl/>
              <w:jc w:val="left"/>
              <w:rPr>
                <w:rFonts w:ascii="宋体" w:hAnsi="宋体" w:cs="宋体"/>
                <w:kern w:val="0"/>
                <w:sz w:val="22"/>
              </w:rPr>
            </w:pPr>
            <w:r>
              <w:rPr>
                <w:rFonts w:hint="eastAsia" w:ascii="宋体" w:hAnsi="宋体" w:cs="宋体"/>
                <w:kern w:val="0"/>
                <w:sz w:val="22"/>
              </w:rPr>
              <w:t>1个ABB开关XT1N160 TMD 100 3P FF，用于电池开关，一组电池配置一个开关</w:t>
            </w:r>
          </w:p>
        </w:tc>
        <w:tc>
          <w:tcPr>
            <w:tcW w:w="233" w:type="pct"/>
            <w:noWrap/>
            <w:vAlign w:val="center"/>
          </w:tcPr>
          <w:p>
            <w:pPr>
              <w:widowControl/>
              <w:jc w:val="center"/>
              <w:rPr>
                <w:rFonts w:ascii="宋体" w:hAnsi="宋体" w:cs="宋体"/>
                <w:kern w:val="0"/>
                <w:sz w:val="22"/>
              </w:rPr>
            </w:pPr>
            <w:r>
              <w:rPr>
                <w:rFonts w:hint="eastAsia" w:ascii="宋体" w:hAnsi="宋体" w:cs="宋体"/>
                <w:kern w:val="0"/>
                <w:sz w:val="22"/>
              </w:rPr>
              <w:t>个</w:t>
            </w:r>
          </w:p>
        </w:tc>
        <w:tc>
          <w:tcPr>
            <w:tcW w:w="341" w:type="pct"/>
            <w:noWrap/>
            <w:vAlign w:val="center"/>
          </w:tcPr>
          <w:p>
            <w:pPr>
              <w:widowControl/>
              <w:jc w:val="center"/>
              <w:rPr>
                <w:rFonts w:ascii="宋体" w:hAnsi="宋体" w:cs="宋体"/>
                <w:kern w:val="0"/>
                <w:sz w:val="22"/>
              </w:rPr>
            </w:pPr>
            <w:r>
              <w:rPr>
                <w:rFonts w:hint="eastAsia" w:ascii="宋体" w:hAnsi="宋体" w:cs="宋体"/>
                <w:kern w:val="0"/>
                <w:sz w:val="22"/>
              </w:rPr>
              <w:t>2</w:t>
            </w:r>
          </w:p>
        </w:tc>
      </w:tr>
    </w:tbl>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127A7"/>
    <w:multiLevelType w:val="multilevel"/>
    <w:tmpl w:val="5B3127A7"/>
    <w:lvl w:ilvl="0" w:tentative="0">
      <w:start w:val="1"/>
      <w:numFmt w:val="bullet"/>
      <w:lvlText w:val=""/>
      <w:lvlJc w:val="left"/>
      <w:pPr>
        <w:ind w:left="0" w:hanging="420"/>
      </w:pPr>
      <w:rPr>
        <w:rFonts w:hint="default" w:ascii="Wingdings" w:hAnsi="Wingdings"/>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801A7"/>
    <w:rsid w:val="2AF93908"/>
    <w:rsid w:val="55D3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tabs>
        <w:tab w:val="left" w:pos="1800"/>
      </w:tabs>
      <w:spacing w:before="480" w:line="276" w:lineRule="auto"/>
      <w:outlineLvl w:val="9"/>
    </w:pPr>
    <w:rPr>
      <w:rFonts w:ascii="仿宋" w:hAnsi="仿宋" w:eastAsia="仿宋"/>
      <w:color w:val="000000"/>
      <w:kern w:val="0"/>
      <w:sz w:val="32"/>
      <w:szCs w:val="32"/>
    </w:rPr>
  </w:style>
  <w:style w:type="paragraph" w:customStyle="1" w:styleId="7">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2020-09-23T08:34:00Z</dcterms:created>
  <dc:creator>Administrator</dc:creator>
  <cp:lastModifiedBy>陆晴</cp:lastModifiedBy>
  <cp:lastPrinted>2020-09-23T09:19:08Z</cp:lastPrinted>
  <dcterms:modified xsi:type="dcterms:W3CDTF">2020-09-23T09:34:41Z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