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hAnsi="微软雅黑" w:eastAsia="微软雅黑" w:cs="宋体"/>
          <w:color w:val="333333"/>
          <w:kern w:val="36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36"/>
          <w:sz w:val="36"/>
          <w:szCs w:val="36"/>
        </w:rPr>
        <w:t>XXX项目废标公告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一、项目基本情况</w:t>
      </w:r>
    </w:p>
    <w:p>
      <w:pPr>
        <w:widowControl/>
        <w:shd w:val="clear" w:color="auto" w:fill="FFFFFF"/>
        <w:ind w:firstLine="560"/>
        <w:rPr>
          <w:rFonts w:hint="eastAsia"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项目名称： XXX项目</w:t>
      </w:r>
    </w:p>
    <w:p>
      <w:pPr>
        <w:widowControl/>
        <w:shd w:val="clear" w:color="auto" w:fill="FFFFFF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项目编号：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 xml:space="preserve"> BZCG2021XXX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二、项目废标的原因</w:t>
      </w:r>
    </w:p>
    <w:p>
      <w:pPr>
        <w:widowControl/>
        <w:shd w:val="clear" w:color="auto" w:fill="FFFFFF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投标文件递交截止时间止无投标单位提交投标文件，有效投标人不足三家。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三、其他补充事宜：</w:t>
      </w:r>
    </w:p>
    <w:p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四、凡对本次公告内容提出询问，请按以下方式联系。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1.采购人信息</w:t>
      </w:r>
    </w:p>
    <w:p>
      <w:pPr>
        <w:widowControl/>
        <w:shd w:val="clear" w:color="auto" w:fill="FFFFFF"/>
        <w:spacing w:line="420" w:lineRule="atLeast"/>
        <w:ind w:firstLine="56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称：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XXX局（中心）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址：XXX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联系方式：XXX</w:t>
      </w:r>
    </w:p>
    <w:p>
      <w:pPr>
        <w:widowControl/>
        <w:shd w:val="clear" w:color="auto" w:fill="FFFFFF"/>
        <w:spacing w:line="420" w:lineRule="atLeast"/>
        <w:ind w:firstLine="280" w:firstLineChars="10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 xml:space="preserve"> 2.采购代理机构信息</w:t>
      </w:r>
    </w:p>
    <w:p>
      <w:pPr>
        <w:spacing w:line="360" w:lineRule="auto"/>
        <w:ind w:firstLine="900" w:firstLineChars="30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名    称：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涡阳县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>公共资源交易中心　</w:t>
      </w:r>
    </w:p>
    <w:p>
      <w:pPr>
        <w:spacing w:line="360" w:lineRule="auto"/>
        <w:ind w:firstLine="900" w:firstLineChars="3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地　  址：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涡阳县市民服务中心4楼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　 </w:t>
      </w:r>
    </w:p>
    <w:p>
      <w:pPr>
        <w:spacing w:line="360" w:lineRule="auto"/>
        <w:ind w:firstLine="900" w:firstLineChars="30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联系方式：</w:t>
      </w:r>
      <w:r>
        <w:rPr>
          <w:rFonts w:hint="eastAsia" w:ascii="宋体" w:hAnsi="宋体"/>
          <w:color w:val="FF0000"/>
          <w:sz w:val="24"/>
          <w:szCs w:val="24"/>
        </w:rPr>
        <w:t xml:space="preserve"> XXX</w:t>
      </w:r>
    </w:p>
    <w:p>
      <w:pPr>
        <w:widowControl/>
        <w:shd w:val="clear" w:color="auto" w:fill="FFFFFF"/>
        <w:spacing w:line="420" w:lineRule="atLeast"/>
        <w:ind w:firstLine="560" w:firstLineChars="20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3.项目联系方式</w:t>
      </w:r>
    </w:p>
    <w:p>
      <w:pPr>
        <w:widowControl/>
        <w:shd w:val="clear" w:color="auto" w:fill="FFFFFF"/>
        <w:spacing w:line="420" w:lineRule="atLeast"/>
        <w:ind w:firstLine="840" w:firstLineChars="300"/>
        <w:rPr>
          <w:rFonts w:ascii="仿宋" w:hAnsi="仿宋" w:eastAsia="仿宋" w:cs="Times New Roman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XXX</w:t>
      </w:r>
    </w:p>
    <w:p>
      <w:pPr>
        <w:widowControl/>
        <w:shd w:val="clear" w:color="auto" w:fill="FFFFFF"/>
        <w:spacing w:line="420" w:lineRule="atLeast"/>
        <w:ind w:firstLine="840" w:firstLineChars="30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电　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Times New Roman"/>
          <w:color w:val="333333"/>
          <w:kern w:val="0"/>
          <w:sz w:val="28"/>
          <w:szCs w:val="28"/>
        </w:rPr>
        <w:t>话：XXX</w:t>
      </w:r>
    </w:p>
    <w:p>
      <w:pPr>
        <w:widowControl/>
        <w:shd w:val="clear" w:color="auto" w:fill="FFFFFF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Malgun Gothic Semi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2"/>
    <w:rsid w:val="00110638"/>
    <w:rsid w:val="001F0DB8"/>
    <w:rsid w:val="003B16CB"/>
    <w:rsid w:val="003B4DF4"/>
    <w:rsid w:val="004F7EA3"/>
    <w:rsid w:val="005E0D22"/>
    <w:rsid w:val="00BB3355"/>
    <w:rsid w:val="00C3003F"/>
    <w:rsid w:val="00E363D6"/>
    <w:rsid w:val="1FC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2021-10-22T06:30:00Z</dcterms:created>
  <dc:creator>Administrator</dc:creator>
  <cp:lastModifiedBy>Qin</cp:lastModifiedBy>
  <cp:lastPrinted>2021-10-22T06:46:00Z</cp:lastPrinted>
  <dcterms:modified xsi:type="dcterms:W3CDTF">2021-10-27T05:34:26Z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A6E56048A2D34B88BE03C7F64BA533D5</vt:lpwstr>
  </property>
</Properties>
</file>